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MS Mincho" w:hAnsi="Arial" w:cs="Arial"/>
          <w:lang w:val="es-ES_tradnl"/>
        </w:rPr>
        <w:id w:val="1106393896"/>
        <w:docPartObj>
          <w:docPartGallery w:val="Cover Pages"/>
          <w:docPartUnique/>
        </w:docPartObj>
      </w:sdtPr>
      <w:sdtEndPr>
        <w:rPr>
          <w:rFonts w:eastAsiaTheme="minorEastAsia"/>
        </w:rPr>
      </w:sdtEndPr>
      <w:sdtContent>
        <w:p w14:paraId="0071E0BD" w14:textId="48063CC8" w:rsidR="00AE1E3C" w:rsidRPr="00585154" w:rsidRDefault="00024CDB" w:rsidP="004F528B">
          <w:pPr>
            <w:pStyle w:val="NoSpacing"/>
            <w:rPr>
              <w:rFonts w:ascii="Arial" w:hAnsi="Arial" w:cs="Arial"/>
              <w:lang w:val="es-ES_tradnl"/>
            </w:rPr>
          </w:pPr>
          <w:sdt>
            <w:sdtPr>
              <w:rPr>
                <w:rFonts w:ascii="Arial" w:eastAsia="Cambria" w:hAnsi="Arial" w:cs="Arial"/>
                <w:b/>
                <w:color w:val="222A35"/>
                <w:kern w:val="24"/>
                <w:sz w:val="44"/>
                <w:szCs w:val="44"/>
                <w:lang w:val="es-ES" w:eastAsia="de-DE"/>
              </w:rPr>
              <w:alias w:val="Title"/>
              <w:tag w:val=""/>
              <w:id w:val="353150761"/>
              <w:dataBinding w:prefixMappings="xmlns:ns0='http://purl.org/dc/elements/1.1/' xmlns:ns1='http://schemas.openxmlformats.org/package/2006/metadata/core-properties' " w:xpath="/ns1:coreProperties[1]/ns0:title[1]" w:storeItemID="{6C3C8BC8-F283-45AE-878A-BAB7291924A1}"/>
              <w:text/>
            </w:sdtPr>
            <w:sdtEndPr/>
            <w:sdtContent>
              <w:r w:rsidR="004F528B" w:rsidRPr="00585154">
                <w:rPr>
                  <w:rFonts w:ascii="Arial" w:eastAsia="Cambria" w:hAnsi="Arial" w:cs="Arial"/>
                  <w:b/>
                  <w:color w:val="222A35"/>
                  <w:kern w:val="24"/>
                  <w:sz w:val="44"/>
                  <w:szCs w:val="44"/>
                  <w:lang w:val="es-ES" w:eastAsia="de-DE"/>
                </w:rPr>
                <w:t>Plataforma padrão para estruturação, avaliação e monitoramento de projetos de investimento em eficiência energética e geração distribuída com desempenho energético garantido</w:t>
              </w:r>
            </w:sdtContent>
          </w:sdt>
        </w:p>
      </w:sdtContent>
    </w:sdt>
    <w:p w14:paraId="3DDD98E6" w14:textId="77777777" w:rsidR="004F528B" w:rsidRPr="00585154" w:rsidRDefault="004F528B" w:rsidP="009E3E77">
      <w:pPr>
        <w:pStyle w:val="NoSpacing"/>
        <w:rPr>
          <w:rFonts w:ascii="Arial" w:hAnsi="Arial" w:cs="Arial"/>
          <w:color w:val="ED7D31" w:themeColor="accent2"/>
          <w:sz w:val="28"/>
          <w:szCs w:val="28"/>
          <w:lang w:val="pt-BR"/>
        </w:rPr>
      </w:pPr>
    </w:p>
    <w:p w14:paraId="1489C4BF" w14:textId="77777777" w:rsidR="004F528B" w:rsidRPr="00585154" w:rsidRDefault="004F528B" w:rsidP="009E3E77">
      <w:pPr>
        <w:pStyle w:val="NoSpacing"/>
        <w:rPr>
          <w:rFonts w:ascii="Arial" w:hAnsi="Arial" w:cs="Arial"/>
          <w:color w:val="ED7D31" w:themeColor="accent2"/>
          <w:sz w:val="28"/>
          <w:szCs w:val="28"/>
          <w:lang w:val="pt-BR"/>
        </w:rPr>
      </w:pPr>
    </w:p>
    <w:p w14:paraId="050092C3" w14:textId="793F82CC" w:rsidR="009E3E77" w:rsidRPr="00585154" w:rsidRDefault="009E3E77" w:rsidP="009E3E77">
      <w:pPr>
        <w:pStyle w:val="NoSpacing"/>
        <w:rPr>
          <w:rFonts w:ascii="Arial" w:hAnsi="Arial" w:cs="Arial"/>
          <w:color w:val="ED7D31" w:themeColor="accent2"/>
          <w:sz w:val="28"/>
          <w:szCs w:val="28"/>
          <w:lang w:val="pt-BR"/>
        </w:rPr>
      </w:pPr>
      <w:r w:rsidRPr="00585154">
        <w:rPr>
          <w:rFonts w:ascii="Arial" w:hAnsi="Arial" w:cs="Arial"/>
          <w:color w:val="ED7D31" w:themeColor="accent2"/>
          <w:sz w:val="28"/>
          <w:szCs w:val="28"/>
          <w:lang w:val="pt-BR"/>
        </w:rPr>
        <w:t>Rodrigo Chaparro</w:t>
      </w:r>
    </w:p>
    <w:p w14:paraId="020B0202" w14:textId="77777777" w:rsidR="009E3E77" w:rsidRPr="00585154" w:rsidRDefault="009E3E77" w:rsidP="009E3E77">
      <w:pPr>
        <w:pStyle w:val="NoSpacing"/>
        <w:rPr>
          <w:rFonts w:ascii="Arial" w:hAnsi="Arial" w:cs="Arial"/>
          <w:color w:val="ED7D31" w:themeColor="accent2"/>
          <w:sz w:val="28"/>
          <w:szCs w:val="28"/>
          <w:lang w:val="pt-BR"/>
        </w:rPr>
      </w:pPr>
      <w:r w:rsidRPr="00585154">
        <w:rPr>
          <w:rFonts w:ascii="Arial" w:hAnsi="Arial" w:cs="Arial"/>
          <w:color w:val="ED7D31" w:themeColor="accent2"/>
          <w:sz w:val="28"/>
          <w:szCs w:val="28"/>
          <w:lang w:val="pt-BR"/>
        </w:rPr>
        <w:t>Maria Netto</w:t>
      </w:r>
    </w:p>
    <w:p w14:paraId="7B58BEEB" w14:textId="77777777" w:rsidR="009E3E77" w:rsidRPr="00585154" w:rsidRDefault="009E3E77" w:rsidP="009E3E77">
      <w:pPr>
        <w:pStyle w:val="NoSpacing"/>
        <w:rPr>
          <w:rFonts w:ascii="Arial" w:hAnsi="Arial" w:cs="Arial"/>
          <w:color w:val="ED7D31" w:themeColor="accent2"/>
          <w:sz w:val="28"/>
          <w:szCs w:val="28"/>
          <w:lang w:val="pt-BR"/>
        </w:rPr>
      </w:pPr>
      <w:r w:rsidRPr="00585154">
        <w:rPr>
          <w:rFonts w:ascii="Arial" w:hAnsi="Arial" w:cs="Arial"/>
          <w:color w:val="ED7D31" w:themeColor="accent2"/>
          <w:sz w:val="28"/>
          <w:szCs w:val="28"/>
          <w:lang w:val="pt-BR"/>
        </w:rPr>
        <w:t>Elisabeth Diaz</w:t>
      </w:r>
    </w:p>
    <w:p w14:paraId="16A1466C" w14:textId="77777777" w:rsidR="009E3E77" w:rsidRPr="00585154" w:rsidRDefault="009E3E77" w:rsidP="009E3E77">
      <w:pPr>
        <w:pStyle w:val="NoSpacing"/>
        <w:rPr>
          <w:rFonts w:ascii="Arial" w:hAnsi="Arial" w:cs="Arial"/>
          <w:color w:val="ED7D31" w:themeColor="accent2"/>
          <w:sz w:val="28"/>
          <w:szCs w:val="28"/>
          <w:lang w:val="es-MX"/>
        </w:rPr>
      </w:pPr>
      <w:r w:rsidRPr="00585154">
        <w:rPr>
          <w:rFonts w:ascii="Arial" w:hAnsi="Arial" w:cs="Arial"/>
          <w:color w:val="ED7D31" w:themeColor="accent2"/>
          <w:sz w:val="28"/>
          <w:szCs w:val="28"/>
          <w:lang w:val="es-MX"/>
        </w:rPr>
        <w:t>Adalberto Padilla</w:t>
      </w:r>
    </w:p>
    <w:p w14:paraId="441749D1" w14:textId="77777777" w:rsidR="009E3E77" w:rsidRPr="00585154" w:rsidRDefault="009E3E77" w:rsidP="009E3E77">
      <w:pPr>
        <w:pStyle w:val="NoSpacing"/>
        <w:rPr>
          <w:rFonts w:ascii="Arial" w:hAnsi="Arial" w:cs="Arial"/>
          <w:color w:val="ED7D31" w:themeColor="accent2"/>
          <w:sz w:val="28"/>
          <w:szCs w:val="28"/>
          <w:lang w:val="es-MX"/>
        </w:rPr>
      </w:pPr>
      <w:r w:rsidRPr="00585154">
        <w:rPr>
          <w:rFonts w:ascii="Arial" w:hAnsi="Arial" w:cs="Arial"/>
          <w:color w:val="ED7D31" w:themeColor="accent2"/>
          <w:sz w:val="28"/>
          <w:szCs w:val="28"/>
          <w:lang w:val="es-MX"/>
        </w:rPr>
        <w:t>Krystian Muñoz</w:t>
      </w:r>
    </w:p>
    <w:p w14:paraId="4C77B3B0" w14:textId="77777777" w:rsidR="009E3E77" w:rsidRPr="00585154" w:rsidRDefault="009E3E77" w:rsidP="009E3E77">
      <w:pPr>
        <w:pStyle w:val="NoSpacing"/>
        <w:rPr>
          <w:rFonts w:ascii="Arial" w:hAnsi="Arial" w:cs="Arial"/>
          <w:color w:val="ED7D31" w:themeColor="accent2"/>
          <w:sz w:val="26"/>
          <w:szCs w:val="26"/>
          <w:lang w:val="es-MX"/>
        </w:rPr>
      </w:pPr>
      <w:r w:rsidRPr="00585154">
        <w:rPr>
          <w:rFonts w:ascii="Arial" w:hAnsi="Arial" w:cs="Arial"/>
          <w:color w:val="ED7D31" w:themeColor="accent2"/>
          <w:sz w:val="28"/>
          <w:szCs w:val="28"/>
          <w:lang w:val="es-MX"/>
        </w:rPr>
        <w:t>Raul Riveros</w:t>
      </w:r>
    </w:p>
    <w:p w14:paraId="1B19148A" w14:textId="77777777" w:rsidR="00AE1E3C" w:rsidRPr="00585154" w:rsidRDefault="00AE1E3C">
      <w:pPr>
        <w:rPr>
          <w:rFonts w:ascii="Arial" w:hAnsi="Arial" w:cs="Arial"/>
          <w:lang w:val="es-MX"/>
        </w:rPr>
      </w:pPr>
    </w:p>
    <w:p w14:paraId="7784B7E4" w14:textId="77777777" w:rsidR="00833C2B" w:rsidRPr="00585154" w:rsidRDefault="00833C2B">
      <w:pPr>
        <w:rPr>
          <w:rFonts w:ascii="Arial" w:hAnsi="Arial" w:cs="Arial"/>
          <w:lang w:val="es-MX"/>
        </w:rPr>
      </w:pPr>
    </w:p>
    <w:p w14:paraId="537B708C" w14:textId="0E1AD115" w:rsidR="00833C2B" w:rsidRPr="00585154" w:rsidRDefault="00B243C3">
      <w:pPr>
        <w:rPr>
          <w:rFonts w:ascii="Arial" w:hAnsi="Arial" w:cs="Arial"/>
          <w:lang w:val="es-MX"/>
        </w:rPr>
      </w:pPr>
      <w:r w:rsidRPr="00585154">
        <w:rPr>
          <w:rFonts w:ascii="Arial" w:hAnsi="Arial" w:cs="Arial"/>
          <w:lang w:val="es-MX"/>
        </w:rPr>
        <w:br/>
      </w:r>
    </w:p>
    <w:p w14:paraId="35D3C55B" w14:textId="18470CC7" w:rsidR="00B243C3" w:rsidRPr="00585154" w:rsidRDefault="00B243C3">
      <w:pPr>
        <w:rPr>
          <w:rFonts w:ascii="Arial" w:hAnsi="Arial" w:cs="Arial"/>
          <w:lang w:val="es-MX"/>
        </w:rPr>
      </w:pPr>
    </w:p>
    <w:p w14:paraId="78C1E42A" w14:textId="77777777" w:rsidR="00B243C3" w:rsidRPr="00585154" w:rsidRDefault="00B243C3">
      <w:pPr>
        <w:rPr>
          <w:rFonts w:ascii="Arial" w:hAnsi="Arial" w:cs="Arial"/>
          <w:lang w:val="es-MX"/>
        </w:rPr>
      </w:pPr>
    </w:p>
    <w:p w14:paraId="3D86CA88" w14:textId="77777777" w:rsidR="00833C2B" w:rsidRPr="00585154" w:rsidRDefault="00833C2B">
      <w:pPr>
        <w:rPr>
          <w:rFonts w:ascii="Arial" w:hAnsi="Arial" w:cs="Arial"/>
          <w:lang w:val="es-MX"/>
        </w:rPr>
      </w:pPr>
    </w:p>
    <w:p w14:paraId="5D857E33" w14:textId="77777777" w:rsidR="00B243C3" w:rsidRPr="00585154" w:rsidRDefault="00B243C3" w:rsidP="00AC4A5E">
      <w:pPr>
        <w:spacing w:after="0" w:line="240" w:lineRule="auto"/>
        <w:rPr>
          <w:rFonts w:ascii="Arial" w:hAnsi="Arial" w:cs="Arial"/>
          <w:b/>
          <w:bCs/>
          <w:sz w:val="36"/>
          <w:szCs w:val="36"/>
          <w:lang w:val="es-MX"/>
        </w:rPr>
      </w:pPr>
    </w:p>
    <w:p w14:paraId="7C3BA31E" w14:textId="77777777" w:rsidR="00B243C3" w:rsidRPr="00585154" w:rsidRDefault="00B243C3" w:rsidP="00AC4A5E">
      <w:pPr>
        <w:spacing w:after="0" w:line="240" w:lineRule="auto"/>
        <w:rPr>
          <w:rFonts w:ascii="Arial" w:hAnsi="Arial" w:cs="Arial"/>
          <w:b/>
          <w:bCs/>
          <w:sz w:val="36"/>
          <w:szCs w:val="36"/>
          <w:lang w:val="es-MX"/>
        </w:rPr>
      </w:pPr>
    </w:p>
    <w:p w14:paraId="3564D82A" w14:textId="77777777" w:rsidR="00B243C3" w:rsidRPr="00585154" w:rsidRDefault="00B243C3" w:rsidP="00AC4A5E">
      <w:pPr>
        <w:spacing w:after="0" w:line="240" w:lineRule="auto"/>
        <w:rPr>
          <w:rFonts w:ascii="Arial" w:hAnsi="Arial" w:cs="Arial"/>
          <w:b/>
          <w:bCs/>
          <w:sz w:val="36"/>
          <w:szCs w:val="36"/>
          <w:lang w:val="es-MX"/>
        </w:rPr>
      </w:pPr>
    </w:p>
    <w:p w14:paraId="664431E3" w14:textId="5425C48A" w:rsidR="00833C2B" w:rsidRPr="000A256B" w:rsidRDefault="006C4A2B" w:rsidP="00AC4A5E">
      <w:pPr>
        <w:spacing w:after="0" w:line="240" w:lineRule="auto"/>
        <w:rPr>
          <w:rFonts w:ascii="Arial" w:hAnsi="Arial" w:cs="Arial"/>
          <w:sz w:val="36"/>
          <w:szCs w:val="36"/>
          <w:lang w:val="es-MX"/>
        </w:rPr>
      </w:pPr>
      <w:r w:rsidRPr="000A256B">
        <w:rPr>
          <w:rFonts w:ascii="Arial" w:hAnsi="Arial" w:cs="Arial"/>
          <w:sz w:val="36"/>
          <w:szCs w:val="36"/>
          <w:lang w:val="es-MX"/>
        </w:rPr>
        <w:t xml:space="preserve">Banco </w:t>
      </w:r>
      <w:r w:rsidR="000A256B" w:rsidRPr="000A256B">
        <w:rPr>
          <w:rFonts w:ascii="Arial" w:hAnsi="Arial" w:cs="Arial"/>
          <w:sz w:val="36"/>
          <w:szCs w:val="36"/>
          <w:lang w:val="es-MX"/>
        </w:rPr>
        <w:t>I</w:t>
      </w:r>
      <w:r w:rsidRPr="000A256B">
        <w:rPr>
          <w:rFonts w:ascii="Arial" w:hAnsi="Arial" w:cs="Arial"/>
          <w:sz w:val="36"/>
          <w:szCs w:val="36"/>
          <w:lang w:val="es-MX"/>
        </w:rPr>
        <w:t>nteramericano de Des</w:t>
      </w:r>
      <w:r w:rsidR="00DD712B" w:rsidRPr="000A256B">
        <w:rPr>
          <w:rFonts w:ascii="Arial" w:hAnsi="Arial" w:cs="Arial"/>
          <w:sz w:val="36"/>
          <w:szCs w:val="36"/>
          <w:lang w:val="es-MX"/>
        </w:rPr>
        <w:t>envolvimento</w:t>
      </w:r>
    </w:p>
    <w:p w14:paraId="408DF38C" w14:textId="0924C51E" w:rsidR="006C4A2B" w:rsidRPr="00585154" w:rsidRDefault="006C4A2B" w:rsidP="00AC4A5E">
      <w:pPr>
        <w:spacing w:after="0" w:line="240" w:lineRule="auto"/>
        <w:rPr>
          <w:rFonts w:ascii="Arial" w:hAnsi="Arial" w:cs="Arial"/>
          <w:sz w:val="36"/>
          <w:szCs w:val="36"/>
          <w:lang w:val="es-MX"/>
        </w:rPr>
      </w:pPr>
      <w:r w:rsidRPr="00585154">
        <w:rPr>
          <w:rFonts w:ascii="Arial" w:hAnsi="Arial" w:cs="Arial"/>
          <w:sz w:val="36"/>
          <w:szCs w:val="36"/>
          <w:lang w:val="es-MX"/>
        </w:rPr>
        <w:t>Setor de Institu</w:t>
      </w:r>
      <w:r w:rsidR="00DD712B" w:rsidRPr="00585154">
        <w:rPr>
          <w:rFonts w:ascii="Arial" w:hAnsi="Arial" w:cs="Arial"/>
          <w:sz w:val="36"/>
          <w:szCs w:val="36"/>
          <w:lang w:val="es-MX"/>
        </w:rPr>
        <w:t>ições</w:t>
      </w:r>
      <w:r w:rsidRPr="00585154">
        <w:rPr>
          <w:rFonts w:ascii="Arial" w:hAnsi="Arial" w:cs="Arial"/>
          <w:sz w:val="36"/>
          <w:szCs w:val="36"/>
          <w:lang w:val="es-MX"/>
        </w:rPr>
        <w:t xml:space="preserve"> para </w:t>
      </w:r>
      <w:r w:rsidR="00DD712B" w:rsidRPr="00585154">
        <w:rPr>
          <w:rFonts w:ascii="Arial" w:hAnsi="Arial" w:cs="Arial"/>
          <w:sz w:val="36"/>
          <w:szCs w:val="36"/>
          <w:lang w:val="es-MX"/>
        </w:rPr>
        <w:t>o</w:t>
      </w:r>
      <w:r w:rsidRPr="00585154">
        <w:rPr>
          <w:rFonts w:ascii="Arial" w:hAnsi="Arial" w:cs="Arial"/>
          <w:sz w:val="36"/>
          <w:szCs w:val="36"/>
          <w:lang w:val="es-MX"/>
        </w:rPr>
        <w:t xml:space="preserve"> Des</w:t>
      </w:r>
      <w:r w:rsidR="00DD712B" w:rsidRPr="00585154">
        <w:rPr>
          <w:rFonts w:ascii="Arial" w:hAnsi="Arial" w:cs="Arial"/>
          <w:sz w:val="36"/>
          <w:szCs w:val="36"/>
          <w:lang w:val="es-MX"/>
        </w:rPr>
        <w:t>envolvimento</w:t>
      </w:r>
    </w:p>
    <w:p w14:paraId="651A0038" w14:textId="63F20BCC" w:rsidR="006C4A2B" w:rsidRPr="00585154" w:rsidRDefault="006C4A2B" w:rsidP="00AC4A5E">
      <w:pPr>
        <w:spacing w:after="0" w:line="240" w:lineRule="auto"/>
        <w:rPr>
          <w:rFonts w:ascii="Arial" w:hAnsi="Arial" w:cs="Arial"/>
          <w:sz w:val="36"/>
          <w:szCs w:val="36"/>
          <w:lang w:val="es-MX"/>
        </w:rPr>
      </w:pPr>
      <w:r w:rsidRPr="00585154">
        <w:rPr>
          <w:rFonts w:ascii="Arial" w:hAnsi="Arial" w:cs="Arial"/>
          <w:sz w:val="36"/>
          <w:szCs w:val="36"/>
          <w:lang w:val="es-MX"/>
        </w:rPr>
        <w:t>Divis</w:t>
      </w:r>
      <w:r w:rsidR="00DD712B" w:rsidRPr="00585154">
        <w:rPr>
          <w:rFonts w:ascii="Arial" w:hAnsi="Arial" w:cs="Arial"/>
          <w:sz w:val="36"/>
          <w:szCs w:val="36"/>
          <w:lang w:val="es-MX"/>
        </w:rPr>
        <w:t>ão</w:t>
      </w:r>
      <w:r w:rsidRPr="00585154">
        <w:rPr>
          <w:rFonts w:ascii="Arial" w:hAnsi="Arial" w:cs="Arial"/>
          <w:sz w:val="36"/>
          <w:szCs w:val="36"/>
          <w:lang w:val="es-MX"/>
        </w:rPr>
        <w:t xml:space="preserve"> de Conectivida</w:t>
      </w:r>
      <w:r w:rsidR="00C14E0D" w:rsidRPr="00585154">
        <w:rPr>
          <w:rFonts w:ascii="Arial" w:hAnsi="Arial" w:cs="Arial"/>
          <w:sz w:val="36"/>
          <w:szCs w:val="36"/>
          <w:lang w:val="es-MX"/>
        </w:rPr>
        <w:t>de</w:t>
      </w:r>
      <w:r w:rsidR="000A256B">
        <w:rPr>
          <w:rFonts w:ascii="Arial" w:hAnsi="Arial" w:cs="Arial"/>
          <w:sz w:val="36"/>
          <w:szCs w:val="36"/>
          <w:lang w:val="es-MX"/>
        </w:rPr>
        <w:t>,</w:t>
      </w:r>
      <w:r w:rsidRPr="00585154">
        <w:rPr>
          <w:rFonts w:ascii="Arial" w:hAnsi="Arial" w:cs="Arial"/>
          <w:sz w:val="36"/>
          <w:szCs w:val="36"/>
          <w:lang w:val="es-MX"/>
        </w:rPr>
        <w:t xml:space="preserve"> Mercados </w:t>
      </w:r>
      <w:r w:rsidR="00C14E0D" w:rsidRPr="00585154">
        <w:rPr>
          <w:rFonts w:ascii="Arial" w:hAnsi="Arial" w:cs="Arial"/>
          <w:sz w:val="36"/>
          <w:szCs w:val="36"/>
          <w:lang w:val="es-MX"/>
        </w:rPr>
        <w:t>e</w:t>
      </w:r>
      <w:r w:rsidRPr="00585154">
        <w:rPr>
          <w:rFonts w:ascii="Arial" w:hAnsi="Arial" w:cs="Arial"/>
          <w:sz w:val="36"/>
          <w:szCs w:val="36"/>
          <w:lang w:val="es-MX"/>
        </w:rPr>
        <w:t xml:space="preserve"> Finan</w:t>
      </w:r>
      <w:r w:rsidR="00C14E0D" w:rsidRPr="00585154">
        <w:rPr>
          <w:rFonts w:ascii="Arial" w:hAnsi="Arial" w:cs="Arial"/>
          <w:sz w:val="36"/>
          <w:szCs w:val="36"/>
          <w:lang w:val="es-MX"/>
        </w:rPr>
        <w:t>ç</w:t>
      </w:r>
      <w:r w:rsidRPr="00585154">
        <w:rPr>
          <w:rFonts w:ascii="Arial" w:hAnsi="Arial" w:cs="Arial"/>
          <w:sz w:val="36"/>
          <w:szCs w:val="36"/>
          <w:lang w:val="es-MX"/>
        </w:rPr>
        <w:t>as</w:t>
      </w:r>
    </w:p>
    <w:p w14:paraId="63CB1901" w14:textId="1B76E45E" w:rsidR="006C4A2B" w:rsidRDefault="006C4A2B">
      <w:pPr>
        <w:rPr>
          <w:rFonts w:ascii="Arial" w:hAnsi="Arial" w:cs="Arial"/>
          <w:sz w:val="36"/>
          <w:szCs w:val="36"/>
          <w:lang w:val="pt-BR"/>
        </w:rPr>
      </w:pPr>
    </w:p>
    <w:p w14:paraId="3B23B561" w14:textId="77777777" w:rsidR="000A256B" w:rsidRPr="00585154" w:rsidRDefault="000A256B">
      <w:pPr>
        <w:rPr>
          <w:rFonts w:ascii="Arial" w:hAnsi="Arial" w:cs="Arial"/>
          <w:lang w:val="pt-BR"/>
        </w:rPr>
      </w:pPr>
    </w:p>
    <w:p w14:paraId="1B476189" w14:textId="77777777" w:rsidR="006C4A2B" w:rsidRPr="00585154" w:rsidRDefault="006C4A2B">
      <w:pPr>
        <w:rPr>
          <w:rFonts w:ascii="Arial" w:hAnsi="Arial" w:cs="Arial"/>
          <w:lang w:val="pt-BR"/>
        </w:rPr>
      </w:pPr>
    </w:p>
    <w:p w14:paraId="3207D86A" w14:textId="75A5C772" w:rsidR="00B243C3" w:rsidRPr="00585154" w:rsidRDefault="00C14E0D" w:rsidP="00B243C3">
      <w:pPr>
        <w:spacing w:after="0" w:line="240" w:lineRule="auto"/>
        <w:rPr>
          <w:rFonts w:ascii="Arial" w:hAnsi="Arial" w:cs="Arial"/>
          <w:sz w:val="32"/>
          <w:szCs w:val="32"/>
          <w:lang w:val="es-MX"/>
        </w:rPr>
        <w:sectPr w:rsidR="00B243C3" w:rsidRPr="00585154" w:rsidSect="00AE1E3C">
          <w:footerReference w:type="default" r:id="rId8"/>
          <w:footerReference w:type="first" r:id="rId9"/>
          <w:pgSz w:w="12240" w:h="15840"/>
          <w:pgMar w:top="1440" w:right="1440" w:bottom="1440" w:left="1440" w:header="720" w:footer="720" w:gutter="0"/>
          <w:pgNumType w:start="0"/>
          <w:cols w:space="720"/>
          <w:titlePg/>
          <w:docGrid w:linePitch="360"/>
        </w:sectPr>
      </w:pPr>
      <w:r w:rsidRPr="00585154">
        <w:rPr>
          <w:rFonts w:ascii="Arial" w:hAnsi="Arial" w:cs="Arial"/>
          <w:sz w:val="32"/>
          <w:szCs w:val="32"/>
          <w:lang w:val="es-MX"/>
        </w:rPr>
        <w:t>Janeiro</w:t>
      </w:r>
      <w:r w:rsidR="00B243C3" w:rsidRPr="00585154">
        <w:rPr>
          <w:rFonts w:ascii="Arial" w:hAnsi="Arial" w:cs="Arial"/>
          <w:sz w:val="32"/>
          <w:szCs w:val="32"/>
          <w:lang w:val="es-MX"/>
        </w:rPr>
        <w:t xml:space="preserve"> de 2021</w:t>
      </w:r>
    </w:p>
    <w:sdt>
      <w:sdtPr>
        <w:rPr>
          <w:rFonts w:ascii="Arial" w:eastAsiaTheme="minorHAnsi" w:hAnsi="Arial" w:cs="Arial"/>
          <w:color w:val="auto"/>
          <w:sz w:val="22"/>
          <w:szCs w:val="22"/>
          <w:lang w:val="es-ES_tradnl"/>
        </w:rPr>
        <w:id w:val="1533228870"/>
        <w:docPartObj>
          <w:docPartGallery w:val="Table of Contents"/>
          <w:docPartUnique/>
        </w:docPartObj>
      </w:sdtPr>
      <w:sdtEndPr>
        <w:rPr>
          <w:rFonts w:eastAsia="MS Mincho"/>
          <w:b/>
          <w:bCs/>
        </w:rPr>
      </w:sdtEndPr>
      <w:sdtContent>
        <w:p w14:paraId="7FFCD92B" w14:textId="3A6BA7FC" w:rsidR="00526F0B" w:rsidRPr="00585154" w:rsidRDefault="00526F0B">
          <w:pPr>
            <w:pStyle w:val="TOCHeading"/>
            <w:rPr>
              <w:rFonts w:ascii="Arial" w:hAnsi="Arial" w:cs="Arial"/>
              <w:lang w:val="es-ES_tradnl"/>
            </w:rPr>
          </w:pPr>
          <w:r w:rsidRPr="00585154">
            <w:rPr>
              <w:rFonts w:ascii="Arial" w:hAnsi="Arial" w:cs="Arial"/>
              <w:lang w:val="es-ES_tradnl"/>
            </w:rPr>
            <w:t>Conte</w:t>
          </w:r>
          <w:r w:rsidR="00C14E0D" w:rsidRPr="00585154">
            <w:rPr>
              <w:rFonts w:ascii="Arial" w:hAnsi="Arial" w:cs="Arial"/>
              <w:lang w:val="es-ES_tradnl"/>
            </w:rPr>
            <w:t>údo</w:t>
          </w:r>
        </w:p>
        <w:p w14:paraId="275D8252" w14:textId="604A6708" w:rsidR="00F51F86" w:rsidRPr="00585154" w:rsidRDefault="00526F0B">
          <w:pPr>
            <w:pStyle w:val="TOC1"/>
            <w:tabs>
              <w:tab w:val="right" w:leader="dot" w:pos="9350"/>
            </w:tabs>
            <w:rPr>
              <w:rFonts w:ascii="Arial" w:eastAsiaTheme="minorEastAsia" w:hAnsi="Arial" w:cs="Arial"/>
              <w:noProof/>
            </w:rPr>
          </w:pPr>
          <w:r w:rsidRPr="00585154">
            <w:rPr>
              <w:rFonts w:ascii="Arial" w:hAnsi="Arial" w:cs="Arial"/>
              <w:lang w:val="es-ES_tradnl"/>
            </w:rPr>
            <w:fldChar w:fldCharType="begin"/>
          </w:r>
          <w:r w:rsidRPr="00585154">
            <w:rPr>
              <w:rFonts w:ascii="Arial" w:hAnsi="Arial" w:cs="Arial"/>
              <w:lang w:val="es-ES_tradnl"/>
            </w:rPr>
            <w:instrText xml:space="preserve"> TOC \o "1-3" \h \z \u </w:instrText>
          </w:r>
          <w:r w:rsidRPr="00585154">
            <w:rPr>
              <w:rFonts w:ascii="Arial" w:hAnsi="Arial" w:cs="Arial"/>
              <w:lang w:val="es-ES_tradnl"/>
            </w:rPr>
            <w:fldChar w:fldCharType="separate"/>
          </w:r>
          <w:hyperlink w:anchor="_Toc60766050" w:history="1">
            <w:r w:rsidR="00F51F86" w:rsidRPr="00585154">
              <w:rPr>
                <w:rStyle w:val="Hyperlink"/>
                <w:rFonts w:ascii="Arial" w:hAnsi="Arial" w:cs="Arial"/>
                <w:noProof/>
                <w:lang w:val="es-ES_tradnl"/>
              </w:rPr>
              <w:t>Resum</w:t>
            </w:r>
            <w:r w:rsidR="00C14E0D" w:rsidRPr="00585154">
              <w:rPr>
                <w:rStyle w:val="Hyperlink"/>
                <w:rFonts w:ascii="Arial" w:hAnsi="Arial" w:cs="Arial"/>
                <w:noProof/>
                <w:lang w:val="es-ES_tradnl"/>
              </w:rPr>
              <w:t>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_Toc60766050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ii</w:t>
            </w:r>
            <w:r w:rsidR="00F51F86" w:rsidRPr="00585154">
              <w:rPr>
                <w:rFonts w:ascii="Arial" w:hAnsi="Arial" w:cs="Arial"/>
                <w:noProof/>
                <w:webHidden/>
              </w:rPr>
              <w:fldChar w:fldCharType="end"/>
            </w:r>
          </w:hyperlink>
        </w:p>
        <w:p w14:paraId="495D4FB1" w14:textId="215F95DE" w:rsidR="00F51F86" w:rsidRPr="00585154" w:rsidRDefault="00024CDB">
          <w:pPr>
            <w:pStyle w:val="TOC1"/>
            <w:tabs>
              <w:tab w:val="right" w:leader="dot" w:pos="9350"/>
            </w:tabs>
            <w:rPr>
              <w:rFonts w:ascii="Arial" w:eastAsiaTheme="minorEastAsia" w:hAnsi="Arial" w:cs="Arial"/>
              <w:noProof/>
            </w:rPr>
          </w:pPr>
          <w:hyperlink w:anchor="_Toc60766051" w:history="1">
            <w:r w:rsidR="00F51F86" w:rsidRPr="00585154">
              <w:rPr>
                <w:rStyle w:val="Hyperlink"/>
                <w:rFonts w:ascii="Arial" w:hAnsi="Arial" w:cs="Arial"/>
                <w:noProof/>
                <w:lang w:val="es-ES_tradnl"/>
              </w:rPr>
              <w:t>Agradecimentos</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_Toc60766051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iii</w:t>
            </w:r>
            <w:r w:rsidR="00F51F86" w:rsidRPr="00585154">
              <w:rPr>
                <w:rFonts w:ascii="Arial" w:hAnsi="Arial" w:cs="Arial"/>
                <w:noProof/>
                <w:webHidden/>
              </w:rPr>
              <w:fldChar w:fldCharType="end"/>
            </w:r>
          </w:hyperlink>
        </w:p>
        <w:p w14:paraId="1BC71338" w14:textId="1A5A6B38" w:rsidR="00F51F86" w:rsidRPr="00585154" w:rsidRDefault="00024CDB">
          <w:pPr>
            <w:pStyle w:val="TOC1"/>
            <w:tabs>
              <w:tab w:val="right" w:leader="dot" w:pos="9350"/>
            </w:tabs>
            <w:rPr>
              <w:rFonts w:ascii="Arial" w:eastAsiaTheme="minorEastAsia" w:hAnsi="Arial" w:cs="Arial"/>
              <w:noProof/>
            </w:rPr>
          </w:pPr>
          <w:hyperlink w:anchor="_Toc60766052" w:history="1">
            <w:r w:rsidR="00F51F86" w:rsidRPr="00585154">
              <w:rPr>
                <w:rStyle w:val="Hyperlink"/>
                <w:rFonts w:ascii="Arial" w:hAnsi="Arial" w:cs="Arial"/>
                <w:noProof/>
                <w:lang w:val="es-ES_tradnl"/>
              </w:rPr>
              <w:t>Abreviaturas</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_Toc60766052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iv</w:t>
            </w:r>
            <w:r w:rsidR="00F51F86" w:rsidRPr="00585154">
              <w:rPr>
                <w:rFonts w:ascii="Arial" w:hAnsi="Arial" w:cs="Arial"/>
                <w:noProof/>
                <w:webHidden/>
              </w:rPr>
              <w:fldChar w:fldCharType="end"/>
            </w:r>
          </w:hyperlink>
        </w:p>
        <w:p w14:paraId="3F38FD9F" w14:textId="363802A0" w:rsidR="00F51F86" w:rsidRPr="00585154" w:rsidRDefault="00024CDB">
          <w:pPr>
            <w:pStyle w:val="TOC1"/>
            <w:tabs>
              <w:tab w:val="right" w:leader="dot" w:pos="9350"/>
            </w:tabs>
            <w:rPr>
              <w:rFonts w:ascii="Arial" w:eastAsiaTheme="minorEastAsia" w:hAnsi="Arial" w:cs="Arial"/>
              <w:noProof/>
            </w:rPr>
          </w:pPr>
          <w:hyperlink w:anchor="_Toc60766053" w:history="1">
            <w:r w:rsidR="00F51F86" w:rsidRPr="00585154">
              <w:rPr>
                <w:rStyle w:val="Hyperlink"/>
                <w:rFonts w:ascii="Arial" w:hAnsi="Arial" w:cs="Arial"/>
                <w:noProof/>
                <w:lang w:val="es-ES_tradnl"/>
              </w:rPr>
              <w:t>Resum</w:t>
            </w:r>
            <w:r w:rsidR="000D4E29"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 E</w:t>
            </w:r>
            <w:r w:rsidR="000D4E29" w:rsidRPr="00585154">
              <w:rPr>
                <w:rStyle w:val="Hyperlink"/>
                <w:rFonts w:ascii="Arial" w:hAnsi="Arial" w:cs="Arial"/>
                <w:noProof/>
                <w:lang w:val="es-ES_tradnl"/>
              </w:rPr>
              <w:t>x</w:t>
            </w:r>
            <w:r w:rsidR="00F51F86" w:rsidRPr="00585154">
              <w:rPr>
                <w:rStyle w:val="Hyperlink"/>
                <w:rFonts w:ascii="Arial" w:hAnsi="Arial" w:cs="Arial"/>
                <w:noProof/>
                <w:lang w:val="es-ES_tradnl"/>
              </w:rPr>
              <w:t>ecutivo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_Toc60766053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w:t>
            </w:r>
            <w:r w:rsidR="00F51F86" w:rsidRPr="00585154">
              <w:rPr>
                <w:rFonts w:ascii="Arial" w:hAnsi="Arial" w:cs="Arial"/>
                <w:noProof/>
                <w:webHidden/>
              </w:rPr>
              <w:fldChar w:fldCharType="end"/>
            </w:r>
          </w:hyperlink>
        </w:p>
        <w:p w14:paraId="08669209" w14:textId="549E4F5C" w:rsidR="00F51F86" w:rsidRPr="00585154" w:rsidRDefault="00024CDB">
          <w:pPr>
            <w:pStyle w:val="TOC1"/>
            <w:tabs>
              <w:tab w:val="left" w:pos="440"/>
              <w:tab w:val="right" w:leader="dot" w:pos="9350"/>
            </w:tabs>
            <w:rPr>
              <w:rFonts w:ascii="Arial" w:eastAsiaTheme="minorEastAsia" w:hAnsi="Arial" w:cs="Arial"/>
              <w:noProof/>
            </w:rPr>
          </w:pPr>
          <w:hyperlink w:anchor="_Toc60766054" w:history="1">
            <w:r w:rsidR="00F51F86" w:rsidRPr="00585154">
              <w:rPr>
                <w:rStyle w:val="Hyperlink"/>
                <w:rFonts w:ascii="Arial" w:hAnsi="Arial" w:cs="Arial"/>
                <w:noProof/>
                <w:lang w:val="es-ES_tradnl"/>
              </w:rPr>
              <w:t>1.</w:t>
            </w:r>
            <w:r w:rsidR="00F51F86" w:rsidRPr="00585154">
              <w:rPr>
                <w:rFonts w:ascii="Arial" w:eastAsiaTheme="minorEastAsia" w:hAnsi="Arial" w:cs="Arial"/>
                <w:noProof/>
              </w:rPr>
              <w:tab/>
            </w:r>
            <w:r w:rsidR="00F51F86" w:rsidRPr="00585154">
              <w:rPr>
                <w:rStyle w:val="Hyperlink"/>
                <w:rFonts w:ascii="Arial" w:hAnsi="Arial" w:cs="Arial"/>
                <w:noProof/>
                <w:lang w:val="es-ES_tradnl"/>
              </w:rPr>
              <w:t>Introdu</w:t>
            </w:r>
            <w:r w:rsidR="000D4E29" w:rsidRPr="00585154">
              <w:rPr>
                <w:rStyle w:val="Hyperlink"/>
                <w:rFonts w:ascii="Arial" w:hAnsi="Arial" w:cs="Arial"/>
                <w:noProof/>
                <w:lang w:val="es-ES_tradnl"/>
              </w:rPr>
              <w:t>ção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_Toc60766054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2</w:t>
            </w:r>
            <w:r w:rsidR="00F51F86" w:rsidRPr="00585154">
              <w:rPr>
                <w:rFonts w:ascii="Arial" w:hAnsi="Arial" w:cs="Arial"/>
                <w:noProof/>
                <w:webHidden/>
              </w:rPr>
              <w:fldChar w:fldCharType="end"/>
            </w:r>
          </w:hyperlink>
        </w:p>
        <w:p w14:paraId="61FD0B81" w14:textId="0F35DC02" w:rsidR="00F51F86" w:rsidRPr="00585154" w:rsidRDefault="00024CDB">
          <w:pPr>
            <w:pStyle w:val="TOC1"/>
            <w:tabs>
              <w:tab w:val="left" w:pos="440"/>
              <w:tab w:val="right" w:leader="dot" w:pos="9350"/>
            </w:tabs>
            <w:rPr>
              <w:rFonts w:ascii="Arial" w:eastAsiaTheme="minorEastAsia" w:hAnsi="Arial" w:cs="Arial"/>
              <w:noProof/>
            </w:rPr>
          </w:pPr>
          <w:hyperlink w:anchor="_Toc60766055" w:history="1">
            <w:r w:rsidR="00F51F86" w:rsidRPr="00585154">
              <w:rPr>
                <w:rStyle w:val="Hyperlink"/>
                <w:rFonts w:ascii="Arial" w:hAnsi="Arial" w:cs="Arial"/>
                <w:noProof/>
                <w:lang w:val="es-ES_tradnl"/>
              </w:rPr>
              <w:t>2.</w:t>
            </w:r>
            <w:r w:rsidR="00F51F86" w:rsidRPr="00585154">
              <w:rPr>
                <w:rFonts w:ascii="Arial" w:eastAsiaTheme="minorEastAsia" w:hAnsi="Arial" w:cs="Arial"/>
                <w:noProof/>
              </w:rPr>
              <w:tab/>
            </w:r>
            <w:r w:rsidR="00F51F86" w:rsidRPr="00585154">
              <w:rPr>
                <w:rStyle w:val="Hyperlink"/>
                <w:rFonts w:ascii="Arial" w:hAnsi="Arial" w:cs="Arial"/>
                <w:noProof/>
                <w:lang w:val="es-ES_tradnl"/>
              </w:rPr>
              <w:t>Estima</w:t>
            </w:r>
            <w:r w:rsidR="000D4E29" w:rsidRPr="00585154">
              <w:rPr>
                <w:rStyle w:val="Hyperlink"/>
                <w:rFonts w:ascii="Arial" w:hAnsi="Arial" w:cs="Arial"/>
                <w:noProof/>
                <w:lang w:val="es-ES_tradnl"/>
              </w:rPr>
              <w:t>tiva</w:t>
            </w:r>
            <w:r w:rsidR="00F51F86" w:rsidRPr="00585154">
              <w:rPr>
                <w:rStyle w:val="Hyperlink"/>
                <w:rFonts w:ascii="Arial" w:hAnsi="Arial" w:cs="Arial"/>
                <w:noProof/>
                <w:lang w:val="es-ES_tradnl"/>
              </w:rPr>
              <w:t xml:space="preserve"> de </w:t>
            </w:r>
            <w:r w:rsidR="000D4E29" w:rsidRPr="00585154">
              <w:rPr>
                <w:rStyle w:val="Hyperlink"/>
                <w:rFonts w:ascii="Arial" w:hAnsi="Arial" w:cs="Arial"/>
                <w:noProof/>
                <w:lang w:val="es-ES_tradnl"/>
              </w:rPr>
              <w:t>economias</w:t>
            </w:r>
            <w:r w:rsidR="00F51F86" w:rsidRPr="00585154">
              <w:rPr>
                <w:rStyle w:val="Hyperlink"/>
                <w:rFonts w:ascii="Arial" w:hAnsi="Arial" w:cs="Arial"/>
                <w:noProof/>
                <w:lang w:val="es-ES_tradnl"/>
              </w:rPr>
              <w:t xml:space="preserve"> energétic</w:t>
            </w:r>
            <w:r w:rsidR="000D4E29" w:rsidRPr="00585154">
              <w:rPr>
                <w:rStyle w:val="Hyperlink"/>
                <w:rFonts w:ascii="Arial" w:hAnsi="Arial" w:cs="Arial"/>
                <w:noProof/>
                <w:lang w:val="es-ES_tradnl"/>
              </w:rPr>
              <w:t>a</w:t>
            </w:r>
            <w:r w:rsidR="00F51F86" w:rsidRPr="00585154">
              <w:rPr>
                <w:rStyle w:val="Hyperlink"/>
                <w:rFonts w:ascii="Arial" w:hAnsi="Arial" w:cs="Arial"/>
                <w:noProof/>
                <w:lang w:val="es-ES_tradnl"/>
              </w:rPr>
              <w:t>s o</w:t>
            </w:r>
            <w:r w:rsidR="000D4E29" w:rsidRPr="00585154">
              <w:rPr>
                <w:rStyle w:val="Hyperlink"/>
                <w:rFonts w:ascii="Arial" w:hAnsi="Arial" w:cs="Arial"/>
                <w:noProof/>
                <w:lang w:val="es-ES_tradnl"/>
              </w:rPr>
              <w:t>u</w:t>
            </w:r>
            <w:r w:rsidR="00F51F86" w:rsidRPr="00585154">
              <w:rPr>
                <w:rStyle w:val="Hyperlink"/>
                <w:rFonts w:ascii="Arial" w:hAnsi="Arial" w:cs="Arial"/>
                <w:noProof/>
                <w:lang w:val="es-ES_tradnl"/>
              </w:rPr>
              <w:t xml:space="preserve"> energ</w:t>
            </w:r>
            <w:r w:rsidR="000D4E29" w:rsidRPr="00585154">
              <w:rPr>
                <w:rStyle w:val="Hyperlink"/>
                <w:rFonts w:ascii="Arial" w:hAnsi="Arial" w:cs="Arial"/>
                <w:noProof/>
                <w:lang w:val="es-ES_tradnl"/>
              </w:rPr>
              <w:t>i</w:t>
            </w:r>
            <w:r w:rsidR="00F51F86" w:rsidRPr="00585154">
              <w:rPr>
                <w:rStyle w:val="Hyperlink"/>
                <w:rFonts w:ascii="Arial" w:hAnsi="Arial" w:cs="Arial"/>
                <w:noProof/>
                <w:lang w:val="es-ES_tradnl"/>
              </w:rPr>
              <w:t>a gerada e</w:t>
            </w:r>
            <w:r w:rsidR="000D4E29" w:rsidRPr="00585154">
              <w:rPr>
                <w:rStyle w:val="Hyperlink"/>
                <w:rFonts w:ascii="Arial" w:hAnsi="Arial" w:cs="Arial"/>
                <w:noProof/>
                <w:lang w:val="es-ES_tradnl"/>
              </w:rPr>
              <w:t>m</w:t>
            </w:r>
            <w:r w:rsidR="00F51F86" w:rsidRPr="00585154">
              <w:rPr>
                <w:rStyle w:val="Hyperlink"/>
                <w:rFonts w:ascii="Arial" w:hAnsi="Arial" w:cs="Arial"/>
                <w:noProof/>
                <w:lang w:val="es-ES_tradnl"/>
              </w:rPr>
              <w:t xml:space="preserve"> pro</w:t>
            </w:r>
            <w:r w:rsidR="000D4E29" w:rsidRPr="00585154">
              <w:rPr>
                <w:rStyle w:val="Hyperlink"/>
                <w:rFonts w:ascii="Arial" w:hAnsi="Arial" w:cs="Arial"/>
                <w:noProof/>
                <w:lang w:val="es-ES_tradnl"/>
              </w:rPr>
              <w:t>j</w:t>
            </w:r>
            <w:r w:rsidR="00F51F86" w:rsidRPr="00585154">
              <w:rPr>
                <w:rStyle w:val="Hyperlink"/>
                <w:rFonts w:ascii="Arial" w:hAnsi="Arial" w:cs="Arial"/>
                <w:noProof/>
                <w:lang w:val="es-ES_tradnl"/>
              </w:rPr>
              <w:t xml:space="preserve">etos de EE </w:t>
            </w:r>
            <w:r w:rsidR="000D4E29" w:rsidRPr="00585154">
              <w:rPr>
                <w:rStyle w:val="Hyperlink"/>
                <w:rFonts w:ascii="Arial" w:hAnsi="Arial" w:cs="Arial"/>
                <w:noProof/>
                <w:lang w:val="es-ES_tradnl"/>
              </w:rPr>
              <w:t>e</w:t>
            </w:r>
            <w:r w:rsidR="00F51F86" w:rsidRPr="00585154">
              <w:rPr>
                <w:rStyle w:val="Hyperlink"/>
                <w:rFonts w:ascii="Arial" w:hAnsi="Arial" w:cs="Arial"/>
                <w:noProof/>
                <w:lang w:val="es-ES_tradnl"/>
              </w:rPr>
              <w:t xml:space="preserve"> ER</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_Toc60766055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3</w:t>
            </w:r>
            <w:r w:rsidR="00F51F86" w:rsidRPr="00585154">
              <w:rPr>
                <w:rFonts w:ascii="Arial" w:hAnsi="Arial" w:cs="Arial"/>
                <w:noProof/>
                <w:webHidden/>
              </w:rPr>
              <w:fldChar w:fldCharType="end"/>
            </w:r>
          </w:hyperlink>
        </w:p>
        <w:p w14:paraId="43AF4275" w14:textId="354341D9" w:rsidR="00F51F86" w:rsidRPr="00585154" w:rsidRDefault="00024CDB">
          <w:pPr>
            <w:pStyle w:val="TOC2"/>
            <w:rPr>
              <w:rFonts w:ascii="Arial" w:eastAsiaTheme="minorEastAsia" w:hAnsi="Arial" w:cs="Arial"/>
              <w:b w:val="0"/>
              <w:bCs w:val="0"/>
              <w:noProof/>
              <w:sz w:val="22"/>
              <w:szCs w:val="22"/>
              <w:lang w:val="en-US"/>
            </w:rPr>
          </w:pPr>
          <w:hyperlink w:anchor="_Toc60766056" w:history="1">
            <w:r w:rsidR="00F51F86" w:rsidRPr="00585154">
              <w:rPr>
                <w:rStyle w:val="Hyperlink"/>
                <w:rFonts w:ascii="Arial" w:hAnsi="Arial" w:cs="Arial"/>
                <w:noProof/>
                <w:lang w:val="es-ES_tradnl"/>
              </w:rPr>
              <w:t>2.1</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 xml:space="preserve">Medir </w:t>
            </w:r>
            <w:r w:rsidR="000D4E29"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 consumo de energ</w:t>
            </w:r>
            <w:r w:rsidR="000D4E29" w:rsidRPr="00585154">
              <w:rPr>
                <w:rStyle w:val="Hyperlink"/>
                <w:rFonts w:ascii="Arial" w:hAnsi="Arial" w:cs="Arial"/>
                <w:noProof/>
                <w:lang w:val="es-ES_tradnl"/>
              </w:rPr>
              <w:t>i</w:t>
            </w:r>
            <w:r w:rsidR="00F51F86" w:rsidRPr="00585154">
              <w:rPr>
                <w:rStyle w:val="Hyperlink"/>
                <w:rFonts w:ascii="Arial" w:hAnsi="Arial" w:cs="Arial"/>
                <w:noProof/>
                <w:lang w:val="es-ES_tradnl"/>
              </w:rPr>
              <w:t>a de refer</w:t>
            </w:r>
            <w:r w:rsidR="000D4E29" w:rsidRPr="00585154">
              <w:rPr>
                <w:rStyle w:val="Hyperlink"/>
                <w:rFonts w:ascii="Arial" w:hAnsi="Arial" w:cs="Arial"/>
                <w:noProof/>
                <w:lang w:val="es-ES_tradnl"/>
              </w:rPr>
              <w:t>ê</w:t>
            </w:r>
            <w:r w:rsidR="00F51F86" w:rsidRPr="00585154">
              <w:rPr>
                <w:rStyle w:val="Hyperlink"/>
                <w:rFonts w:ascii="Arial" w:hAnsi="Arial" w:cs="Arial"/>
                <w:noProof/>
                <w:lang w:val="es-ES_tradnl"/>
              </w:rPr>
              <w:t>ncia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_Toc60766056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4</w:t>
            </w:r>
            <w:r w:rsidR="00F51F86" w:rsidRPr="00585154">
              <w:rPr>
                <w:rFonts w:ascii="Arial" w:hAnsi="Arial" w:cs="Arial"/>
                <w:noProof/>
                <w:webHidden/>
              </w:rPr>
              <w:fldChar w:fldCharType="end"/>
            </w:r>
          </w:hyperlink>
        </w:p>
        <w:p w14:paraId="3595603D" w14:textId="5F0BF7A8" w:rsidR="00F51F86" w:rsidRPr="00585154" w:rsidRDefault="00024CDB">
          <w:pPr>
            <w:pStyle w:val="TOC2"/>
            <w:rPr>
              <w:rFonts w:ascii="Arial" w:eastAsiaTheme="minorEastAsia" w:hAnsi="Arial" w:cs="Arial"/>
              <w:b w:val="0"/>
              <w:bCs w:val="0"/>
              <w:noProof/>
              <w:sz w:val="22"/>
              <w:szCs w:val="22"/>
              <w:lang w:val="en-US"/>
            </w:rPr>
          </w:pPr>
          <w:hyperlink w:anchor="_Toc60766057" w:history="1">
            <w:r w:rsidR="00F51F86" w:rsidRPr="00585154">
              <w:rPr>
                <w:rStyle w:val="Hyperlink"/>
                <w:rFonts w:ascii="Arial" w:hAnsi="Arial" w:cs="Arial"/>
                <w:noProof/>
                <w:lang w:val="es-ES_tradnl"/>
              </w:rPr>
              <w:t>2.2</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Estab</w:t>
            </w:r>
            <w:r w:rsidR="000D4E29" w:rsidRPr="00585154">
              <w:rPr>
                <w:rStyle w:val="Hyperlink"/>
                <w:rFonts w:ascii="Arial" w:hAnsi="Arial" w:cs="Arial"/>
                <w:noProof/>
                <w:lang w:val="es-ES_tradnl"/>
              </w:rPr>
              <w:t>e</w:t>
            </w:r>
            <w:r w:rsidR="00F51F86" w:rsidRPr="00585154">
              <w:rPr>
                <w:rStyle w:val="Hyperlink"/>
                <w:rFonts w:ascii="Arial" w:hAnsi="Arial" w:cs="Arial"/>
                <w:noProof/>
                <w:lang w:val="es-ES_tradnl"/>
              </w:rPr>
              <w:t>lecer a me</w:t>
            </w:r>
            <w:r w:rsidR="000D4E29" w:rsidRPr="00585154">
              <w:rPr>
                <w:rStyle w:val="Hyperlink"/>
                <w:rFonts w:ascii="Arial" w:hAnsi="Arial" w:cs="Arial"/>
                <w:noProof/>
                <w:lang w:val="es-ES_tradnl"/>
              </w:rPr>
              <w:t>lhoria d</w:t>
            </w:r>
            <w:r w:rsidR="00F51F86" w:rsidRPr="00585154">
              <w:rPr>
                <w:rStyle w:val="Hyperlink"/>
                <w:rFonts w:ascii="Arial" w:hAnsi="Arial" w:cs="Arial"/>
                <w:noProof/>
                <w:lang w:val="es-ES_tradnl"/>
              </w:rPr>
              <w:t>e desempe</w:t>
            </w:r>
            <w:r w:rsidR="000D4E29" w:rsidRPr="00585154">
              <w:rPr>
                <w:rStyle w:val="Hyperlink"/>
                <w:rFonts w:ascii="Arial" w:hAnsi="Arial" w:cs="Arial"/>
                <w:noProof/>
                <w:lang w:val="es-ES_tradnl"/>
              </w:rPr>
              <w:t>nh</w:t>
            </w:r>
            <w:r w:rsidR="00F51F86" w:rsidRPr="00585154">
              <w:rPr>
                <w:rStyle w:val="Hyperlink"/>
                <w:rFonts w:ascii="Arial" w:hAnsi="Arial" w:cs="Arial"/>
                <w:noProof/>
                <w:lang w:val="es-ES_tradnl"/>
              </w:rPr>
              <w:t>o prop</w:t>
            </w:r>
            <w:r w:rsidR="000D4E29" w:rsidRPr="00585154">
              <w:rPr>
                <w:rStyle w:val="Hyperlink"/>
                <w:rFonts w:ascii="Arial" w:hAnsi="Arial" w:cs="Arial"/>
                <w:noProof/>
                <w:lang w:val="es-ES_tradnl"/>
              </w:rPr>
              <w:t>o</w:t>
            </w:r>
            <w:r w:rsidR="00F51F86" w:rsidRPr="00585154">
              <w:rPr>
                <w:rStyle w:val="Hyperlink"/>
                <w:rFonts w:ascii="Arial" w:hAnsi="Arial" w:cs="Arial"/>
                <w:noProof/>
                <w:lang w:val="es-ES_tradnl"/>
              </w:rPr>
              <w:t>st</w:t>
            </w:r>
            <w:r w:rsidR="00571429">
              <w:rPr>
                <w:rStyle w:val="Hyperlink"/>
                <w:rFonts w:ascii="Arial" w:hAnsi="Arial" w:cs="Arial"/>
                <w:noProof/>
                <w:lang w:val="es-ES_tradnl"/>
              </w:rPr>
              <w:t>a</w:t>
            </w:r>
            <w:r w:rsidR="00F51F86" w:rsidRPr="00585154">
              <w:rPr>
                <w:rStyle w:val="Hyperlink"/>
                <w:rFonts w:ascii="Arial" w:hAnsi="Arial" w:cs="Arial"/>
                <w:noProof/>
                <w:lang w:val="es-ES_tradnl"/>
              </w:rPr>
              <w:t xml:space="preserve"> o</w:t>
            </w:r>
            <w:r w:rsidR="000D4E29" w:rsidRPr="00585154">
              <w:rPr>
                <w:rStyle w:val="Hyperlink"/>
                <w:rFonts w:ascii="Arial" w:hAnsi="Arial" w:cs="Arial"/>
                <w:noProof/>
                <w:lang w:val="es-ES_tradnl"/>
              </w:rPr>
              <w:t>u</w:t>
            </w:r>
            <w:r w:rsidR="00F51F86" w:rsidRPr="00585154">
              <w:rPr>
                <w:rStyle w:val="Hyperlink"/>
                <w:rFonts w:ascii="Arial" w:hAnsi="Arial" w:cs="Arial"/>
                <w:noProof/>
                <w:lang w:val="es-ES_tradnl"/>
              </w:rPr>
              <w:t xml:space="preserve"> ge</w:t>
            </w:r>
            <w:r w:rsidR="000D4E29" w:rsidRPr="00585154">
              <w:rPr>
                <w:rStyle w:val="Hyperlink"/>
                <w:rFonts w:ascii="Arial" w:hAnsi="Arial" w:cs="Arial"/>
                <w:noProof/>
                <w:lang w:val="es-ES_tradnl"/>
              </w:rPr>
              <w:t>ração</w:t>
            </w:r>
            <w:r w:rsidR="00F51F86" w:rsidRPr="00585154">
              <w:rPr>
                <w:rStyle w:val="Hyperlink"/>
                <w:rFonts w:ascii="Arial" w:hAnsi="Arial" w:cs="Arial"/>
                <w:noProof/>
                <w:lang w:val="es-ES_tradnl"/>
              </w:rPr>
              <w:t xml:space="preserve"> co</w:t>
            </w:r>
            <w:r w:rsidR="000D4E29" w:rsidRPr="00585154">
              <w:rPr>
                <w:rStyle w:val="Hyperlink"/>
                <w:rFonts w:ascii="Arial" w:hAnsi="Arial" w:cs="Arial"/>
                <w:noProof/>
                <w:lang w:val="es-ES_tradnl"/>
              </w:rPr>
              <w:t>m</w:t>
            </w:r>
            <w:r w:rsidR="00F51F86" w:rsidRPr="00585154">
              <w:rPr>
                <w:rStyle w:val="Hyperlink"/>
                <w:rFonts w:ascii="Arial" w:hAnsi="Arial" w:cs="Arial"/>
                <w:noProof/>
                <w:lang w:val="es-ES_tradnl"/>
              </w:rPr>
              <w:t xml:space="preserve"> </w:t>
            </w:r>
            <w:r w:rsidR="000D4E29"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 n</w:t>
            </w:r>
            <w:r w:rsidR="000D4E29" w:rsidRPr="00585154">
              <w:rPr>
                <w:rStyle w:val="Hyperlink"/>
                <w:rFonts w:ascii="Arial" w:hAnsi="Arial" w:cs="Arial"/>
                <w:noProof/>
                <w:lang w:val="es-ES_tradnl"/>
              </w:rPr>
              <w:t>ov</w:t>
            </w:r>
            <w:r w:rsidR="00F51F86" w:rsidRPr="00585154">
              <w:rPr>
                <w:rStyle w:val="Hyperlink"/>
                <w:rFonts w:ascii="Arial" w:hAnsi="Arial" w:cs="Arial"/>
                <w:noProof/>
                <w:lang w:val="es-ES_tradnl"/>
              </w:rPr>
              <w:t>o equip</w:t>
            </w:r>
            <w:r w:rsidR="000D4E29" w:rsidRPr="00585154">
              <w:rPr>
                <w:rStyle w:val="Hyperlink"/>
                <w:rFonts w:ascii="Arial" w:hAnsi="Arial" w:cs="Arial"/>
                <w:noProof/>
                <w:lang w:val="es-ES_tradnl"/>
              </w:rPr>
              <w:t>amento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_Toc60766057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5</w:t>
            </w:r>
            <w:r w:rsidR="00F51F86" w:rsidRPr="00585154">
              <w:rPr>
                <w:rFonts w:ascii="Arial" w:hAnsi="Arial" w:cs="Arial"/>
                <w:noProof/>
                <w:webHidden/>
              </w:rPr>
              <w:fldChar w:fldCharType="end"/>
            </w:r>
          </w:hyperlink>
        </w:p>
        <w:p w14:paraId="3E99E6EB" w14:textId="3A25BB24" w:rsidR="00F51F86" w:rsidRPr="00585154" w:rsidRDefault="00024CDB">
          <w:pPr>
            <w:pStyle w:val="TOC3"/>
            <w:tabs>
              <w:tab w:val="left" w:pos="880"/>
              <w:tab w:val="right" w:leader="dot" w:pos="9350"/>
            </w:tabs>
            <w:rPr>
              <w:rFonts w:ascii="Arial" w:eastAsiaTheme="minorEastAsia" w:hAnsi="Arial" w:cs="Arial"/>
              <w:noProof/>
              <w:sz w:val="22"/>
              <w:szCs w:val="22"/>
              <w:lang w:val="en-US"/>
            </w:rPr>
          </w:pPr>
          <w:hyperlink w:anchor="_Toc60766058" w:history="1">
            <w:r w:rsidR="00F51F86" w:rsidRPr="00585154">
              <w:rPr>
                <w:rStyle w:val="Hyperlink"/>
                <w:rFonts w:ascii="Arial" w:hAnsi="Arial" w:cs="Arial"/>
                <w:noProof/>
                <w:lang w:val="es-ES_tradnl"/>
              </w:rPr>
              <w:t>2.2.1</w:t>
            </w:r>
            <w:r w:rsidR="00F51F86" w:rsidRPr="00585154">
              <w:rPr>
                <w:rFonts w:ascii="Arial" w:eastAsiaTheme="minorEastAsia" w:hAnsi="Arial" w:cs="Arial"/>
                <w:noProof/>
                <w:sz w:val="22"/>
                <w:szCs w:val="22"/>
                <w:lang w:val="en-US"/>
              </w:rPr>
              <w:tab/>
            </w:r>
            <w:r w:rsidR="00F51F86" w:rsidRPr="00585154">
              <w:rPr>
                <w:rStyle w:val="Hyperlink"/>
                <w:rFonts w:ascii="Arial" w:hAnsi="Arial" w:cs="Arial"/>
                <w:noProof/>
                <w:lang w:val="es-ES_tradnl"/>
              </w:rPr>
              <w:t>Pro</w:t>
            </w:r>
            <w:r w:rsidR="000D4E29" w:rsidRPr="00585154">
              <w:rPr>
                <w:rStyle w:val="Hyperlink"/>
                <w:rFonts w:ascii="Arial" w:hAnsi="Arial" w:cs="Arial"/>
                <w:noProof/>
                <w:lang w:val="es-ES_tradnl"/>
              </w:rPr>
              <w:t>j</w:t>
            </w:r>
            <w:r w:rsidR="00F51F86" w:rsidRPr="00585154">
              <w:rPr>
                <w:rStyle w:val="Hyperlink"/>
                <w:rFonts w:ascii="Arial" w:hAnsi="Arial" w:cs="Arial"/>
                <w:noProof/>
                <w:lang w:val="es-ES_tradnl"/>
              </w:rPr>
              <w:t>etos de desempe</w:t>
            </w:r>
            <w:r w:rsidR="000D4E29" w:rsidRPr="00585154">
              <w:rPr>
                <w:rStyle w:val="Hyperlink"/>
                <w:rFonts w:ascii="Arial" w:hAnsi="Arial" w:cs="Arial"/>
                <w:noProof/>
                <w:lang w:val="es-ES_tradnl"/>
              </w:rPr>
              <w:t>nh</w:t>
            </w:r>
            <w:r w:rsidR="00F51F86" w:rsidRPr="00585154">
              <w:rPr>
                <w:rStyle w:val="Hyperlink"/>
                <w:rFonts w:ascii="Arial" w:hAnsi="Arial" w:cs="Arial"/>
                <w:noProof/>
                <w:lang w:val="es-ES_tradnl"/>
              </w:rPr>
              <w:t>o energético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_Toc60766058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5</w:t>
            </w:r>
            <w:r w:rsidR="00F51F86" w:rsidRPr="00585154">
              <w:rPr>
                <w:rFonts w:ascii="Arial" w:hAnsi="Arial" w:cs="Arial"/>
                <w:noProof/>
                <w:webHidden/>
              </w:rPr>
              <w:fldChar w:fldCharType="end"/>
            </w:r>
          </w:hyperlink>
        </w:p>
        <w:p w14:paraId="313C8849" w14:textId="01674F30" w:rsidR="00F51F86" w:rsidRPr="00585154" w:rsidRDefault="00024CDB">
          <w:pPr>
            <w:pStyle w:val="TOC3"/>
            <w:tabs>
              <w:tab w:val="left" w:pos="880"/>
              <w:tab w:val="right" w:leader="dot" w:pos="9350"/>
            </w:tabs>
            <w:rPr>
              <w:rFonts w:ascii="Arial" w:eastAsiaTheme="minorEastAsia" w:hAnsi="Arial" w:cs="Arial"/>
              <w:noProof/>
              <w:sz w:val="22"/>
              <w:szCs w:val="22"/>
              <w:lang w:val="en-US"/>
            </w:rPr>
          </w:pPr>
          <w:hyperlink w:anchor="_Toc60766059" w:history="1">
            <w:r w:rsidR="00F51F86" w:rsidRPr="00585154">
              <w:rPr>
                <w:rStyle w:val="Hyperlink"/>
                <w:rFonts w:ascii="Arial" w:hAnsi="Arial" w:cs="Arial"/>
                <w:noProof/>
                <w:lang w:val="es-ES_tradnl"/>
              </w:rPr>
              <w:t>2.2.2</w:t>
            </w:r>
            <w:r w:rsidR="00F51F86" w:rsidRPr="00585154">
              <w:rPr>
                <w:rFonts w:ascii="Arial" w:eastAsiaTheme="minorEastAsia" w:hAnsi="Arial" w:cs="Arial"/>
                <w:noProof/>
                <w:sz w:val="22"/>
                <w:szCs w:val="22"/>
                <w:lang w:val="en-US"/>
              </w:rPr>
              <w:tab/>
            </w:r>
            <w:r w:rsidR="00F51F86" w:rsidRPr="00585154">
              <w:rPr>
                <w:rStyle w:val="Hyperlink"/>
                <w:rFonts w:ascii="Arial" w:hAnsi="Arial" w:cs="Arial"/>
                <w:noProof/>
                <w:lang w:val="es-ES_tradnl"/>
              </w:rPr>
              <w:t>Pro</w:t>
            </w:r>
            <w:r w:rsidR="000D4E29" w:rsidRPr="00585154">
              <w:rPr>
                <w:rStyle w:val="Hyperlink"/>
                <w:rFonts w:ascii="Arial" w:hAnsi="Arial" w:cs="Arial"/>
                <w:noProof/>
                <w:lang w:val="es-ES_tradnl"/>
              </w:rPr>
              <w:t>j</w:t>
            </w:r>
            <w:r w:rsidR="00F51F86" w:rsidRPr="00585154">
              <w:rPr>
                <w:rStyle w:val="Hyperlink"/>
                <w:rFonts w:ascii="Arial" w:hAnsi="Arial" w:cs="Arial"/>
                <w:noProof/>
                <w:lang w:val="es-ES_tradnl"/>
              </w:rPr>
              <w:t>etos de ge</w:t>
            </w:r>
            <w:r w:rsidR="00F52A47" w:rsidRPr="00585154">
              <w:rPr>
                <w:rStyle w:val="Hyperlink"/>
                <w:rFonts w:ascii="Arial" w:hAnsi="Arial" w:cs="Arial"/>
                <w:noProof/>
                <w:lang w:val="es-ES_tradnl"/>
              </w:rPr>
              <w:t>ração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_Toc60766059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6</w:t>
            </w:r>
            <w:r w:rsidR="00F51F86" w:rsidRPr="00585154">
              <w:rPr>
                <w:rFonts w:ascii="Arial" w:hAnsi="Arial" w:cs="Arial"/>
                <w:noProof/>
                <w:webHidden/>
              </w:rPr>
              <w:fldChar w:fldCharType="end"/>
            </w:r>
          </w:hyperlink>
        </w:p>
        <w:p w14:paraId="7A4513DC" w14:textId="64CA6574" w:rsidR="00F51F86" w:rsidRPr="00585154" w:rsidRDefault="00024CDB">
          <w:pPr>
            <w:pStyle w:val="TOC2"/>
            <w:rPr>
              <w:rFonts w:ascii="Arial" w:eastAsiaTheme="minorEastAsia" w:hAnsi="Arial" w:cs="Arial"/>
              <w:b w:val="0"/>
              <w:bCs w:val="0"/>
              <w:noProof/>
              <w:sz w:val="22"/>
              <w:szCs w:val="22"/>
              <w:lang w:val="en-US"/>
            </w:rPr>
          </w:pPr>
          <w:hyperlink w:anchor="_Toc60766060" w:history="1">
            <w:r w:rsidR="00F51F86" w:rsidRPr="00585154">
              <w:rPr>
                <w:rStyle w:val="Hyperlink"/>
                <w:rFonts w:ascii="Arial" w:hAnsi="Arial" w:cs="Arial"/>
                <w:noProof/>
                <w:lang w:val="es-ES_tradnl"/>
              </w:rPr>
              <w:t>2.3</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 xml:space="preserve">Estimar </w:t>
            </w:r>
            <w:r w:rsidR="00F52A47" w:rsidRPr="00585154">
              <w:rPr>
                <w:rStyle w:val="Hyperlink"/>
                <w:rFonts w:ascii="Arial" w:hAnsi="Arial" w:cs="Arial"/>
                <w:noProof/>
                <w:lang w:val="es-ES_tradnl"/>
              </w:rPr>
              <w:t>a</w:t>
            </w:r>
            <w:r w:rsidR="00F51F86" w:rsidRPr="00585154">
              <w:rPr>
                <w:rStyle w:val="Hyperlink"/>
                <w:rFonts w:ascii="Arial" w:hAnsi="Arial" w:cs="Arial"/>
                <w:noProof/>
                <w:lang w:val="es-ES_tradnl"/>
              </w:rPr>
              <w:t xml:space="preserve"> </w:t>
            </w:r>
            <w:r w:rsidR="00F52A47" w:rsidRPr="00585154">
              <w:rPr>
                <w:rStyle w:val="Hyperlink"/>
                <w:rFonts w:ascii="Arial" w:hAnsi="Arial" w:cs="Arial"/>
                <w:noProof/>
                <w:lang w:val="es-ES_tradnl"/>
              </w:rPr>
              <w:t>economia</w:t>
            </w:r>
            <w:r w:rsidR="00F51F86" w:rsidRPr="00585154">
              <w:rPr>
                <w:rStyle w:val="Hyperlink"/>
                <w:rFonts w:ascii="Arial" w:hAnsi="Arial" w:cs="Arial"/>
                <w:noProof/>
                <w:lang w:val="es-ES_tradnl"/>
              </w:rPr>
              <w:t xml:space="preserve"> </w:t>
            </w:r>
            <w:r w:rsidR="00F52A47" w:rsidRPr="00585154">
              <w:rPr>
                <w:rStyle w:val="Hyperlink"/>
                <w:rFonts w:ascii="Arial" w:hAnsi="Arial" w:cs="Arial"/>
                <w:noProof/>
                <w:lang w:val="es-ES_tradnl"/>
              </w:rPr>
              <w:t>ou geração</w:t>
            </w:r>
            <w:r w:rsidR="00F51F86" w:rsidRPr="00585154">
              <w:rPr>
                <w:rStyle w:val="Hyperlink"/>
                <w:rFonts w:ascii="Arial" w:hAnsi="Arial" w:cs="Arial"/>
                <w:noProof/>
                <w:lang w:val="es-ES_tradnl"/>
              </w:rPr>
              <w:t xml:space="preserve"> esperad</w:t>
            </w:r>
            <w:r w:rsidR="00F52A47" w:rsidRPr="00585154">
              <w:rPr>
                <w:rStyle w:val="Hyperlink"/>
                <w:rFonts w:ascii="Arial" w:hAnsi="Arial" w:cs="Arial"/>
                <w:noProof/>
                <w:lang w:val="es-ES_tradnl"/>
              </w:rPr>
              <w:t>a</w:t>
            </w:r>
            <w:r w:rsidR="00F51F86" w:rsidRPr="00585154">
              <w:rPr>
                <w:rStyle w:val="Hyperlink"/>
                <w:rFonts w:ascii="Arial" w:hAnsi="Arial" w:cs="Arial"/>
                <w:noProof/>
                <w:lang w:val="es-ES_tradnl"/>
              </w:rPr>
              <w:t xml:space="preserve"> a</w:t>
            </w:r>
            <w:r w:rsidR="00F52A47"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 instalar </w:t>
            </w:r>
            <w:r w:rsidR="00F52A47" w:rsidRPr="00585154">
              <w:rPr>
                <w:rStyle w:val="Hyperlink"/>
                <w:rFonts w:ascii="Arial" w:hAnsi="Arial" w:cs="Arial"/>
                <w:noProof/>
                <w:lang w:val="es-ES_tradnl"/>
              </w:rPr>
              <w:t>o novo</w:t>
            </w:r>
            <w:r w:rsidR="00F51F86" w:rsidRPr="00585154">
              <w:rPr>
                <w:rStyle w:val="Hyperlink"/>
                <w:rFonts w:ascii="Arial" w:hAnsi="Arial" w:cs="Arial"/>
                <w:noProof/>
                <w:lang w:val="es-ES_tradnl"/>
              </w:rPr>
              <w:t xml:space="preserve"> equip</w:t>
            </w:r>
            <w:r w:rsidR="00F52A47" w:rsidRPr="00585154">
              <w:rPr>
                <w:rStyle w:val="Hyperlink"/>
                <w:rFonts w:ascii="Arial" w:hAnsi="Arial" w:cs="Arial"/>
                <w:noProof/>
                <w:lang w:val="es-ES_tradnl"/>
              </w:rPr>
              <w:t>amento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_Toc60766060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7</w:t>
            </w:r>
            <w:r w:rsidR="00F51F86" w:rsidRPr="00585154">
              <w:rPr>
                <w:rFonts w:ascii="Arial" w:hAnsi="Arial" w:cs="Arial"/>
                <w:noProof/>
                <w:webHidden/>
              </w:rPr>
              <w:fldChar w:fldCharType="end"/>
            </w:r>
          </w:hyperlink>
        </w:p>
        <w:p w14:paraId="4717D9BB" w14:textId="00B0B4EA" w:rsidR="00F51F86" w:rsidRPr="00585154" w:rsidRDefault="00024CDB">
          <w:pPr>
            <w:pStyle w:val="TOC2"/>
            <w:rPr>
              <w:rFonts w:ascii="Arial" w:eastAsiaTheme="minorEastAsia" w:hAnsi="Arial" w:cs="Arial"/>
              <w:b w:val="0"/>
              <w:bCs w:val="0"/>
              <w:noProof/>
              <w:sz w:val="22"/>
              <w:szCs w:val="22"/>
              <w:lang w:val="en-US"/>
            </w:rPr>
          </w:pPr>
          <w:hyperlink w:anchor="_Toc60766061" w:history="1">
            <w:r w:rsidR="00F51F86" w:rsidRPr="00585154">
              <w:rPr>
                <w:rStyle w:val="Hyperlink"/>
                <w:rFonts w:ascii="Arial" w:hAnsi="Arial" w:cs="Arial"/>
                <w:noProof/>
                <w:lang w:val="es-ES_tradnl"/>
              </w:rPr>
              <w:t>2.4</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 xml:space="preserve">Definir </w:t>
            </w:r>
            <w:r w:rsidR="00F52A47"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 sistema de monitor</w:t>
            </w:r>
            <w:r w:rsidR="00F52A47" w:rsidRPr="00585154">
              <w:rPr>
                <w:rStyle w:val="Hyperlink"/>
                <w:rFonts w:ascii="Arial" w:hAnsi="Arial" w:cs="Arial"/>
                <w:noProof/>
                <w:lang w:val="es-ES_tradnl"/>
              </w:rPr>
              <w:t>amento</w:t>
            </w:r>
            <w:r w:rsidR="00F51F86" w:rsidRPr="00585154">
              <w:rPr>
                <w:rStyle w:val="Hyperlink"/>
                <w:rFonts w:ascii="Arial" w:hAnsi="Arial" w:cs="Arial"/>
                <w:noProof/>
                <w:lang w:val="es-ES_tradnl"/>
              </w:rPr>
              <w:t xml:space="preserve"> a instalar para verificar </w:t>
            </w:r>
            <w:r w:rsidR="00F52A47"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 desempe</w:t>
            </w:r>
            <w:r w:rsidR="00F52A47" w:rsidRPr="00585154">
              <w:rPr>
                <w:rStyle w:val="Hyperlink"/>
                <w:rFonts w:ascii="Arial" w:hAnsi="Arial" w:cs="Arial"/>
                <w:noProof/>
                <w:lang w:val="es-ES_tradnl"/>
              </w:rPr>
              <w:t>nh</w:t>
            </w:r>
            <w:r w:rsidR="00F51F86" w:rsidRPr="00585154">
              <w:rPr>
                <w:rStyle w:val="Hyperlink"/>
                <w:rFonts w:ascii="Arial" w:hAnsi="Arial" w:cs="Arial"/>
                <w:noProof/>
                <w:lang w:val="es-ES_tradnl"/>
              </w:rPr>
              <w:t>o o</w:t>
            </w:r>
            <w:r w:rsidR="00F52A47" w:rsidRPr="00585154">
              <w:rPr>
                <w:rStyle w:val="Hyperlink"/>
                <w:rFonts w:ascii="Arial" w:hAnsi="Arial" w:cs="Arial"/>
                <w:noProof/>
                <w:lang w:val="es-ES_tradnl"/>
              </w:rPr>
              <w:t>u</w:t>
            </w:r>
            <w:r w:rsidR="00F51F86" w:rsidRPr="00585154">
              <w:rPr>
                <w:rStyle w:val="Hyperlink"/>
                <w:rFonts w:ascii="Arial" w:hAnsi="Arial" w:cs="Arial"/>
                <w:noProof/>
                <w:lang w:val="es-ES_tradnl"/>
              </w:rPr>
              <w:t xml:space="preserve"> ge</w:t>
            </w:r>
            <w:r w:rsidR="00F52A47" w:rsidRPr="00585154">
              <w:rPr>
                <w:rStyle w:val="Hyperlink"/>
                <w:rFonts w:ascii="Arial" w:hAnsi="Arial" w:cs="Arial"/>
                <w:noProof/>
                <w:lang w:val="es-ES_tradnl"/>
              </w:rPr>
              <w:t>ração</w:t>
            </w:r>
            <w:r w:rsidR="00F51F86" w:rsidRPr="00585154">
              <w:rPr>
                <w:rStyle w:val="Hyperlink"/>
                <w:rFonts w:ascii="Arial" w:hAnsi="Arial" w:cs="Arial"/>
                <w:noProof/>
                <w:lang w:val="es-ES_tradnl"/>
              </w:rPr>
              <w:t xml:space="preserve"> d</w:t>
            </w:r>
            <w:r w:rsidR="00F52A47" w:rsidRPr="00585154">
              <w:rPr>
                <w:rStyle w:val="Hyperlink"/>
                <w:rFonts w:ascii="Arial" w:hAnsi="Arial" w:cs="Arial"/>
                <w:noProof/>
                <w:lang w:val="es-ES_tradnl"/>
              </w:rPr>
              <w:t>o</w:t>
            </w:r>
            <w:r w:rsidR="00571429">
              <w:rPr>
                <w:rStyle w:val="Hyperlink"/>
                <w:rFonts w:ascii="Arial" w:hAnsi="Arial" w:cs="Arial"/>
                <w:noProof/>
                <w:lang w:val="es-ES_tradnl"/>
              </w:rPr>
              <w:t xml:space="preserve"> novo</w:t>
            </w:r>
            <w:r w:rsidR="00F51F86" w:rsidRPr="00585154">
              <w:rPr>
                <w:rStyle w:val="Hyperlink"/>
                <w:rFonts w:ascii="Arial" w:hAnsi="Arial" w:cs="Arial"/>
                <w:noProof/>
                <w:lang w:val="es-ES_tradnl"/>
              </w:rPr>
              <w:t xml:space="preserve"> equip</w:t>
            </w:r>
            <w:r w:rsidR="00F52A47" w:rsidRPr="00585154">
              <w:rPr>
                <w:rStyle w:val="Hyperlink"/>
                <w:rFonts w:ascii="Arial" w:hAnsi="Arial" w:cs="Arial"/>
                <w:noProof/>
                <w:lang w:val="es-ES_tradnl"/>
              </w:rPr>
              <w:t>amento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_Toc60766061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7</w:t>
            </w:r>
            <w:r w:rsidR="00F51F86" w:rsidRPr="00585154">
              <w:rPr>
                <w:rFonts w:ascii="Arial" w:hAnsi="Arial" w:cs="Arial"/>
                <w:noProof/>
                <w:webHidden/>
              </w:rPr>
              <w:fldChar w:fldCharType="end"/>
            </w:r>
          </w:hyperlink>
        </w:p>
        <w:p w14:paraId="7908A9AE" w14:textId="16192CD5" w:rsidR="00F51F86" w:rsidRPr="00585154" w:rsidRDefault="00024CDB">
          <w:pPr>
            <w:pStyle w:val="TOC2"/>
            <w:rPr>
              <w:rFonts w:ascii="Arial" w:eastAsiaTheme="minorEastAsia" w:hAnsi="Arial" w:cs="Arial"/>
              <w:b w:val="0"/>
              <w:bCs w:val="0"/>
              <w:noProof/>
              <w:sz w:val="22"/>
              <w:szCs w:val="22"/>
              <w:lang w:val="en-US"/>
            </w:rPr>
          </w:pPr>
          <w:hyperlink w:anchor="_Toc60766062" w:history="1">
            <w:r w:rsidR="00F51F86" w:rsidRPr="00585154">
              <w:rPr>
                <w:rStyle w:val="Hyperlink"/>
                <w:rFonts w:ascii="Arial" w:hAnsi="Arial" w:cs="Arial"/>
                <w:noProof/>
                <w:lang w:val="es-ES_tradnl"/>
              </w:rPr>
              <w:t>2.5</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Verificar peri</w:t>
            </w:r>
            <w:r w:rsidR="00F52A47"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dicamente </w:t>
            </w:r>
            <w:r w:rsidR="00F52A47" w:rsidRPr="00585154">
              <w:rPr>
                <w:rStyle w:val="Hyperlink"/>
                <w:rFonts w:ascii="Arial" w:hAnsi="Arial" w:cs="Arial"/>
                <w:noProof/>
                <w:lang w:val="es-ES_tradnl"/>
              </w:rPr>
              <w:t>as economias ou a geração de energia</w:t>
            </w:r>
            <w:r w:rsidR="00F51F86" w:rsidRPr="00585154">
              <w:rPr>
                <w:rStyle w:val="Hyperlink"/>
                <w:rFonts w:ascii="Arial" w:hAnsi="Arial" w:cs="Arial"/>
                <w:noProof/>
                <w:lang w:val="es-ES_tradnl"/>
              </w:rPr>
              <w:t xml:space="preserve"> </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_Toc60766062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8</w:t>
            </w:r>
            <w:r w:rsidR="00F51F86" w:rsidRPr="00585154">
              <w:rPr>
                <w:rFonts w:ascii="Arial" w:hAnsi="Arial" w:cs="Arial"/>
                <w:noProof/>
                <w:webHidden/>
              </w:rPr>
              <w:fldChar w:fldCharType="end"/>
            </w:r>
          </w:hyperlink>
        </w:p>
        <w:p w14:paraId="5C6274BE" w14:textId="535CE80B" w:rsidR="00F51F86" w:rsidRPr="00585154" w:rsidRDefault="00024CDB">
          <w:pPr>
            <w:pStyle w:val="TOC1"/>
            <w:tabs>
              <w:tab w:val="left" w:pos="440"/>
              <w:tab w:val="right" w:leader="dot" w:pos="9350"/>
            </w:tabs>
            <w:rPr>
              <w:rFonts w:ascii="Arial" w:eastAsiaTheme="minorEastAsia" w:hAnsi="Arial" w:cs="Arial"/>
              <w:noProof/>
            </w:rPr>
          </w:pPr>
          <w:hyperlink w:anchor="_Toc60766063" w:history="1">
            <w:r w:rsidR="00F51F86" w:rsidRPr="00585154">
              <w:rPr>
                <w:rStyle w:val="Hyperlink"/>
                <w:rFonts w:ascii="Arial" w:hAnsi="Arial" w:cs="Arial"/>
                <w:noProof/>
                <w:lang w:val="es-ES_tradnl"/>
              </w:rPr>
              <w:t>3.</w:t>
            </w:r>
            <w:r w:rsidR="00F51F86" w:rsidRPr="00585154">
              <w:rPr>
                <w:rFonts w:ascii="Arial" w:eastAsiaTheme="minorEastAsia" w:hAnsi="Arial" w:cs="Arial"/>
                <w:noProof/>
              </w:rPr>
              <w:tab/>
            </w:r>
            <w:r w:rsidR="00F51F86" w:rsidRPr="00585154">
              <w:rPr>
                <w:rStyle w:val="Hyperlink"/>
                <w:rFonts w:ascii="Arial" w:hAnsi="Arial" w:cs="Arial"/>
                <w:noProof/>
                <w:lang w:val="es-ES_tradnl"/>
              </w:rPr>
              <w:t>Plataforma para estru</w:t>
            </w:r>
            <w:r w:rsidR="00F52A47" w:rsidRPr="00585154">
              <w:rPr>
                <w:rStyle w:val="Hyperlink"/>
                <w:rFonts w:ascii="Arial" w:hAnsi="Arial" w:cs="Arial"/>
                <w:noProof/>
                <w:lang w:val="es-ES_tradnl"/>
              </w:rPr>
              <w:t>turação</w:t>
            </w:r>
            <w:r w:rsidR="00F51F86" w:rsidRPr="00585154">
              <w:rPr>
                <w:rStyle w:val="Hyperlink"/>
                <w:rFonts w:ascii="Arial" w:hAnsi="Arial" w:cs="Arial"/>
                <w:noProof/>
                <w:lang w:val="es-ES_tradnl"/>
              </w:rPr>
              <w:t xml:space="preserve">, </w:t>
            </w:r>
            <w:r w:rsidR="00F52A47" w:rsidRPr="00585154">
              <w:rPr>
                <w:rStyle w:val="Hyperlink"/>
                <w:rFonts w:ascii="Arial" w:hAnsi="Arial" w:cs="Arial"/>
                <w:noProof/>
                <w:lang w:val="es-ES_tradnl"/>
              </w:rPr>
              <w:t>avaliação</w:t>
            </w:r>
            <w:r w:rsidR="00F51F86" w:rsidRPr="00585154">
              <w:rPr>
                <w:rStyle w:val="Hyperlink"/>
                <w:rFonts w:ascii="Arial" w:hAnsi="Arial" w:cs="Arial"/>
                <w:noProof/>
                <w:lang w:val="es-ES_tradnl"/>
              </w:rPr>
              <w:t xml:space="preserve"> </w:t>
            </w:r>
            <w:r w:rsidR="00F52A47" w:rsidRPr="00585154">
              <w:rPr>
                <w:rStyle w:val="Hyperlink"/>
                <w:rFonts w:ascii="Arial" w:hAnsi="Arial" w:cs="Arial"/>
                <w:noProof/>
                <w:lang w:val="es-ES_tradnl"/>
              </w:rPr>
              <w:t>e</w:t>
            </w:r>
            <w:r w:rsidR="00F51F86" w:rsidRPr="00585154">
              <w:rPr>
                <w:rStyle w:val="Hyperlink"/>
                <w:rFonts w:ascii="Arial" w:hAnsi="Arial" w:cs="Arial"/>
                <w:noProof/>
                <w:lang w:val="es-ES_tradnl"/>
              </w:rPr>
              <w:t xml:space="preserve"> seguimento de pro</w:t>
            </w:r>
            <w:r w:rsidR="00F52A47" w:rsidRPr="00585154">
              <w:rPr>
                <w:rStyle w:val="Hyperlink"/>
                <w:rFonts w:ascii="Arial" w:hAnsi="Arial" w:cs="Arial"/>
                <w:noProof/>
                <w:lang w:val="es-ES_tradnl"/>
              </w:rPr>
              <w:t>jet</w:t>
            </w:r>
            <w:r w:rsidR="00F51F86" w:rsidRPr="00585154">
              <w:rPr>
                <w:rStyle w:val="Hyperlink"/>
                <w:rFonts w:ascii="Arial" w:hAnsi="Arial" w:cs="Arial"/>
                <w:noProof/>
                <w:lang w:val="es-ES_tradnl"/>
              </w:rPr>
              <w:t>os</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_Toc60766063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10</w:t>
            </w:r>
            <w:r w:rsidR="00F51F86" w:rsidRPr="00585154">
              <w:rPr>
                <w:rFonts w:ascii="Arial" w:hAnsi="Arial" w:cs="Arial"/>
                <w:noProof/>
                <w:webHidden/>
              </w:rPr>
              <w:fldChar w:fldCharType="end"/>
            </w:r>
          </w:hyperlink>
        </w:p>
        <w:p w14:paraId="482572AB" w14:textId="64AD1489" w:rsidR="00F51F86" w:rsidRPr="00585154" w:rsidRDefault="00024CDB">
          <w:pPr>
            <w:pStyle w:val="TOC2"/>
            <w:rPr>
              <w:rFonts w:ascii="Arial" w:eastAsiaTheme="minorEastAsia" w:hAnsi="Arial" w:cs="Arial"/>
              <w:b w:val="0"/>
              <w:bCs w:val="0"/>
              <w:noProof/>
              <w:sz w:val="22"/>
              <w:szCs w:val="22"/>
              <w:lang w:val="en-US"/>
            </w:rPr>
          </w:pPr>
          <w:hyperlink w:anchor="_Toc60766064" w:history="1">
            <w:r w:rsidR="00F51F86" w:rsidRPr="00585154">
              <w:rPr>
                <w:rStyle w:val="Hyperlink"/>
                <w:rFonts w:ascii="Arial" w:hAnsi="Arial" w:cs="Arial"/>
                <w:noProof/>
                <w:lang w:val="es-ES_tradnl"/>
              </w:rPr>
              <w:t>3.1</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Protocolo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_Toc60766064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10</w:t>
            </w:r>
            <w:r w:rsidR="00F51F86" w:rsidRPr="00585154">
              <w:rPr>
                <w:rFonts w:ascii="Arial" w:hAnsi="Arial" w:cs="Arial"/>
                <w:noProof/>
                <w:webHidden/>
              </w:rPr>
              <w:fldChar w:fldCharType="end"/>
            </w:r>
          </w:hyperlink>
        </w:p>
        <w:p w14:paraId="5FACD533" w14:textId="446E2393" w:rsidR="00F51F86" w:rsidRPr="00585154" w:rsidRDefault="00024CDB">
          <w:pPr>
            <w:pStyle w:val="TOC2"/>
            <w:rPr>
              <w:rFonts w:ascii="Arial" w:eastAsiaTheme="minorEastAsia" w:hAnsi="Arial" w:cs="Arial"/>
              <w:b w:val="0"/>
              <w:bCs w:val="0"/>
              <w:noProof/>
              <w:sz w:val="22"/>
              <w:szCs w:val="22"/>
              <w:lang w:val="en-US"/>
            </w:rPr>
          </w:pPr>
          <w:hyperlink w:anchor="_Toc60766065" w:history="1">
            <w:r w:rsidR="00F51F86" w:rsidRPr="00585154">
              <w:rPr>
                <w:rStyle w:val="Hyperlink"/>
                <w:rFonts w:ascii="Arial" w:hAnsi="Arial" w:cs="Arial"/>
                <w:noProof/>
                <w:lang w:val="es-ES_tradnl"/>
              </w:rPr>
              <w:t>3.2</w:t>
            </w:r>
            <w:r w:rsidR="00F51F86" w:rsidRPr="00585154">
              <w:rPr>
                <w:rFonts w:ascii="Arial" w:eastAsiaTheme="minorEastAsia" w:hAnsi="Arial" w:cs="Arial"/>
                <w:b w:val="0"/>
                <w:bCs w:val="0"/>
                <w:noProof/>
                <w:sz w:val="22"/>
                <w:szCs w:val="22"/>
                <w:lang w:val="en-US"/>
              </w:rPr>
              <w:tab/>
            </w:r>
            <w:r w:rsidR="00F52A47" w:rsidRPr="00585154">
              <w:rPr>
                <w:rStyle w:val="Hyperlink"/>
                <w:rFonts w:ascii="Arial" w:hAnsi="Arial" w:cs="Arial"/>
                <w:noProof/>
                <w:lang w:val="es-ES_tradnl"/>
              </w:rPr>
              <w:t>Fer</w:t>
            </w:r>
            <w:r w:rsidR="008552F5" w:rsidRPr="00585154">
              <w:rPr>
                <w:rStyle w:val="Hyperlink"/>
                <w:rFonts w:ascii="Arial" w:hAnsi="Arial" w:cs="Arial"/>
                <w:noProof/>
                <w:lang w:val="es-ES_tradnl"/>
              </w:rPr>
              <w:t>ramenta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_Toc60766065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11</w:t>
            </w:r>
            <w:r w:rsidR="00F51F86" w:rsidRPr="00585154">
              <w:rPr>
                <w:rFonts w:ascii="Arial" w:hAnsi="Arial" w:cs="Arial"/>
                <w:noProof/>
                <w:webHidden/>
              </w:rPr>
              <w:fldChar w:fldCharType="end"/>
            </w:r>
          </w:hyperlink>
        </w:p>
        <w:p w14:paraId="047BDF85" w14:textId="32DA1D15" w:rsidR="00F51F86" w:rsidRPr="00585154" w:rsidRDefault="00024CDB">
          <w:pPr>
            <w:pStyle w:val="TOC3"/>
            <w:tabs>
              <w:tab w:val="left" w:pos="880"/>
              <w:tab w:val="right" w:leader="dot" w:pos="9350"/>
            </w:tabs>
            <w:rPr>
              <w:rFonts w:ascii="Arial" w:eastAsiaTheme="minorEastAsia" w:hAnsi="Arial" w:cs="Arial"/>
              <w:noProof/>
              <w:sz w:val="22"/>
              <w:szCs w:val="22"/>
              <w:lang w:val="en-US"/>
            </w:rPr>
          </w:pPr>
          <w:hyperlink w:anchor="_Toc60766068" w:history="1">
            <w:r w:rsidR="00F51F86" w:rsidRPr="00585154">
              <w:rPr>
                <w:rStyle w:val="Hyperlink"/>
                <w:rFonts w:ascii="Arial" w:hAnsi="Arial" w:cs="Arial"/>
                <w:noProof/>
                <w:lang w:val="es-ES_tradnl"/>
              </w:rPr>
              <w:t>3.2.1</w:t>
            </w:r>
            <w:r w:rsidR="00F51F86" w:rsidRPr="00585154">
              <w:rPr>
                <w:rFonts w:ascii="Arial" w:eastAsiaTheme="minorEastAsia" w:hAnsi="Arial" w:cs="Arial"/>
                <w:noProof/>
                <w:sz w:val="22"/>
                <w:szCs w:val="22"/>
                <w:lang w:val="en-US"/>
              </w:rPr>
              <w:tab/>
            </w:r>
            <w:r w:rsidR="008552F5" w:rsidRPr="00585154">
              <w:rPr>
                <w:rStyle w:val="Hyperlink"/>
                <w:rFonts w:ascii="Arial" w:hAnsi="Arial" w:cs="Arial"/>
                <w:noProof/>
                <w:lang w:val="es-ES_tradnl"/>
              </w:rPr>
              <w:t>Folha</w:t>
            </w:r>
            <w:r w:rsidR="00F51F86" w:rsidRPr="00585154">
              <w:rPr>
                <w:rStyle w:val="Hyperlink"/>
                <w:rFonts w:ascii="Arial" w:hAnsi="Arial" w:cs="Arial"/>
                <w:noProof/>
                <w:lang w:val="es-ES_tradnl"/>
              </w:rPr>
              <w:t xml:space="preserve"> descri</w:t>
            </w:r>
            <w:r w:rsidR="008552F5" w:rsidRPr="00585154">
              <w:rPr>
                <w:rStyle w:val="Hyperlink"/>
                <w:rFonts w:ascii="Arial" w:hAnsi="Arial" w:cs="Arial"/>
                <w:noProof/>
                <w:lang w:val="es-ES_tradnl"/>
              </w:rPr>
              <w:t>t</w:t>
            </w:r>
            <w:r w:rsidR="00F51F86" w:rsidRPr="00585154">
              <w:rPr>
                <w:rStyle w:val="Hyperlink"/>
                <w:rFonts w:ascii="Arial" w:hAnsi="Arial" w:cs="Arial"/>
                <w:noProof/>
                <w:lang w:val="es-ES_tradnl"/>
              </w:rPr>
              <w:t>iva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_Toc60766068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12</w:t>
            </w:r>
            <w:r w:rsidR="00F51F86" w:rsidRPr="00585154">
              <w:rPr>
                <w:rFonts w:ascii="Arial" w:hAnsi="Arial" w:cs="Arial"/>
                <w:noProof/>
                <w:webHidden/>
              </w:rPr>
              <w:fldChar w:fldCharType="end"/>
            </w:r>
          </w:hyperlink>
        </w:p>
        <w:p w14:paraId="1F3AAA90" w14:textId="67E67711" w:rsidR="00F51F86" w:rsidRPr="00585154" w:rsidRDefault="00024CDB">
          <w:pPr>
            <w:pStyle w:val="TOC3"/>
            <w:tabs>
              <w:tab w:val="left" w:pos="880"/>
              <w:tab w:val="right" w:leader="dot" w:pos="9350"/>
            </w:tabs>
            <w:rPr>
              <w:rFonts w:ascii="Arial" w:eastAsiaTheme="minorEastAsia" w:hAnsi="Arial" w:cs="Arial"/>
              <w:noProof/>
              <w:sz w:val="22"/>
              <w:szCs w:val="22"/>
              <w:lang w:val="en-US"/>
            </w:rPr>
          </w:pPr>
          <w:hyperlink w:anchor="_Toc60766069" w:history="1">
            <w:r w:rsidR="00F51F86" w:rsidRPr="00585154">
              <w:rPr>
                <w:rStyle w:val="Hyperlink"/>
                <w:rFonts w:ascii="Arial" w:hAnsi="Arial" w:cs="Arial"/>
                <w:noProof/>
                <w:lang w:val="es-ES_tradnl"/>
              </w:rPr>
              <w:t>3.2.2</w:t>
            </w:r>
            <w:r w:rsidR="00F51F86" w:rsidRPr="00585154">
              <w:rPr>
                <w:rFonts w:ascii="Arial" w:eastAsiaTheme="minorEastAsia" w:hAnsi="Arial" w:cs="Arial"/>
                <w:noProof/>
                <w:sz w:val="22"/>
                <w:szCs w:val="22"/>
                <w:lang w:val="en-US"/>
              </w:rPr>
              <w:tab/>
            </w:r>
            <w:r w:rsidR="008552F5" w:rsidRPr="00585154">
              <w:rPr>
                <w:rStyle w:val="Hyperlink"/>
                <w:rFonts w:ascii="Arial" w:hAnsi="Arial" w:cs="Arial"/>
                <w:noProof/>
                <w:lang w:val="es-ES_tradnl"/>
              </w:rPr>
              <w:t>Folha</w:t>
            </w:r>
            <w:r w:rsidR="00F51F86" w:rsidRPr="00585154">
              <w:rPr>
                <w:rStyle w:val="Hyperlink"/>
                <w:rFonts w:ascii="Arial" w:hAnsi="Arial" w:cs="Arial"/>
                <w:noProof/>
                <w:lang w:val="es-ES_tradnl"/>
              </w:rPr>
              <w:t xml:space="preserve"> técnica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_Toc60766069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14</w:t>
            </w:r>
            <w:r w:rsidR="00F51F86" w:rsidRPr="00585154">
              <w:rPr>
                <w:rFonts w:ascii="Arial" w:hAnsi="Arial" w:cs="Arial"/>
                <w:noProof/>
                <w:webHidden/>
              </w:rPr>
              <w:fldChar w:fldCharType="end"/>
            </w:r>
          </w:hyperlink>
        </w:p>
        <w:p w14:paraId="28AE2776" w14:textId="6147EEC6" w:rsidR="00F51F86" w:rsidRPr="00585154" w:rsidRDefault="00024CDB">
          <w:pPr>
            <w:pStyle w:val="TOC3"/>
            <w:tabs>
              <w:tab w:val="left" w:pos="880"/>
              <w:tab w:val="right" w:leader="dot" w:pos="9350"/>
            </w:tabs>
            <w:rPr>
              <w:rFonts w:ascii="Arial" w:eastAsiaTheme="minorEastAsia" w:hAnsi="Arial" w:cs="Arial"/>
              <w:noProof/>
              <w:sz w:val="22"/>
              <w:szCs w:val="22"/>
              <w:lang w:val="en-US"/>
            </w:rPr>
          </w:pPr>
          <w:hyperlink w:anchor="_Toc60766070" w:history="1">
            <w:r w:rsidR="00F51F86" w:rsidRPr="00585154">
              <w:rPr>
                <w:rStyle w:val="Hyperlink"/>
                <w:rFonts w:ascii="Arial" w:hAnsi="Arial" w:cs="Arial"/>
                <w:noProof/>
                <w:lang w:val="es-ES_tradnl"/>
              </w:rPr>
              <w:t>3.2.3</w:t>
            </w:r>
            <w:r w:rsidR="00F51F86" w:rsidRPr="00585154">
              <w:rPr>
                <w:rFonts w:ascii="Arial" w:eastAsiaTheme="minorEastAsia" w:hAnsi="Arial" w:cs="Arial"/>
                <w:noProof/>
                <w:sz w:val="22"/>
                <w:szCs w:val="22"/>
                <w:lang w:val="en-US"/>
              </w:rPr>
              <w:tab/>
            </w:r>
            <w:r w:rsidR="00F51F86" w:rsidRPr="00585154">
              <w:rPr>
                <w:rStyle w:val="Hyperlink"/>
                <w:rFonts w:ascii="Arial" w:hAnsi="Arial" w:cs="Arial"/>
                <w:noProof/>
                <w:lang w:val="es-ES_tradnl"/>
              </w:rPr>
              <w:t>Pro</w:t>
            </w:r>
            <w:r w:rsidR="008552F5" w:rsidRPr="00585154">
              <w:rPr>
                <w:rStyle w:val="Hyperlink"/>
                <w:rFonts w:ascii="Arial" w:hAnsi="Arial" w:cs="Arial"/>
                <w:noProof/>
                <w:lang w:val="es-ES_tradnl"/>
              </w:rPr>
              <w:t>j</w:t>
            </w:r>
            <w:r w:rsidR="00F51F86" w:rsidRPr="00585154">
              <w:rPr>
                <w:rStyle w:val="Hyperlink"/>
                <w:rFonts w:ascii="Arial" w:hAnsi="Arial" w:cs="Arial"/>
                <w:noProof/>
                <w:lang w:val="es-ES_tradnl"/>
              </w:rPr>
              <w:t>etos de efici</w:t>
            </w:r>
            <w:r w:rsidR="008552F5" w:rsidRPr="00585154">
              <w:rPr>
                <w:rStyle w:val="Hyperlink"/>
                <w:rFonts w:ascii="Arial" w:hAnsi="Arial" w:cs="Arial"/>
                <w:noProof/>
                <w:lang w:val="es-ES_tradnl"/>
              </w:rPr>
              <w:t>ê</w:t>
            </w:r>
            <w:r w:rsidR="00F51F86" w:rsidRPr="00585154">
              <w:rPr>
                <w:rStyle w:val="Hyperlink"/>
                <w:rFonts w:ascii="Arial" w:hAnsi="Arial" w:cs="Arial"/>
                <w:noProof/>
                <w:lang w:val="es-ES_tradnl"/>
              </w:rPr>
              <w:t>ncia energética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_Toc60766070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15</w:t>
            </w:r>
            <w:r w:rsidR="00F51F86" w:rsidRPr="00585154">
              <w:rPr>
                <w:rFonts w:ascii="Arial" w:hAnsi="Arial" w:cs="Arial"/>
                <w:noProof/>
                <w:webHidden/>
              </w:rPr>
              <w:fldChar w:fldCharType="end"/>
            </w:r>
          </w:hyperlink>
        </w:p>
        <w:p w14:paraId="3C2CA8D8" w14:textId="367EC566" w:rsidR="00F51F86" w:rsidRPr="00585154" w:rsidRDefault="00024CDB">
          <w:pPr>
            <w:pStyle w:val="TOC3"/>
            <w:tabs>
              <w:tab w:val="left" w:pos="880"/>
              <w:tab w:val="right" w:leader="dot" w:pos="9350"/>
            </w:tabs>
            <w:rPr>
              <w:rFonts w:ascii="Arial" w:eastAsiaTheme="minorEastAsia" w:hAnsi="Arial" w:cs="Arial"/>
              <w:noProof/>
              <w:sz w:val="22"/>
              <w:szCs w:val="22"/>
              <w:lang w:val="en-US"/>
            </w:rPr>
          </w:pPr>
          <w:hyperlink w:anchor="_Toc60766071" w:history="1">
            <w:r w:rsidR="00F51F86" w:rsidRPr="00585154">
              <w:rPr>
                <w:rStyle w:val="Hyperlink"/>
                <w:rFonts w:ascii="Arial" w:hAnsi="Arial" w:cs="Arial"/>
                <w:noProof/>
                <w:lang w:val="es-ES_tradnl"/>
              </w:rPr>
              <w:t>3.2.4</w:t>
            </w:r>
            <w:r w:rsidR="00F51F86" w:rsidRPr="00585154">
              <w:rPr>
                <w:rFonts w:ascii="Arial" w:eastAsiaTheme="minorEastAsia" w:hAnsi="Arial" w:cs="Arial"/>
                <w:noProof/>
                <w:sz w:val="22"/>
                <w:szCs w:val="22"/>
                <w:lang w:val="en-US"/>
              </w:rPr>
              <w:tab/>
            </w:r>
            <w:r w:rsidR="008552F5" w:rsidRPr="00585154">
              <w:rPr>
                <w:rStyle w:val="Hyperlink"/>
                <w:rFonts w:ascii="Arial" w:hAnsi="Arial" w:cs="Arial"/>
                <w:noProof/>
                <w:lang w:val="es-ES_tradnl"/>
              </w:rPr>
              <w:t>Projeto</w:t>
            </w:r>
            <w:r w:rsidR="00F51F86" w:rsidRPr="00585154">
              <w:rPr>
                <w:rStyle w:val="Hyperlink"/>
                <w:rFonts w:ascii="Arial" w:hAnsi="Arial" w:cs="Arial"/>
                <w:noProof/>
                <w:lang w:val="es-ES_tradnl"/>
              </w:rPr>
              <w:t>s de ge</w:t>
            </w:r>
            <w:r w:rsidR="008552F5" w:rsidRPr="00585154">
              <w:rPr>
                <w:rStyle w:val="Hyperlink"/>
                <w:rFonts w:ascii="Arial" w:hAnsi="Arial" w:cs="Arial"/>
                <w:noProof/>
                <w:lang w:val="es-ES_tradnl"/>
              </w:rPr>
              <w:t>ração</w:t>
            </w:r>
            <w:r w:rsidR="00F51F86" w:rsidRPr="00585154">
              <w:rPr>
                <w:rStyle w:val="Hyperlink"/>
                <w:rFonts w:ascii="Arial" w:hAnsi="Arial" w:cs="Arial"/>
                <w:noProof/>
                <w:lang w:val="es-ES_tradnl"/>
              </w:rPr>
              <w:t xml:space="preserve"> de energ</w:t>
            </w:r>
            <w:r w:rsidR="008552F5" w:rsidRPr="00585154">
              <w:rPr>
                <w:rStyle w:val="Hyperlink"/>
                <w:rFonts w:ascii="Arial" w:hAnsi="Arial" w:cs="Arial"/>
                <w:noProof/>
                <w:lang w:val="es-ES_tradnl"/>
              </w:rPr>
              <w:t>i</w:t>
            </w:r>
            <w:r w:rsidR="00F51F86" w:rsidRPr="00585154">
              <w:rPr>
                <w:rStyle w:val="Hyperlink"/>
                <w:rFonts w:ascii="Arial" w:hAnsi="Arial" w:cs="Arial"/>
                <w:noProof/>
                <w:lang w:val="es-ES_tradnl"/>
              </w:rPr>
              <w:t>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_Toc60766071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19</w:t>
            </w:r>
            <w:r w:rsidR="00F51F86" w:rsidRPr="00585154">
              <w:rPr>
                <w:rFonts w:ascii="Arial" w:hAnsi="Arial" w:cs="Arial"/>
                <w:noProof/>
                <w:webHidden/>
              </w:rPr>
              <w:fldChar w:fldCharType="end"/>
            </w:r>
          </w:hyperlink>
        </w:p>
        <w:p w14:paraId="18562B2E" w14:textId="7DC925B9" w:rsidR="00F51F86" w:rsidRPr="00585154" w:rsidRDefault="00024CDB">
          <w:pPr>
            <w:pStyle w:val="TOC1"/>
            <w:tabs>
              <w:tab w:val="left" w:pos="440"/>
              <w:tab w:val="right" w:leader="dot" w:pos="9350"/>
            </w:tabs>
            <w:rPr>
              <w:rFonts w:ascii="Arial" w:eastAsiaTheme="minorEastAsia" w:hAnsi="Arial" w:cs="Arial"/>
              <w:noProof/>
            </w:rPr>
          </w:pPr>
          <w:hyperlink w:anchor="_Toc60766072" w:history="1">
            <w:r w:rsidR="00F51F86" w:rsidRPr="00585154">
              <w:rPr>
                <w:rStyle w:val="Hyperlink"/>
                <w:rFonts w:ascii="Arial" w:hAnsi="Arial" w:cs="Arial"/>
                <w:noProof/>
                <w:lang w:val="es-ES_tradnl"/>
              </w:rPr>
              <w:t>4.</w:t>
            </w:r>
            <w:r w:rsidR="00F51F86" w:rsidRPr="00585154">
              <w:rPr>
                <w:rFonts w:ascii="Arial" w:eastAsiaTheme="minorEastAsia" w:hAnsi="Arial" w:cs="Arial"/>
                <w:noProof/>
              </w:rPr>
              <w:tab/>
            </w:r>
            <w:r w:rsidR="00F51F86" w:rsidRPr="00585154">
              <w:rPr>
                <w:rStyle w:val="Hyperlink"/>
                <w:rFonts w:ascii="Arial" w:hAnsi="Arial" w:cs="Arial"/>
                <w:noProof/>
                <w:lang w:val="es-ES_tradnl"/>
              </w:rPr>
              <w:t>E</w:t>
            </w:r>
            <w:r w:rsidR="008552F5" w:rsidRPr="00585154">
              <w:rPr>
                <w:rStyle w:val="Hyperlink"/>
                <w:rFonts w:ascii="Arial" w:hAnsi="Arial" w:cs="Arial"/>
                <w:noProof/>
                <w:lang w:val="es-ES_tradnl"/>
              </w:rPr>
              <w:t>x</w:t>
            </w:r>
            <w:r w:rsidR="00F51F86" w:rsidRPr="00585154">
              <w:rPr>
                <w:rStyle w:val="Hyperlink"/>
                <w:rFonts w:ascii="Arial" w:hAnsi="Arial" w:cs="Arial"/>
                <w:noProof/>
                <w:lang w:val="es-ES_tradnl"/>
              </w:rPr>
              <w:t>emplos</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_Toc60766072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22</w:t>
            </w:r>
            <w:r w:rsidR="00F51F86" w:rsidRPr="00585154">
              <w:rPr>
                <w:rFonts w:ascii="Arial" w:hAnsi="Arial" w:cs="Arial"/>
                <w:noProof/>
                <w:webHidden/>
              </w:rPr>
              <w:fldChar w:fldCharType="end"/>
            </w:r>
          </w:hyperlink>
        </w:p>
        <w:p w14:paraId="3CC34CD7" w14:textId="5ED9A738" w:rsidR="00F51F86" w:rsidRPr="00585154" w:rsidRDefault="00024CDB">
          <w:pPr>
            <w:pStyle w:val="TOC2"/>
            <w:rPr>
              <w:rFonts w:ascii="Arial" w:eastAsiaTheme="minorEastAsia" w:hAnsi="Arial" w:cs="Arial"/>
              <w:b w:val="0"/>
              <w:bCs w:val="0"/>
              <w:noProof/>
              <w:sz w:val="22"/>
              <w:szCs w:val="22"/>
              <w:lang w:val="en-US"/>
            </w:rPr>
          </w:pPr>
          <w:hyperlink w:anchor="_Toc60766073" w:history="1">
            <w:r w:rsidR="00F51F86" w:rsidRPr="00585154">
              <w:rPr>
                <w:rStyle w:val="Hyperlink"/>
                <w:rFonts w:ascii="Arial" w:hAnsi="Arial" w:cs="Arial"/>
                <w:noProof/>
                <w:lang w:val="es-ES_tradnl"/>
              </w:rPr>
              <w:t>4.1</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Sustitu</w:t>
            </w:r>
            <w:r w:rsidR="008552F5" w:rsidRPr="00585154">
              <w:rPr>
                <w:rStyle w:val="Hyperlink"/>
                <w:rFonts w:ascii="Arial" w:hAnsi="Arial" w:cs="Arial"/>
                <w:noProof/>
                <w:lang w:val="es-ES_tradnl"/>
              </w:rPr>
              <w:t>ição</w:t>
            </w:r>
            <w:r w:rsidR="00F51F86" w:rsidRPr="00585154">
              <w:rPr>
                <w:rStyle w:val="Hyperlink"/>
                <w:rFonts w:ascii="Arial" w:hAnsi="Arial" w:cs="Arial"/>
                <w:noProof/>
                <w:lang w:val="es-ES_tradnl"/>
              </w:rPr>
              <w:t xml:space="preserve"> de una calde</w:t>
            </w:r>
            <w:r w:rsidR="008552F5" w:rsidRPr="00585154">
              <w:rPr>
                <w:rStyle w:val="Hyperlink"/>
                <w:rFonts w:ascii="Arial" w:hAnsi="Arial" w:cs="Arial"/>
                <w:noProof/>
                <w:lang w:val="es-ES_tradnl"/>
              </w:rPr>
              <w:t>i</w:t>
            </w:r>
            <w:r w:rsidR="00F51F86" w:rsidRPr="00585154">
              <w:rPr>
                <w:rStyle w:val="Hyperlink"/>
                <w:rFonts w:ascii="Arial" w:hAnsi="Arial" w:cs="Arial"/>
                <w:noProof/>
                <w:lang w:val="es-ES_tradnl"/>
              </w:rPr>
              <w:t>ra pirotubular por u</w:t>
            </w:r>
            <w:r w:rsidR="008552F5" w:rsidRPr="00585154">
              <w:rPr>
                <w:rStyle w:val="Hyperlink"/>
                <w:rFonts w:ascii="Arial" w:hAnsi="Arial" w:cs="Arial"/>
                <w:noProof/>
                <w:lang w:val="es-ES_tradnl"/>
              </w:rPr>
              <w:t>m</w:t>
            </w:r>
            <w:r w:rsidR="00F51F86" w:rsidRPr="00585154">
              <w:rPr>
                <w:rStyle w:val="Hyperlink"/>
                <w:rFonts w:ascii="Arial" w:hAnsi="Arial" w:cs="Arial"/>
                <w:noProof/>
                <w:lang w:val="es-ES_tradnl"/>
              </w:rPr>
              <w:t xml:space="preserve"> sistema solar térmico para </w:t>
            </w:r>
            <w:r w:rsidR="008552F5" w:rsidRPr="00585154">
              <w:rPr>
                <w:rStyle w:val="Hyperlink"/>
                <w:rFonts w:ascii="Arial" w:hAnsi="Arial" w:cs="Arial"/>
                <w:noProof/>
                <w:lang w:val="es-ES_tradnl"/>
              </w:rPr>
              <w:t>aquecimento</w:t>
            </w:r>
            <w:r w:rsidR="00F51F86" w:rsidRPr="00585154">
              <w:rPr>
                <w:rStyle w:val="Hyperlink"/>
                <w:rFonts w:ascii="Arial" w:hAnsi="Arial" w:cs="Arial"/>
                <w:noProof/>
                <w:lang w:val="es-ES_tradnl"/>
              </w:rPr>
              <w:t xml:space="preserve"> de </w:t>
            </w:r>
            <w:r w:rsidR="008552F5" w:rsidRPr="00585154">
              <w:rPr>
                <w:rStyle w:val="Hyperlink"/>
                <w:rFonts w:ascii="Arial" w:hAnsi="Arial" w:cs="Arial"/>
                <w:noProof/>
                <w:lang w:val="es-ES_tradnl"/>
              </w:rPr>
              <w:t>á</w:t>
            </w:r>
            <w:r w:rsidR="00F51F86" w:rsidRPr="00585154">
              <w:rPr>
                <w:rStyle w:val="Hyperlink"/>
                <w:rFonts w:ascii="Arial" w:hAnsi="Arial" w:cs="Arial"/>
                <w:noProof/>
                <w:lang w:val="es-ES_tradnl"/>
              </w:rPr>
              <w:t>gua</w:t>
            </w:r>
            <w:r w:rsidR="00F51F86" w:rsidRPr="00585154">
              <w:rPr>
                <w:rFonts w:ascii="Arial" w:hAnsi="Arial" w:cs="Arial"/>
                <w:noProof/>
                <w:webHidden/>
              </w:rPr>
              <w:tab/>
            </w:r>
            <w:r w:rsidR="00571429">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_Toc60766073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22</w:t>
            </w:r>
            <w:r w:rsidR="00F51F86" w:rsidRPr="00585154">
              <w:rPr>
                <w:rFonts w:ascii="Arial" w:hAnsi="Arial" w:cs="Arial"/>
                <w:noProof/>
                <w:webHidden/>
              </w:rPr>
              <w:fldChar w:fldCharType="end"/>
            </w:r>
          </w:hyperlink>
        </w:p>
        <w:p w14:paraId="2B67B8BC" w14:textId="143E8962" w:rsidR="00F51F86" w:rsidRPr="00585154" w:rsidRDefault="00024CDB">
          <w:pPr>
            <w:pStyle w:val="TOC2"/>
            <w:rPr>
              <w:rFonts w:ascii="Arial" w:eastAsiaTheme="minorEastAsia" w:hAnsi="Arial" w:cs="Arial"/>
              <w:b w:val="0"/>
              <w:bCs w:val="0"/>
              <w:noProof/>
              <w:sz w:val="22"/>
              <w:szCs w:val="22"/>
              <w:lang w:val="en-US"/>
            </w:rPr>
          </w:pPr>
          <w:hyperlink w:anchor="_Toc60766074" w:history="1">
            <w:r w:rsidR="00F51F86" w:rsidRPr="00585154">
              <w:rPr>
                <w:rStyle w:val="Hyperlink"/>
                <w:rFonts w:ascii="Arial" w:hAnsi="Arial" w:cs="Arial"/>
                <w:noProof/>
                <w:lang w:val="es-ES_tradnl"/>
              </w:rPr>
              <w:t>4.2</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Pro</w:t>
            </w:r>
            <w:r w:rsidR="008552F5" w:rsidRPr="00585154">
              <w:rPr>
                <w:rStyle w:val="Hyperlink"/>
                <w:rFonts w:ascii="Arial" w:hAnsi="Arial" w:cs="Arial"/>
                <w:noProof/>
                <w:lang w:val="es-ES_tradnl"/>
              </w:rPr>
              <w:t>je</w:t>
            </w:r>
            <w:r w:rsidR="00F51F86" w:rsidRPr="00585154">
              <w:rPr>
                <w:rStyle w:val="Hyperlink"/>
                <w:rFonts w:ascii="Arial" w:hAnsi="Arial" w:cs="Arial"/>
                <w:noProof/>
                <w:lang w:val="es-ES_tradnl"/>
              </w:rPr>
              <w:t>to de sustitu</w:t>
            </w:r>
            <w:r w:rsidR="008552F5" w:rsidRPr="00585154">
              <w:rPr>
                <w:rStyle w:val="Hyperlink"/>
                <w:rFonts w:ascii="Arial" w:hAnsi="Arial" w:cs="Arial"/>
                <w:noProof/>
                <w:lang w:val="es-ES_tradnl"/>
              </w:rPr>
              <w:t>ição</w:t>
            </w:r>
            <w:r w:rsidR="00F51F86" w:rsidRPr="00585154">
              <w:rPr>
                <w:rStyle w:val="Hyperlink"/>
                <w:rFonts w:ascii="Arial" w:hAnsi="Arial" w:cs="Arial"/>
                <w:noProof/>
                <w:lang w:val="es-ES_tradnl"/>
              </w:rPr>
              <w:t xml:space="preserve"> de a</w:t>
            </w:r>
            <w:r w:rsidR="008552F5" w:rsidRPr="00585154">
              <w:rPr>
                <w:rStyle w:val="Hyperlink"/>
                <w:rFonts w:ascii="Arial" w:hAnsi="Arial" w:cs="Arial"/>
                <w:noProof/>
                <w:lang w:val="es-ES_tradnl"/>
              </w:rPr>
              <w:t>r</w:t>
            </w:r>
            <w:r w:rsidR="00F51F86" w:rsidRPr="00585154">
              <w:rPr>
                <w:rStyle w:val="Hyperlink"/>
                <w:rFonts w:ascii="Arial" w:hAnsi="Arial" w:cs="Arial"/>
                <w:noProof/>
                <w:lang w:val="es-ES_tradnl"/>
              </w:rPr>
              <w:t xml:space="preserve"> condicionado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_Toc60766074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27</w:t>
            </w:r>
            <w:r w:rsidR="00F51F86" w:rsidRPr="00585154">
              <w:rPr>
                <w:rFonts w:ascii="Arial" w:hAnsi="Arial" w:cs="Arial"/>
                <w:noProof/>
                <w:webHidden/>
              </w:rPr>
              <w:fldChar w:fldCharType="end"/>
            </w:r>
          </w:hyperlink>
        </w:p>
        <w:p w14:paraId="4526DBF7" w14:textId="5EF0EB64" w:rsidR="00F51F86" w:rsidRPr="00585154" w:rsidRDefault="00024CDB">
          <w:pPr>
            <w:pStyle w:val="TOC2"/>
            <w:rPr>
              <w:rFonts w:ascii="Arial" w:eastAsiaTheme="minorEastAsia" w:hAnsi="Arial" w:cs="Arial"/>
              <w:b w:val="0"/>
              <w:bCs w:val="0"/>
              <w:noProof/>
              <w:sz w:val="22"/>
              <w:szCs w:val="22"/>
              <w:lang w:val="en-US"/>
            </w:rPr>
          </w:pPr>
          <w:hyperlink w:anchor="_Toc60766075" w:history="1">
            <w:r w:rsidR="00F51F86" w:rsidRPr="00585154">
              <w:rPr>
                <w:rStyle w:val="Hyperlink"/>
                <w:rFonts w:ascii="Arial" w:hAnsi="Arial" w:cs="Arial"/>
                <w:noProof/>
                <w:lang w:val="es-ES_tradnl"/>
              </w:rPr>
              <w:t>4.3</w:t>
            </w:r>
            <w:r w:rsidR="00F51F86" w:rsidRPr="00585154">
              <w:rPr>
                <w:rFonts w:ascii="Arial" w:eastAsiaTheme="minorEastAsia" w:hAnsi="Arial" w:cs="Arial"/>
                <w:b w:val="0"/>
                <w:bCs w:val="0"/>
                <w:noProof/>
                <w:sz w:val="22"/>
                <w:szCs w:val="22"/>
                <w:lang w:val="en-US"/>
              </w:rPr>
              <w:tab/>
            </w:r>
            <w:r w:rsidR="00F51F86" w:rsidRPr="00585154">
              <w:rPr>
                <w:rStyle w:val="Hyperlink"/>
                <w:rFonts w:ascii="Arial" w:hAnsi="Arial" w:cs="Arial"/>
                <w:noProof/>
                <w:lang w:val="es-ES_tradnl"/>
              </w:rPr>
              <w:t>Instala</w:t>
            </w:r>
            <w:r w:rsidR="008552F5" w:rsidRPr="00585154">
              <w:rPr>
                <w:rStyle w:val="Hyperlink"/>
                <w:rFonts w:ascii="Arial" w:hAnsi="Arial" w:cs="Arial"/>
                <w:noProof/>
                <w:lang w:val="es-ES_tradnl"/>
              </w:rPr>
              <w:t>ção</w:t>
            </w:r>
            <w:r w:rsidR="00F51F86" w:rsidRPr="00585154">
              <w:rPr>
                <w:rStyle w:val="Hyperlink"/>
                <w:rFonts w:ascii="Arial" w:hAnsi="Arial" w:cs="Arial"/>
                <w:noProof/>
                <w:lang w:val="es-ES_tradnl"/>
              </w:rPr>
              <w:t xml:space="preserve"> de u</w:t>
            </w:r>
            <w:r w:rsidR="008552F5" w:rsidRPr="00585154">
              <w:rPr>
                <w:rStyle w:val="Hyperlink"/>
                <w:rFonts w:ascii="Arial" w:hAnsi="Arial" w:cs="Arial"/>
                <w:noProof/>
                <w:lang w:val="es-ES_tradnl"/>
              </w:rPr>
              <w:t>m</w:t>
            </w:r>
            <w:r w:rsidR="00F51F86" w:rsidRPr="00585154">
              <w:rPr>
                <w:rStyle w:val="Hyperlink"/>
                <w:rFonts w:ascii="Arial" w:hAnsi="Arial" w:cs="Arial"/>
                <w:noProof/>
                <w:lang w:val="es-ES_tradnl"/>
              </w:rPr>
              <w:t xml:space="preserve"> sistema de ge</w:t>
            </w:r>
            <w:r w:rsidR="008552F5" w:rsidRPr="00585154">
              <w:rPr>
                <w:rStyle w:val="Hyperlink"/>
                <w:rFonts w:ascii="Arial" w:hAnsi="Arial" w:cs="Arial"/>
                <w:noProof/>
                <w:lang w:val="es-ES_tradnl"/>
              </w:rPr>
              <w:t>ração</w:t>
            </w:r>
            <w:r w:rsidR="00F51F86" w:rsidRPr="00585154">
              <w:rPr>
                <w:rStyle w:val="Hyperlink"/>
                <w:rFonts w:ascii="Arial" w:hAnsi="Arial" w:cs="Arial"/>
                <w:noProof/>
                <w:lang w:val="es-ES_tradnl"/>
              </w:rPr>
              <w:t xml:space="preserve"> solar fotovoltaico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_Toc60766075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34</w:t>
            </w:r>
            <w:r w:rsidR="00F51F86" w:rsidRPr="00585154">
              <w:rPr>
                <w:rFonts w:ascii="Arial" w:hAnsi="Arial" w:cs="Arial"/>
                <w:noProof/>
                <w:webHidden/>
              </w:rPr>
              <w:fldChar w:fldCharType="end"/>
            </w:r>
          </w:hyperlink>
        </w:p>
        <w:p w14:paraId="7ED15A22" w14:textId="6D061B70" w:rsidR="00F51F86" w:rsidRPr="00585154" w:rsidRDefault="00024CDB">
          <w:pPr>
            <w:pStyle w:val="TOC1"/>
            <w:tabs>
              <w:tab w:val="right" w:leader="dot" w:pos="9350"/>
            </w:tabs>
            <w:rPr>
              <w:rFonts w:ascii="Arial" w:eastAsiaTheme="minorEastAsia" w:hAnsi="Arial" w:cs="Arial"/>
              <w:noProof/>
            </w:rPr>
          </w:pPr>
          <w:hyperlink w:anchor="_Toc60766076" w:history="1">
            <w:r w:rsidR="00F51F86" w:rsidRPr="00585154">
              <w:rPr>
                <w:rStyle w:val="Hyperlink"/>
                <w:rFonts w:ascii="Arial" w:hAnsi="Arial" w:cs="Arial"/>
                <w:noProof/>
                <w:lang w:val="es-ES_tradnl"/>
              </w:rPr>
              <w:t>Bibliograf</w:t>
            </w:r>
            <w:r w:rsidR="008552F5" w:rsidRPr="00585154">
              <w:rPr>
                <w:rStyle w:val="Hyperlink"/>
                <w:rFonts w:ascii="Arial" w:hAnsi="Arial" w:cs="Arial"/>
                <w:noProof/>
                <w:lang w:val="es-ES_tradnl"/>
              </w:rPr>
              <w:t>i</w:t>
            </w:r>
            <w:r w:rsidR="00F51F86" w:rsidRPr="00585154">
              <w:rPr>
                <w:rStyle w:val="Hyperlink"/>
                <w:rFonts w:ascii="Arial" w:hAnsi="Arial" w:cs="Arial"/>
                <w:noProof/>
                <w:lang w:val="es-ES_tradnl"/>
              </w:rPr>
              <w:t>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_Toc60766076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39</w:t>
            </w:r>
            <w:r w:rsidR="00F51F86" w:rsidRPr="00585154">
              <w:rPr>
                <w:rFonts w:ascii="Arial" w:hAnsi="Arial" w:cs="Arial"/>
                <w:noProof/>
                <w:webHidden/>
              </w:rPr>
              <w:fldChar w:fldCharType="end"/>
            </w:r>
          </w:hyperlink>
        </w:p>
        <w:p w14:paraId="407BCE86" w14:textId="5B834DF8" w:rsidR="00F51F86" w:rsidRPr="00585154" w:rsidRDefault="00024CDB">
          <w:pPr>
            <w:pStyle w:val="TOC1"/>
            <w:tabs>
              <w:tab w:val="right" w:leader="dot" w:pos="9350"/>
            </w:tabs>
            <w:rPr>
              <w:rFonts w:ascii="Arial" w:eastAsiaTheme="minorEastAsia" w:hAnsi="Arial" w:cs="Arial"/>
              <w:noProof/>
            </w:rPr>
          </w:pPr>
          <w:hyperlink w:anchor="_Toc60766077" w:history="1">
            <w:r w:rsidR="00F51F86" w:rsidRPr="00585154">
              <w:rPr>
                <w:rStyle w:val="Hyperlink"/>
                <w:rFonts w:ascii="Arial" w:hAnsi="Arial" w:cs="Arial"/>
                <w:noProof/>
                <w:lang w:val="es-ES_tradnl"/>
              </w:rPr>
              <w:t>Anexo 1</w:t>
            </w:r>
            <w:r w:rsidR="00571429">
              <w:rPr>
                <w:rStyle w:val="Hyperlink"/>
                <w:rFonts w:ascii="Arial" w:hAnsi="Arial" w:cs="Arial"/>
                <w:noProof/>
                <w:lang w:val="es-ES_tradnl"/>
              </w:rPr>
              <w:t>.</w:t>
            </w:r>
            <w:r w:rsidR="00F51F86" w:rsidRPr="00585154">
              <w:rPr>
                <w:rStyle w:val="Hyperlink"/>
                <w:rFonts w:ascii="Arial" w:hAnsi="Arial" w:cs="Arial"/>
                <w:noProof/>
                <w:lang w:val="es-ES_tradnl"/>
              </w:rPr>
              <w:t xml:space="preserve"> Glos</w:t>
            </w:r>
            <w:r w:rsidR="008552F5" w:rsidRPr="00585154">
              <w:rPr>
                <w:rStyle w:val="Hyperlink"/>
                <w:rFonts w:ascii="Arial" w:hAnsi="Arial" w:cs="Arial"/>
                <w:noProof/>
                <w:lang w:val="es-ES_tradnl"/>
              </w:rPr>
              <w:t>sá</w:t>
            </w:r>
            <w:r w:rsidR="00F51F86" w:rsidRPr="00585154">
              <w:rPr>
                <w:rStyle w:val="Hyperlink"/>
                <w:rFonts w:ascii="Arial" w:hAnsi="Arial" w:cs="Arial"/>
                <w:noProof/>
                <w:lang w:val="es-ES_tradnl"/>
              </w:rPr>
              <w:t>rio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_Toc60766077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41</w:t>
            </w:r>
            <w:r w:rsidR="00F51F86" w:rsidRPr="00585154">
              <w:rPr>
                <w:rFonts w:ascii="Arial" w:hAnsi="Arial" w:cs="Arial"/>
                <w:noProof/>
                <w:webHidden/>
              </w:rPr>
              <w:fldChar w:fldCharType="end"/>
            </w:r>
          </w:hyperlink>
        </w:p>
        <w:p w14:paraId="68AED467" w14:textId="5752F97C" w:rsidR="00F51F86" w:rsidRPr="00585154" w:rsidRDefault="00024CDB">
          <w:pPr>
            <w:pStyle w:val="TOC1"/>
            <w:tabs>
              <w:tab w:val="right" w:leader="dot" w:pos="9350"/>
            </w:tabs>
            <w:rPr>
              <w:rFonts w:ascii="Arial" w:eastAsiaTheme="minorEastAsia" w:hAnsi="Arial" w:cs="Arial"/>
              <w:noProof/>
            </w:rPr>
          </w:pPr>
          <w:hyperlink w:anchor="_Toc60766078" w:history="1">
            <w:r w:rsidR="00F51F86" w:rsidRPr="00585154">
              <w:rPr>
                <w:rStyle w:val="Hyperlink"/>
                <w:rFonts w:ascii="Arial" w:hAnsi="Arial" w:cs="Arial"/>
                <w:noProof/>
                <w:lang w:val="es-ES_tradnl"/>
              </w:rPr>
              <w:t>Anexo 2</w:t>
            </w:r>
            <w:r w:rsidR="00571429">
              <w:rPr>
                <w:rStyle w:val="Hyperlink"/>
                <w:rFonts w:ascii="Arial" w:hAnsi="Arial" w:cs="Arial"/>
                <w:noProof/>
                <w:lang w:val="es-ES_tradnl"/>
              </w:rPr>
              <w:t>.</w:t>
            </w:r>
            <w:r w:rsidR="00F51F86" w:rsidRPr="00585154">
              <w:rPr>
                <w:rStyle w:val="Hyperlink"/>
                <w:rFonts w:ascii="Arial" w:hAnsi="Arial" w:cs="Arial"/>
                <w:noProof/>
                <w:lang w:val="es-ES_tradnl"/>
              </w:rPr>
              <w:t xml:space="preserve"> Par</w:t>
            </w:r>
            <w:r w:rsidR="008552F5" w:rsidRPr="00585154">
              <w:rPr>
                <w:rStyle w:val="Hyperlink"/>
                <w:rFonts w:ascii="Arial" w:hAnsi="Arial" w:cs="Arial"/>
                <w:noProof/>
                <w:lang w:val="es-ES_tradnl"/>
              </w:rPr>
              <w:t>â</w:t>
            </w:r>
            <w:r w:rsidR="00F51F86" w:rsidRPr="00585154">
              <w:rPr>
                <w:rStyle w:val="Hyperlink"/>
                <w:rFonts w:ascii="Arial" w:hAnsi="Arial" w:cs="Arial"/>
                <w:noProof/>
                <w:lang w:val="es-ES_tradnl"/>
              </w:rPr>
              <w:t>metros de medi</w:t>
            </w:r>
            <w:r w:rsidR="008552F5" w:rsidRPr="00585154">
              <w:rPr>
                <w:rStyle w:val="Hyperlink"/>
                <w:rFonts w:ascii="Arial" w:hAnsi="Arial" w:cs="Arial"/>
                <w:noProof/>
                <w:lang w:val="es-ES_tradnl"/>
              </w:rPr>
              <w:t>ção</w:t>
            </w:r>
            <w:r w:rsidR="00F51F86" w:rsidRPr="00585154">
              <w:rPr>
                <w:rStyle w:val="Hyperlink"/>
                <w:rFonts w:ascii="Arial" w:hAnsi="Arial" w:cs="Arial"/>
                <w:noProof/>
                <w:lang w:val="es-ES_tradnl"/>
              </w:rPr>
              <w:t xml:space="preserve"> por tecnolog</w:t>
            </w:r>
            <w:r w:rsidR="008552F5" w:rsidRPr="00585154">
              <w:rPr>
                <w:rStyle w:val="Hyperlink"/>
                <w:rFonts w:ascii="Arial" w:hAnsi="Arial" w:cs="Arial"/>
                <w:noProof/>
                <w:lang w:val="es-ES_tradnl"/>
              </w:rPr>
              <w:t>i</w:t>
            </w:r>
            <w:r w:rsidR="00F51F86" w:rsidRPr="00585154">
              <w:rPr>
                <w:rStyle w:val="Hyperlink"/>
                <w:rFonts w:ascii="Arial" w:hAnsi="Arial" w:cs="Arial"/>
                <w:noProof/>
                <w:lang w:val="es-ES_tradnl"/>
              </w:rPr>
              <w:t>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_Toc60766078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44</w:t>
            </w:r>
            <w:r w:rsidR="00F51F86" w:rsidRPr="00585154">
              <w:rPr>
                <w:rFonts w:ascii="Arial" w:hAnsi="Arial" w:cs="Arial"/>
                <w:noProof/>
                <w:webHidden/>
              </w:rPr>
              <w:fldChar w:fldCharType="end"/>
            </w:r>
          </w:hyperlink>
        </w:p>
        <w:p w14:paraId="16175893" w14:textId="6DE1384B" w:rsidR="00F51F86" w:rsidRPr="00585154" w:rsidRDefault="00024CDB">
          <w:pPr>
            <w:pStyle w:val="TOC1"/>
            <w:tabs>
              <w:tab w:val="right" w:leader="dot" w:pos="9350"/>
            </w:tabs>
            <w:rPr>
              <w:rFonts w:ascii="Arial" w:eastAsiaTheme="minorEastAsia" w:hAnsi="Arial" w:cs="Arial"/>
              <w:noProof/>
            </w:rPr>
          </w:pPr>
          <w:hyperlink w:anchor="_Toc60766079" w:history="1">
            <w:r w:rsidR="00F51F86" w:rsidRPr="00585154">
              <w:rPr>
                <w:rStyle w:val="Hyperlink"/>
                <w:rFonts w:ascii="Arial" w:hAnsi="Arial" w:cs="Arial"/>
                <w:noProof/>
                <w:lang w:val="es-ES_tradnl"/>
              </w:rPr>
              <w:t>Anexo 3.  Fatores de emi</w:t>
            </w:r>
            <w:r w:rsidR="008552F5" w:rsidRPr="00585154">
              <w:rPr>
                <w:rStyle w:val="Hyperlink"/>
                <w:rFonts w:ascii="Arial" w:hAnsi="Arial" w:cs="Arial"/>
                <w:noProof/>
                <w:lang w:val="es-ES_tradnl"/>
              </w:rPr>
              <w:t>ssão</w:t>
            </w:r>
            <w:r w:rsidR="00F51F86" w:rsidRPr="00585154">
              <w:rPr>
                <w:rStyle w:val="Hyperlink"/>
                <w:rFonts w:ascii="Arial" w:hAnsi="Arial" w:cs="Arial"/>
                <w:noProof/>
                <w:lang w:val="es-ES_tradnl"/>
              </w:rPr>
              <w:t xml:space="preserve"> </w:t>
            </w:r>
            <w:r w:rsidR="008552F5" w:rsidRPr="00585154">
              <w:rPr>
                <w:rStyle w:val="Hyperlink"/>
                <w:rFonts w:ascii="Arial" w:hAnsi="Arial" w:cs="Arial"/>
                <w:noProof/>
                <w:lang w:val="es-ES_tradnl"/>
              </w:rPr>
              <w:t>e</w:t>
            </w:r>
            <w:r w:rsidR="00F51F86" w:rsidRPr="00585154">
              <w:rPr>
                <w:rStyle w:val="Hyperlink"/>
                <w:rFonts w:ascii="Arial" w:hAnsi="Arial" w:cs="Arial"/>
                <w:noProof/>
                <w:lang w:val="es-ES_tradnl"/>
              </w:rPr>
              <w:t xml:space="preserve"> o</w:t>
            </w:r>
            <w:r w:rsidR="008552F5" w:rsidRPr="00585154">
              <w:rPr>
                <w:rStyle w:val="Hyperlink"/>
                <w:rFonts w:ascii="Arial" w:hAnsi="Arial" w:cs="Arial"/>
                <w:noProof/>
                <w:lang w:val="es-ES_tradnl"/>
              </w:rPr>
              <w:t>u</w:t>
            </w:r>
            <w:r w:rsidR="00F51F86" w:rsidRPr="00585154">
              <w:rPr>
                <w:rStyle w:val="Hyperlink"/>
                <w:rFonts w:ascii="Arial" w:hAnsi="Arial" w:cs="Arial"/>
                <w:noProof/>
                <w:lang w:val="es-ES_tradnl"/>
              </w:rPr>
              <w:t>tros da</w:t>
            </w:r>
            <w:r w:rsidR="008552F5" w:rsidRPr="00585154">
              <w:rPr>
                <w:rStyle w:val="Hyperlink"/>
                <w:rFonts w:ascii="Arial" w:hAnsi="Arial" w:cs="Arial"/>
                <w:noProof/>
                <w:lang w:val="es-ES_tradnl"/>
              </w:rPr>
              <w:t>d</w:t>
            </w:r>
            <w:r w:rsidR="00F51F86" w:rsidRPr="00585154">
              <w:rPr>
                <w:rStyle w:val="Hyperlink"/>
                <w:rFonts w:ascii="Arial" w:hAnsi="Arial" w:cs="Arial"/>
                <w:noProof/>
                <w:lang w:val="es-ES_tradnl"/>
              </w:rPr>
              <w:t xml:space="preserve">os de </w:t>
            </w:r>
            <w:r w:rsidR="008552F5" w:rsidRPr="00585154">
              <w:rPr>
                <w:rStyle w:val="Hyperlink"/>
                <w:rFonts w:ascii="Arial" w:hAnsi="Arial" w:cs="Arial"/>
                <w:noProof/>
                <w:lang w:val="es-ES_tradnl"/>
              </w:rPr>
              <w:t>fontes de energia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_Toc60766079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46</w:t>
            </w:r>
            <w:r w:rsidR="00F51F86" w:rsidRPr="00585154">
              <w:rPr>
                <w:rFonts w:ascii="Arial" w:hAnsi="Arial" w:cs="Arial"/>
                <w:noProof/>
                <w:webHidden/>
              </w:rPr>
              <w:fldChar w:fldCharType="end"/>
            </w:r>
          </w:hyperlink>
        </w:p>
        <w:p w14:paraId="18ADBB1F" w14:textId="753E31AB" w:rsidR="00F51F86" w:rsidRPr="00585154" w:rsidRDefault="00024CDB">
          <w:pPr>
            <w:pStyle w:val="TOC1"/>
            <w:tabs>
              <w:tab w:val="right" w:leader="dot" w:pos="9350"/>
            </w:tabs>
            <w:rPr>
              <w:rFonts w:ascii="Arial" w:eastAsiaTheme="minorEastAsia" w:hAnsi="Arial" w:cs="Arial"/>
              <w:noProof/>
            </w:rPr>
          </w:pPr>
          <w:hyperlink w:anchor="_Toc60766080" w:history="1">
            <w:r w:rsidR="00F51F86" w:rsidRPr="00585154">
              <w:rPr>
                <w:rStyle w:val="Hyperlink"/>
                <w:rFonts w:ascii="Arial" w:hAnsi="Arial" w:cs="Arial"/>
                <w:noProof/>
                <w:lang w:val="es-ES_tradnl"/>
              </w:rPr>
              <w:t>Anexo 4.  Indicadores</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_Toc60766080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48</w:t>
            </w:r>
            <w:r w:rsidR="00F51F86" w:rsidRPr="00585154">
              <w:rPr>
                <w:rFonts w:ascii="Arial" w:hAnsi="Arial" w:cs="Arial"/>
                <w:noProof/>
                <w:webHidden/>
              </w:rPr>
              <w:fldChar w:fldCharType="end"/>
            </w:r>
          </w:hyperlink>
        </w:p>
        <w:p w14:paraId="5BF0652F" w14:textId="7A364664" w:rsidR="00F51F86" w:rsidRPr="00585154" w:rsidRDefault="00024CDB">
          <w:pPr>
            <w:pStyle w:val="TOC2"/>
            <w:rPr>
              <w:rFonts w:ascii="Arial" w:eastAsiaTheme="minorEastAsia" w:hAnsi="Arial" w:cs="Arial"/>
              <w:b w:val="0"/>
              <w:bCs w:val="0"/>
              <w:noProof/>
              <w:sz w:val="22"/>
              <w:szCs w:val="22"/>
              <w:lang w:val="en-US"/>
            </w:rPr>
          </w:pPr>
          <w:hyperlink w:anchor="_Toc60766081" w:history="1">
            <w:r w:rsidR="00F51F86" w:rsidRPr="00585154">
              <w:rPr>
                <w:rStyle w:val="Hyperlink"/>
                <w:rFonts w:ascii="Arial" w:hAnsi="Arial" w:cs="Arial"/>
                <w:noProof/>
                <w:lang w:val="es-ES_tradnl"/>
              </w:rPr>
              <w:t>Desempe</w:t>
            </w:r>
            <w:r w:rsidR="008552F5" w:rsidRPr="00585154">
              <w:rPr>
                <w:rStyle w:val="Hyperlink"/>
                <w:rFonts w:ascii="Arial" w:hAnsi="Arial" w:cs="Arial"/>
                <w:noProof/>
                <w:lang w:val="es-ES_tradnl"/>
              </w:rPr>
              <w:t>nh</w:t>
            </w:r>
            <w:r w:rsidR="00F51F86" w:rsidRPr="00585154">
              <w:rPr>
                <w:rStyle w:val="Hyperlink"/>
                <w:rFonts w:ascii="Arial" w:hAnsi="Arial" w:cs="Arial"/>
                <w:noProof/>
                <w:lang w:val="es-ES_tradnl"/>
              </w:rPr>
              <w:t>o Energético</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_Toc60766081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48</w:t>
            </w:r>
            <w:r w:rsidR="00F51F86" w:rsidRPr="00585154">
              <w:rPr>
                <w:rFonts w:ascii="Arial" w:hAnsi="Arial" w:cs="Arial"/>
                <w:noProof/>
                <w:webHidden/>
              </w:rPr>
              <w:fldChar w:fldCharType="end"/>
            </w:r>
          </w:hyperlink>
        </w:p>
        <w:p w14:paraId="30669C82" w14:textId="5B006074" w:rsidR="00F51F86" w:rsidRPr="00585154" w:rsidRDefault="00024CDB">
          <w:pPr>
            <w:pStyle w:val="TOC2"/>
            <w:rPr>
              <w:rFonts w:ascii="Arial" w:eastAsiaTheme="minorEastAsia" w:hAnsi="Arial" w:cs="Arial"/>
              <w:b w:val="0"/>
              <w:bCs w:val="0"/>
              <w:noProof/>
              <w:sz w:val="22"/>
              <w:szCs w:val="22"/>
              <w:lang w:val="en-US"/>
            </w:rPr>
          </w:pPr>
          <w:hyperlink w:anchor="_Toc60766082" w:history="1">
            <w:r w:rsidR="00F51F86" w:rsidRPr="00585154">
              <w:rPr>
                <w:rStyle w:val="Hyperlink"/>
                <w:rFonts w:ascii="Arial" w:hAnsi="Arial" w:cs="Arial"/>
                <w:noProof/>
                <w:lang w:val="es-ES_tradnl"/>
              </w:rPr>
              <w:t>Coge</w:t>
            </w:r>
            <w:r w:rsidR="008552F5" w:rsidRPr="00585154">
              <w:rPr>
                <w:rStyle w:val="Hyperlink"/>
                <w:rFonts w:ascii="Arial" w:hAnsi="Arial" w:cs="Arial"/>
                <w:noProof/>
                <w:lang w:val="es-ES_tradnl"/>
              </w:rPr>
              <w:t>ração</w:t>
            </w:r>
            <w:r w:rsidR="00F51F86" w:rsidRPr="00585154">
              <w:rPr>
                <w:rStyle w:val="Hyperlink"/>
                <w:rFonts w:ascii="Arial" w:hAnsi="Arial" w:cs="Arial"/>
                <w:noProof/>
                <w:lang w:val="es-ES_tradnl"/>
              </w:rPr>
              <w:t xml:space="preserve"> (Ge</w:t>
            </w:r>
            <w:r w:rsidR="008552F5" w:rsidRPr="00585154">
              <w:rPr>
                <w:rStyle w:val="Hyperlink"/>
                <w:rFonts w:ascii="Arial" w:hAnsi="Arial" w:cs="Arial"/>
                <w:noProof/>
                <w:lang w:val="es-ES_tradnl"/>
              </w:rPr>
              <w:t>ração</w:t>
            </w:r>
            <w:r w:rsidR="00F51F86" w:rsidRPr="00585154">
              <w:rPr>
                <w:rStyle w:val="Hyperlink"/>
                <w:rFonts w:ascii="Arial" w:hAnsi="Arial" w:cs="Arial"/>
                <w:noProof/>
                <w:lang w:val="es-ES_tradnl"/>
              </w:rPr>
              <w:t xml:space="preserve"> por Combust</w:t>
            </w:r>
            <w:r w:rsidR="008552F5" w:rsidRPr="00585154">
              <w:rPr>
                <w:rStyle w:val="Hyperlink"/>
                <w:rFonts w:ascii="Arial" w:hAnsi="Arial" w:cs="Arial"/>
                <w:noProof/>
                <w:lang w:val="es-ES_tradnl"/>
              </w:rPr>
              <w:t>ão</w:t>
            </w:r>
            <w:r w:rsidR="00F51F86" w:rsidRPr="00585154">
              <w:rPr>
                <w:rStyle w:val="Hyperlink"/>
                <w:rFonts w:ascii="Arial" w:hAnsi="Arial" w:cs="Arial"/>
                <w:noProof/>
                <w:lang w:val="es-ES_tradnl"/>
              </w:rPr>
              <w:t>)</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_Toc60766082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49</w:t>
            </w:r>
            <w:r w:rsidR="00F51F86" w:rsidRPr="00585154">
              <w:rPr>
                <w:rFonts w:ascii="Arial" w:hAnsi="Arial" w:cs="Arial"/>
                <w:noProof/>
                <w:webHidden/>
              </w:rPr>
              <w:fldChar w:fldCharType="end"/>
            </w:r>
          </w:hyperlink>
        </w:p>
        <w:p w14:paraId="6B8EF84C" w14:textId="72EB4EB5" w:rsidR="00F51F86" w:rsidRPr="00585154" w:rsidRDefault="00024CDB">
          <w:pPr>
            <w:pStyle w:val="TOC2"/>
            <w:rPr>
              <w:rFonts w:ascii="Arial" w:eastAsiaTheme="minorEastAsia" w:hAnsi="Arial" w:cs="Arial"/>
              <w:b w:val="0"/>
              <w:bCs w:val="0"/>
              <w:noProof/>
              <w:sz w:val="22"/>
              <w:szCs w:val="22"/>
              <w:lang w:val="en-US"/>
            </w:rPr>
          </w:pPr>
          <w:hyperlink w:anchor="_Toc60766083" w:history="1">
            <w:r w:rsidR="00F51F86" w:rsidRPr="00585154">
              <w:rPr>
                <w:rStyle w:val="Hyperlink"/>
                <w:rFonts w:ascii="Arial" w:hAnsi="Arial" w:cs="Arial"/>
                <w:noProof/>
                <w:lang w:val="es-ES_tradnl"/>
              </w:rPr>
              <w:t>Genera</w:t>
            </w:r>
            <w:r w:rsidR="008552F5" w:rsidRPr="00585154">
              <w:rPr>
                <w:rStyle w:val="Hyperlink"/>
                <w:rFonts w:ascii="Arial" w:hAnsi="Arial" w:cs="Arial"/>
                <w:noProof/>
                <w:lang w:val="es-ES_tradnl"/>
              </w:rPr>
              <w:t>ção</w:t>
            </w:r>
            <w:r w:rsidR="00F51F86" w:rsidRPr="00585154">
              <w:rPr>
                <w:rStyle w:val="Hyperlink"/>
                <w:rFonts w:ascii="Arial" w:hAnsi="Arial" w:cs="Arial"/>
                <w:noProof/>
                <w:lang w:val="es-ES_tradnl"/>
              </w:rPr>
              <w:t xml:space="preserve"> de Energ</w:t>
            </w:r>
            <w:r w:rsidR="008552F5" w:rsidRPr="00585154">
              <w:rPr>
                <w:rStyle w:val="Hyperlink"/>
                <w:rFonts w:ascii="Arial" w:hAnsi="Arial" w:cs="Arial"/>
                <w:noProof/>
                <w:lang w:val="es-ES_tradnl"/>
              </w:rPr>
              <w:t>i</w:t>
            </w:r>
            <w:r w:rsidR="00F51F86" w:rsidRPr="00585154">
              <w:rPr>
                <w:rStyle w:val="Hyperlink"/>
                <w:rFonts w:ascii="Arial" w:hAnsi="Arial" w:cs="Arial"/>
                <w:noProof/>
                <w:lang w:val="es-ES_tradnl"/>
              </w:rPr>
              <w:t>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_Toc60766083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52</w:t>
            </w:r>
            <w:r w:rsidR="00F51F86" w:rsidRPr="00585154">
              <w:rPr>
                <w:rFonts w:ascii="Arial" w:hAnsi="Arial" w:cs="Arial"/>
                <w:noProof/>
                <w:webHidden/>
              </w:rPr>
              <w:fldChar w:fldCharType="end"/>
            </w:r>
          </w:hyperlink>
        </w:p>
        <w:p w14:paraId="66D869FA" w14:textId="68549D4E" w:rsidR="00F51F86" w:rsidRPr="00585154" w:rsidRDefault="00024CDB">
          <w:pPr>
            <w:pStyle w:val="TOC1"/>
            <w:tabs>
              <w:tab w:val="right" w:leader="dot" w:pos="9350"/>
            </w:tabs>
            <w:rPr>
              <w:rFonts w:ascii="Arial" w:eastAsiaTheme="minorEastAsia" w:hAnsi="Arial" w:cs="Arial"/>
              <w:noProof/>
            </w:rPr>
          </w:pPr>
          <w:hyperlink w:anchor="_Toc60766084" w:history="1">
            <w:r w:rsidR="00F51F86" w:rsidRPr="00585154">
              <w:rPr>
                <w:rStyle w:val="Hyperlink"/>
                <w:rFonts w:ascii="Arial" w:hAnsi="Arial" w:cs="Arial"/>
                <w:noProof/>
                <w:lang w:val="es-ES_tradnl"/>
              </w:rPr>
              <w:t>Anexo 5. Formatos de valida</w:t>
            </w:r>
            <w:r w:rsidR="008552F5" w:rsidRPr="00585154">
              <w:rPr>
                <w:rStyle w:val="Hyperlink"/>
                <w:rFonts w:ascii="Arial" w:hAnsi="Arial" w:cs="Arial"/>
                <w:noProof/>
                <w:lang w:val="es-ES_tradnl"/>
              </w:rPr>
              <w:t>ção</w:t>
            </w:r>
            <w:r w:rsidR="00F51F86" w:rsidRPr="00585154">
              <w:rPr>
                <w:rStyle w:val="Hyperlink"/>
                <w:rFonts w:ascii="Arial" w:hAnsi="Arial" w:cs="Arial"/>
                <w:noProof/>
                <w:lang w:val="es-ES_tradnl"/>
              </w:rPr>
              <w:t>, verifica</w:t>
            </w:r>
            <w:r w:rsidR="008552F5" w:rsidRPr="00585154">
              <w:rPr>
                <w:rStyle w:val="Hyperlink"/>
                <w:rFonts w:ascii="Arial" w:hAnsi="Arial" w:cs="Arial"/>
                <w:noProof/>
                <w:lang w:val="es-ES_tradnl"/>
              </w:rPr>
              <w:t>ção</w:t>
            </w:r>
            <w:r w:rsidR="00F51F86" w:rsidRPr="00585154">
              <w:rPr>
                <w:rStyle w:val="Hyperlink"/>
                <w:rFonts w:ascii="Arial" w:hAnsi="Arial" w:cs="Arial"/>
                <w:noProof/>
                <w:lang w:val="es-ES_tradnl"/>
              </w:rPr>
              <w:t xml:space="preserve"> </w:t>
            </w:r>
            <w:r w:rsidR="008552F5" w:rsidRPr="00585154">
              <w:rPr>
                <w:rStyle w:val="Hyperlink"/>
                <w:rFonts w:ascii="Arial" w:hAnsi="Arial" w:cs="Arial"/>
                <w:noProof/>
                <w:lang w:val="es-ES_tradnl"/>
              </w:rPr>
              <w:t>e</w:t>
            </w:r>
            <w:r w:rsidR="00F51F86" w:rsidRPr="00585154">
              <w:rPr>
                <w:rStyle w:val="Hyperlink"/>
                <w:rFonts w:ascii="Arial" w:hAnsi="Arial" w:cs="Arial"/>
                <w:noProof/>
                <w:lang w:val="es-ES_tradnl"/>
              </w:rPr>
              <w:t xml:space="preserve"> monitor</w:t>
            </w:r>
            <w:r w:rsidR="008552F5" w:rsidRPr="00585154">
              <w:rPr>
                <w:rStyle w:val="Hyperlink"/>
                <w:rFonts w:ascii="Arial" w:hAnsi="Arial" w:cs="Arial"/>
                <w:noProof/>
                <w:lang w:val="es-ES_tradnl"/>
              </w:rPr>
              <w:t>amento</w:t>
            </w:r>
            <w:r w:rsidR="00F51F86" w:rsidRPr="00585154">
              <w:rPr>
                <w:rStyle w:val="Hyperlink"/>
                <w:rFonts w:ascii="Arial" w:hAnsi="Arial" w:cs="Arial"/>
                <w:noProof/>
                <w:lang w:val="es-ES_tradnl"/>
              </w:rPr>
              <w:t xml:space="preserve"> d</w:t>
            </w:r>
            <w:r w:rsidR="008552F5" w:rsidRPr="00585154">
              <w:rPr>
                <w:rStyle w:val="Hyperlink"/>
                <w:rFonts w:ascii="Arial" w:hAnsi="Arial" w:cs="Arial"/>
                <w:noProof/>
                <w:lang w:val="es-ES_tradnl"/>
              </w:rPr>
              <w:t>o</w:t>
            </w:r>
            <w:r w:rsidR="00F51F86" w:rsidRPr="00585154">
              <w:rPr>
                <w:rStyle w:val="Hyperlink"/>
                <w:rFonts w:ascii="Arial" w:hAnsi="Arial" w:cs="Arial"/>
                <w:noProof/>
                <w:lang w:val="es-ES_tradnl"/>
              </w:rPr>
              <w:t xml:space="preserve"> desempe</w:t>
            </w:r>
            <w:r w:rsidR="008552F5" w:rsidRPr="00585154">
              <w:rPr>
                <w:rStyle w:val="Hyperlink"/>
                <w:rFonts w:ascii="Arial" w:hAnsi="Arial" w:cs="Arial"/>
                <w:noProof/>
                <w:lang w:val="es-ES_tradnl"/>
              </w:rPr>
              <w:t>nh</w:t>
            </w:r>
            <w:r w:rsidR="00F51F86" w:rsidRPr="00585154">
              <w:rPr>
                <w:rStyle w:val="Hyperlink"/>
                <w:rFonts w:ascii="Arial" w:hAnsi="Arial" w:cs="Arial"/>
                <w:noProof/>
                <w:lang w:val="es-ES_tradnl"/>
              </w:rPr>
              <w:t>o de pro</w:t>
            </w:r>
            <w:r w:rsidR="008552F5" w:rsidRPr="00585154">
              <w:rPr>
                <w:rStyle w:val="Hyperlink"/>
                <w:rFonts w:ascii="Arial" w:hAnsi="Arial" w:cs="Arial"/>
                <w:noProof/>
                <w:lang w:val="es-ES_tradnl"/>
              </w:rPr>
              <w:t>j</w:t>
            </w:r>
            <w:r w:rsidR="00F51F86" w:rsidRPr="00585154">
              <w:rPr>
                <w:rStyle w:val="Hyperlink"/>
                <w:rFonts w:ascii="Arial" w:hAnsi="Arial" w:cs="Arial"/>
                <w:noProof/>
                <w:lang w:val="es-ES_tradnl"/>
              </w:rPr>
              <w:t>etos</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_Toc60766084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54</w:t>
            </w:r>
            <w:r w:rsidR="00F51F86" w:rsidRPr="00585154">
              <w:rPr>
                <w:rFonts w:ascii="Arial" w:hAnsi="Arial" w:cs="Arial"/>
                <w:noProof/>
                <w:webHidden/>
              </w:rPr>
              <w:fldChar w:fldCharType="end"/>
            </w:r>
          </w:hyperlink>
        </w:p>
        <w:p w14:paraId="17668B17" w14:textId="784627C2" w:rsidR="00F51F86" w:rsidRPr="00585154" w:rsidRDefault="00024CDB">
          <w:pPr>
            <w:pStyle w:val="TOC1"/>
            <w:tabs>
              <w:tab w:val="right" w:leader="dot" w:pos="9350"/>
            </w:tabs>
            <w:rPr>
              <w:rFonts w:ascii="Arial" w:eastAsiaTheme="minorEastAsia" w:hAnsi="Arial" w:cs="Arial"/>
              <w:noProof/>
            </w:rPr>
          </w:pPr>
          <w:hyperlink w:anchor="_Toc60766085" w:history="1">
            <w:r w:rsidR="00F51F86" w:rsidRPr="00585154">
              <w:rPr>
                <w:rStyle w:val="Hyperlink"/>
                <w:rFonts w:ascii="Arial" w:hAnsi="Arial" w:cs="Arial"/>
                <w:noProof/>
                <w:lang w:val="es-ES_tradnl"/>
              </w:rPr>
              <w:t xml:space="preserve">Anexo 6. </w:t>
            </w:r>
            <w:r w:rsidR="008552F5" w:rsidRPr="00585154">
              <w:rPr>
                <w:rStyle w:val="Hyperlink"/>
                <w:rFonts w:ascii="Arial" w:hAnsi="Arial" w:cs="Arial"/>
                <w:noProof/>
                <w:lang w:val="es-ES_tradnl"/>
              </w:rPr>
              <w:t>Ferramenta</w:t>
            </w:r>
            <w:r w:rsidR="00F51F86" w:rsidRPr="00585154">
              <w:rPr>
                <w:rStyle w:val="Hyperlink"/>
                <w:rFonts w:ascii="Arial" w:hAnsi="Arial" w:cs="Arial"/>
                <w:noProof/>
                <w:lang w:val="es-ES_tradnl"/>
              </w:rPr>
              <w:t xml:space="preserve"> para estimar </w:t>
            </w:r>
            <w:r w:rsidR="008552F5" w:rsidRPr="00585154">
              <w:rPr>
                <w:rStyle w:val="Hyperlink"/>
                <w:rFonts w:ascii="Arial" w:hAnsi="Arial" w:cs="Arial"/>
                <w:noProof/>
                <w:lang w:val="es-ES_tradnl"/>
              </w:rPr>
              <w:t>economias ou geração</w:t>
            </w:r>
            <w:r w:rsidR="00F51F86" w:rsidRPr="00585154">
              <w:rPr>
                <w:rStyle w:val="Hyperlink"/>
                <w:rFonts w:ascii="Arial" w:hAnsi="Arial" w:cs="Arial"/>
                <w:noProof/>
                <w:lang w:val="es-ES_tradnl"/>
              </w:rPr>
              <w:t xml:space="preserve"> de energ</w:t>
            </w:r>
            <w:r w:rsidR="008552F5" w:rsidRPr="00585154">
              <w:rPr>
                <w:rStyle w:val="Hyperlink"/>
                <w:rFonts w:ascii="Arial" w:hAnsi="Arial" w:cs="Arial"/>
                <w:noProof/>
                <w:lang w:val="es-ES_tradnl"/>
              </w:rPr>
              <w:t>i</w:t>
            </w:r>
            <w:r w:rsidR="00F51F86" w:rsidRPr="00585154">
              <w:rPr>
                <w:rStyle w:val="Hyperlink"/>
                <w:rFonts w:ascii="Arial" w:hAnsi="Arial" w:cs="Arial"/>
                <w:noProof/>
                <w:lang w:val="es-ES_tradnl"/>
              </w:rPr>
              <w:t>a por tipo de tecnolog</w:t>
            </w:r>
            <w:r w:rsidR="008552F5" w:rsidRPr="00585154">
              <w:rPr>
                <w:rStyle w:val="Hyperlink"/>
                <w:rFonts w:ascii="Arial" w:hAnsi="Arial" w:cs="Arial"/>
                <w:noProof/>
                <w:lang w:val="es-ES_tradnl"/>
              </w:rPr>
              <w:t>i</w:t>
            </w:r>
            <w:r w:rsidR="00F51F86" w:rsidRPr="00585154">
              <w:rPr>
                <w:rStyle w:val="Hyperlink"/>
                <w:rFonts w:ascii="Arial" w:hAnsi="Arial" w:cs="Arial"/>
                <w:noProof/>
                <w:lang w:val="es-ES_tradnl"/>
              </w:rPr>
              <w:t>a</w:t>
            </w:r>
            <w:r w:rsidR="00F51F86" w:rsidRPr="00585154">
              <w:rPr>
                <w:rFonts w:ascii="Arial" w:hAnsi="Arial" w:cs="Arial"/>
                <w:noProof/>
                <w:webHidden/>
              </w:rPr>
              <w:tab/>
            </w:r>
            <w:r w:rsidR="00F51F86" w:rsidRPr="00585154">
              <w:rPr>
                <w:rFonts w:ascii="Arial" w:hAnsi="Arial" w:cs="Arial"/>
                <w:noProof/>
                <w:webHidden/>
              </w:rPr>
              <w:fldChar w:fldCharType="begin"/>
            </w:r>
            <w:r w:rsidR="00F51F86" w:rsidRPr="00585154">
              <w:rPr>
                <w:rFonts w:ascii="Arial" w:hAnsi="Arial" w:cs="Arial"/>
                <w:noProof/>
                <w:webHidden/>
              </w:rPr>
              <w:instrText xml:space="preserve"> PAGEREF _Toc60766085 \h </w:instrText>
            </w:r>
            <w:r w:rsidR="00F51F86" w:rsidRPr="00585154">
              <w:rPr>
                <w:rFonts w:ascii="Arial" w:hAnsi="Arial" w:cs="Arial"/>
                <w:noProof/>
                <w:webHidden/>
              </w:rPr>
            </w:r>
            <w:r w:rsidR="00F51F86" w:rsidRPr="00585154">
              <w:rPr>
                <w:rFonts w:ascii="Arial" w:hAnsi="Arial" w:cs="Arial"/>
                <w:noProof/>
                <w:webHidden/>
              </w:rPr>
              <w:fldChar w:fldCharType="separate"/>
            </w:r>
            <w:r w:rsidR="00F51F86" w:rsidRPr="00585154">
              <w:rPr>
                <w:rFonts w:ascii="Arial" w:hAnsi="Arial" w:cs="Arial"/>
                <w:noProof/>
                <w:webHidden/>
              </w:rPr>
              <w:t>55</w:t>
            </w:r>
            <w:r w:rsidR="00F51F86" w:rsidRPr="00585154">
              <w:rPr>
                <w:rFonts w:ascii="Arial" w:hAnsi="Arial" w:cs="Arial"/>
                <w:noProof/>
                <w:webHidden/>
              </w:rPr>
              <w:fldChar w:fldCharType="end"/>
            </w:r>
          </w:hyperlink>
        </w:p>
        <w:p w14:paraId="22243179" w14:textId="53F2C114" w:rsidR="00526F0B" w:rsidRPr="00585154" w:rsidRDefault="00526F0B">
          <w:pPr>
            <w:rPr>
              <w:rFonts w:ascii="Arial" w:hAnsi="Arial" w:cs="Arial"/>
              <w:lang w:val="es-ES_tradnl"/>
            </w:rPr>
          </w:pPr>
          <w:r w:rsidRPr="00585154">
            <w:rPr>
              <w:rFonts w:ascii="Arial" w:hAnsi="Arial" w:cs="Arial"/>
              <w:b/>
              <w:bCs/>
              <w:lang w:val="es-ES_tradnl"/>
            </w:rPr>
            <w:fldChar w:fldCharType="end"/>
          </w:r>
        </w:p>
      </w:sdtContent>
    </w:sdt>
    <w:p w14:paraId="6FE9D970" w14:textId="77777777" w:rsidR="002878DE" w:rsidRPr="00585154" w:rsidRDefault="00AE1E3C" w:rsidP="00B61876">
      <w:pPr>
        <w:spacing w:before="100" w:beforeAutospacing="1" w:after="100" w:afterAutospacing="1" w:line="240" w:lineRule="auto"/>
        <w:jc w:val="both"/>
        <w:rPr>
          <w:rFonts w:ascii="Arial" w:hAnsi="Arial" w:cs="Arial"/>
          <w:lang w:val="es-ES_tradnl"/>
        </w:rPr>
      </w:pPr>
      <w:r w:rsidRPr="00585154">
        <w:rPr>
          <w:rFonts w:ascii="Arial" w:hAnsi="Arial" w:cs="Arial"/>
          <w:lang w:val="es-ES_tradnl"/>
        </w:rPr>
        <w:br w:type="page"/>
      </w:r>
    </w:p>
    <w:p w14:paraId="584489EB" w14:textId="58C3C272" w:rsidR="002878DE" w:rsidRPr="00585154" w:rsidRDefault="002878DE" w:rsidP="002878DE">
      <w:pPr>
        <w:pStyle w:val="Heading1"/>
        <w:rPr>
          <w:rFonts w:ascii="Arial" w:hAnsi="Arial" w:cs="Arial"/>
          <w:color w:val="4472C4" w:themeColor="accent1"/>
          <w:sz w:val="28"/>
          <w:szCs w:val="28"/>
          <w:lang w:val="es-ES_tradnl"/>
        </w:rPr>
      </w:pPr>
      <w:bookmarkStart w:id="0" w:name="_Toc60766050"/>
      <w:r w:rsidRPr="00585154">
        <w:rPr>
          <w:rFonts w:ascii="Arial" w:hAnsi="Arial" w:cs="Arial"/>
          <w:color w:val="4472C4" w:themeColor="accent1"/>
          <w:sz w:val="28"/>
          <w:szCs w:val="28"/>
          <w:lang w:val="es-ES_tradnl"/>
        </w:rPr>
        <w:lastRenderedPageBreak/>
        <w:t>Resum</w:t>
      </w:r>
      <w:bookmarkEnd w:id="0"/>
      <w:r w:rsidR="008552F5" w:rsidRPr="00585154">
        <w:rPr>
          <w:rFonts w:ascii="Arial" w:hAnsi="Arial" w:cs="Arial"/>
          <w:color w:val="4472C4" w:themeColor="accent1"/>
          <w:sz w:val="28"/>
          <w:szCs w:val="28"/>
          <w:lang w:val="es-ES_tradnl"/>
        </w:rPr>
        <w:t>o</w:t>
      </w:r>
    </w:p>
    <w:p w14:paraId="17B46CF7" w14:textId="65F5809A" w:rsidR="00C40C52" w:rsidRPr="00585154" w:rsidRDefault="00C40C52" w:rsidP="00B61876">
      <w:pPr>
        <w:spacing w:before="100" w:beforeAutospacing="1" w:after="100" w:afterAutospacing="1" w:line="240" w:lineRule="auto"/>
        <w:jc w:val="both"/>
        <w:rPr>
          <w:rFonts w:ascii="Arial" w:hAnsi="Arial" w:cs="Arial"/>
          <w:lang w:val="es-ES_tradnl"/>
        </w:rPr>
      </w:pPr>
      <w:r w:rsidRPr="00585154">
        <w:rPr>
          <w:rFonts w:ascii="Arial" w:hAnsi="Arial" w:cs="Arial"/>
          <w:lang w:val="es-ES_tradnl"/>
        </w:rPr>
        <w:t>Há esforços crescentes para promover o investimento verde com novos instrumentos financeiros</w:t>
      </w:r>
      <w:r w:rsidR="000650F4" w:rsidRPr="00585154">
        <w:rPr>
          <w:rFonts w:ascii="Arial" w:hAnsi="Arial" w:cs="Arial"/>
          <w:lang w:val="es-ES_tradnl"/>
        </w:rPr>
        <w:t>.</w:t>
      </w:r>
      <w:r w:rsidRPr="00585154">
        <w:rPr>
          <w:rFonts w:ascii="Arial" w:hAnsi="Arial" w:cs="Arial"/>
          <w:lang w:val="es-ES_tradnl"/>
        </w:rPr>
        <w:t xml:space="preserve"> No entanto, a velocidade com que os mercados</w:t>
      </w:r>
      <w:r w:rsidR="000650F4" w:rsidRPr="00585154">
        <w:rPr>
          <w:rFonts w:ascii="Arial" w:hAnsi="Arial" w:cs="Arial"/>
          <w:lang w:val="es-ES_tradnl"/>
        </w:rPr>
        <w:t xml:space="preserve"> têm</w:t>
      </w:r>
      <w:r w:rsidRPr="00585154">
        <w:rPr>
          <w:rFonts w:ascii="Arial" w:hAnsi="Arial" w:cs="Arial"/>
          <w:lang w:val="es-ES_tradnl"/>
        </w:rPr>
        <w:t xml:space="preserve"> adotado esses instrumentos tem sido limitada pela heterogeneidade e pela falta de informações sistemáticas para avaliar o quão verdes são os investimentos. O BID desenvolveu uma plataforma padrão para estruturar, avaliar e monitorar projetos de investimento em eficiência energética e geração distribuída com desempenho energético garantido. A plataforma procura </w:t>
      </w:r>
      <w:r w:rsidR="004944FC" w:rsidRPr="00585154">
        <w:rPr>
          <w:rFonts w:ascii="Arial" w:hAnsi="Arial" w:cs="Arial"/>
          <w:lang w:val="es-ES_tradnl"/>
        </w:rPr>
        <w:t>preencher</w:t>
      </w:r>
      <w:r w:rsidRPr="00585154">
        <w:rPr>
          <w:rFonts w:ascii="Arial" w:hAnsi="Arial" w:cs="Arial"/>
          <w:lang w:val="es-ES_tradnl"/>
        </w:rPr>
        <w:t xml:space="preserve"> esta lacuna e </w:t>
      </w:r>
      <w:r w:rsidR="00777476">
        <w:rPr>
          <w:rFonts w:ascii="Arial" w:hAnsi="Arial" w:cs="Arial"/>
          <w:lang w:val="es-ES_tradnl"/>
        </w:rPr>
        <w:t>estimular</w:t>
      </w:r>
      <w:r w:rsidRPr="00585154">
        <w:rPr>
          <w:rFonts w:ascii="Arial" w:hAnsi="Arial" w:cs="Arial"/>
          <w:lang w:val="es-ES_tradnl"/>
        </w:rPr>
        <w:t xml:space="preserve"> a modernização tecnológica</w:t>
      </w:r>
      <w:r w:rsidR="00631380" w:rsidRPr="00585154">
        <w:rPr>
          <w:rFonts w:ascii="Arial" w:hAnsi="Arial" w:cs="Arial"/>
          <w:lang w:val="es-ES_tradnl"/>
        </w:rPr>
        <w:t>,</w:t>
      </w:r>
      <w:r w:rsidRPr="00585154">
        <w:rPr>
          <w:rFonts w:ascii="Arial" w:hAnsi="Arial" w:cs="Arial"/>
          <w:lang w:val="es-ES_tradnl"/>
        </w:rPr>
        <w:t xml:space="preserve"> promovendo investimentos em tecnologias mais eficientes</w:t>
      </w:r>
      <w:r w:rsidR="00631380" w:rsidRPr="00585154">
        <w:rPr>
          <w:rFonts w:ascii="Arial" w:hAnsi="Arial" w:cs="Arial"/>
          <w:lang w:val="es-ES_tradnl"/>
        </w:rPr>
        <w:t>,</w:t>
      </w:r>
      <w:r w:rsidRPr="00585154">
        <w:rPr>
          <w:rFonts w:ascii="Arial" w:hAnsi="Arial" w:cs="Arial"/>
          <w:lang w:val="es-ES_tradnl"/>
        </w:rPr>
        <w:t xml:space="preserve"> onde a </w:t>
      </w:r>
      <w:r w:rsidR="00631380" w:rsidRPr="00585154">
        <w:rPr>
          <w:rFonts w:ascii="Arial" w:hAnsi="Arial" w:cs="Arial"/>
          <w:lang w:val="es-ES_tradnl"/>
        </w:rPr>
        <w:t>economia</w:t>
      </w:r>
      <w:r w:rsidRPr="00585154">
        <w:rPr>
          <w:rFonts w:ascii="Arial" w:hAnsi="Arial" w:cs="Arial"/>
          <w:lang w:val="es-ES_tradnl"/>
        </w:rPr>
        <w:t xml:space="preserve"> ou a geração de energia são garantidas</w:t>
      </w:r>
      <w:r w:rsidR="00777476">
        <w:rPr>
          <w:rFonts w:ascii="Arial" w:hAnsi="Arial" w:cs="Arial"/>
          <w:lang w:val="es-ES_tradnl"/>
        </w:rPr>
        <w:t>,</w:t>
      </w:r>
      <w:r w:rsidRPr="00585154">
        <w:rPr>
          <w:rFonts w:ascii="Arial" w:hAnsi="Arial" w:cs="Arial"/>
          <w:lang w:val="es-ES_tradnl"/>
        </w:rPr>
        <w:t xml:space="preserve"> graças à combinação de contratos de performance, </w:t>
      </w:r>
      <w:r w:rsidR="004A57B3" w:rsidRPr="00585154">
        <w:rPr>
          <w:rFonts w:ascii="Arial" w:hAnsi="Arial" w:cs="Arial"/>
          <w:lang w:val="es-ES_tradnl"/>
        </w:rPr>
        <w:t>processos</w:t>
      </w:r>
      <w:r w:rsidRPr="00585154">
        <w:rPr>
          <w:rFonts w:ascii="Arial" w:hAnsi="Arial" w:cs="Arial"/>
          <w:lang w:val="es-ES_tradnl"/>
        </w:rPr>
        <w:t xml:space="preserve"> de validação e seguros</w:t>
      </w:r>
      <w:r w:rsidR="004A57B3" w:rsidRPr="00585154">
        <w:rPr>
          <w:rFonts w:ascii="Arial" w:hAnsi="Arial" w:cs="Arial"/>
          <w:lang w:val="es-ES_tradnl"/>
        </w:rPr>
        <w:t xml:space="preserve"> usados</w:t>
      </w:r>
      <w:r w:rsidRPr="00585154">
        <w:rPr>
          <w:rFonts w:ascii="Arial" w:hAnsi="Arial" w:cs="Arial"/>
          <w:lang w:val="es-ES_tradnl"/>
        </w:rPr>
        <w:t xml:space="preserve"> como mecanismo de mitigação de riscos. A plataforma inclui uma ferramenta para estimar a economia ou energia do projeto proposto, listas de verificação para a validação e verificação de desempenho e um formato para monitorar os resultados</w:t>
      </w:r>
      <w:r w:rsidR="00777476">
        <w:rPr>
          <w:rFonts w:ascii="Arial" w:hAnsi="Arial" w:cs="Arial"/>
          <w:lang w:val="es-ES_tradnl"/>
        </w:rPr>
        <w:t>,</w:t>
      </w:r>
      <w:r w:rsidRPr="00585154">
        <w:rPr>
          <w:rFonts w:ascii="Arial" w:hAnsi="Arial" w:cs="Arial"/>
          <w:lang w:val="es-ES_tradnl"/>
        </w:rPr>
        <w:t xml:space="preserve"> uma vez implementado. A ferramenta para estimar a economia ou </w:t>
      </w:r>
      <w:r w:rsidR="00777476">
        <w:rPr>
          <w:rFonts w:ascii="Arial" w:hAnsi="Arial" w:cs="Arial"/>
          <w:lang w:val="es-ES_tradnl"/>
        </w:rPr>
        <w:t xml:space="preserve">a </w:t>
      </w:r>
      <w:r w:rsidRPr="00585154">
        <w:rPr>
          <w:rFonts w:ascii="Arial" w:hAnsi="Arial" w:cs="Arial"/>
          <w:lang w:val="es-ES_tradnl"/>
        </w:rPr>
        <w:t>energia gerada por um projeto segue a lógica de estabelecer uma linha de base</w:t>
      </w:r>
      <w:r w:rsidR="00777476">
        <w:rPr>
          <w:rFonts w:ascii="Arial" w:hAnsi="Arial" w:cs="Arial"/>
          <w:lang w:val="es-ES_tradnl"/>
        </w:rPr>
        <w:t>,</w:t>
      </w:r>
      <w:r w:rsidRPr="00585154">
        <w:rPr>
          <w:rFonts w:ascii="Arial" w:hAnsi="Arial" w:cs="Arial"/>
          <w:lang w:val="es-ES_tradnl"/>
        </w:rPr>
        <w:t xml:space="preserve"> e então determinar o impacto da nova tecnologia por meio de melhorias nos índices de desempenho ou geração, seguindo as diretrizes técnicas da família de normas </w:t>
      </w:r>
      <w:r w:rsidR="00777476">
        <w:rPr>
          <w:rFonts w:ascii="Arial" w:hAnsi="Arial" w:cs="Arial"/>
          <w:lang w:val="es-ES_tradnl"/>
        </w:rPr>
        <w:t>internacionais da s</w:t>
      </w:r>
      <w:r w:rsidR="00777476">
        <w:rPr>
          <w:rFonts w:ascii="Arial" w:hAnsi="Arial" w:cs="Arial"/>
          <w:lang w:val="pt-BR"/>
        </w:rPr>
        <w:t xml:space="preserve">érie </w:t>
      </w:r>
      <w:r w:rsidRPr="00585154">
        <w:rPr>
          <w:rFonts w:ascii="Arial" w:hAnsi="Arial" w:cs="Arial"/>
          <w:lang w:val="es-ES_tradnl"/>
        </w:rPr>
        <w:t>ISO 50000</w:t>
      </w:r>
      <w:r w:rsidR="00777476">
        <w:rPr>
          <w:rFonts w:ascii="Arial" w:hAnsi="Arial" w:cs="Arial"/>
          <w:lang w:val="es-ES_tradnl"/>
        </w:rPr>
        <w:t xml:space="preserve">. </w:t>
      </w:r>
      <w:r w:rsidRPr="00585154">
        <w:rPr>
          <w:rFonts w:ascii="Arial" w:hAnsi="Arial" w:cs="Arial"/>
          <w:lang w:val="es-ES_tradnl"/>
        </w:rPr>
        <w:t>Este documento apresenta os aspectos conceituais e práticos da plataforma, inclui protocolos para 12 tecnologias aplicáveis a projetos novos e substitutos</w:t>
      </w:r>
      <w:r w:rsidR="00777476">
        <w:rPr>
          <w:rFonts w:ascii="Arial" w:hAnsi="Arial" w:cs="Arial"/>
          <w:lang w:val="es-ES_tradnl"/>
        </w:rPr>
        <w:t>,</w:t>
      </w:r>
      <w:r w:rsidRPr="00585154">
        <w:rPr>
          <w:rFonts w:ascii="Arial" w:hAnsi="Arial" w:cs="Arial"/>
          <w:lang w:val="es-ES_tradnl"/>
        </w:rPr>
        <w:t xml:space="preserve"> e apresenta exemplos para três projetos específicos. Os principais usuários da plataforma são fornecedores de tecnologia, entidades de validação, entidades financeiras e seguradoras.</w:t>
      </w:r>
    </w:p>
    <w:p w14:paraId="74013F87" w14:textId="4253671B" w:rsidR="007270FA" w:rsidRPr="00585154" w:rsidRDefault="007270FA" w:rsidP="007270FA">
      <w:pPr>
        <w:spacing w:after="0" w:line="240" w:lineRule="auto"/>
        <w:jc w:val="both"/>
        <w:rPr>
          <w:rFonts w:ascii="Arial" w:hAnsi="Arial" w:cs="Arial"/>
          <w:iCs/>
          <w:lang w:val="pt-BR"/>
        </w:rPr>
      </w:pPr>
      <w:r w:rsidRPr="00585154">
        <w:rPr>
          <w:rFonts w:ascii="Arial" w:hAnsi="Arial" w:cs="Arial"/>
          <w:iCs/>
          <w:lang w:val="pt-BR"/>
        </w:rPr>
        <w:t>Códigos JEL: H41; O12; O13; Q12; Q13; Q18</w:t>
      </w:r>
    </w:p>
    <w:p w14:paraId="14A74C61" w14:textId="77777777" w:rsidR="002878DE" w:rsidRPr="00585154" w:rsidRDefault="002878DE" w:rsidP="007270FA">
      <w:pPr>
        <w:spacing w:after="0" w:line="240" w:lineRule="auto"/>
        <w:jc w:val="both"/>
        <w:rPr>
          <w:rFonts w:ascii="Arial" w:hAnsi="Arial" w:cs="Arial"/>
          <w:iCs/>
          <w:lang w:val="pt-BR"/>
        </w:rPr>
      </w:pPr>
    </w:p>
    <w:p w14:paraId="6EEF19BF" w14:textId="68EA8348" w:rsidR="007270FA" w:rsidRPr="00585154" w:rsidRDefault="007270FA" w:rsidP="007270FA">
      <w:pPr>
        <w:spacing w:after="0" w:line="240" w:lineRule="auto"/>
        <w:jc w:val="both"/>
        <w:rPr>
          <w:rFonts w:ascii="Arial" w:hAnsi="Arial" w:cs="Arial"/>
          <w:iCs/>
          <w:lang w:val="es-ES_tradnl"/>
        </w:rPr>
      </w:pPr>
      <w:r w:rsidRPr="00585154">
        <w:rPr>
          <w:rFonts w:ascii="Arial" w:hAnsi="Arial" w:cs="Arial"/>
          <w:iCs/>
          <w:lang w:val="es-ES_tradnl"/>
        </w:rPr>
        <w:t>Pala</w:t>
      </w:r>
      <w:r w:rsidR="00890840" w:rsidRPr="00585154">
        <w:rPr>
          <w:rFonts w:ascii="Arial" w:hAnsi="Arial" w:cs="Arial"/>
          <w:iCs/>
          <w:lang w:val="es-ES_tradnl"/>
        </w:rPr>
        <w:t>v</w:t>
      </w:r>
      <w:r w:rsidRPr="00585154">
        <w:rPr>
          <w:rFonts w:ascii="Arial" w:hAnsi="Arial" w:cs="Arial"/>
          <w:iCs/>
          <w:lang w:val="es-ES_tradnl"/>
        </w:rPr>
        <w:t>ras</w:t>
      </w:r>
      <w:r w:rsidR="00890840" w:rsidRPr="00585154">
        <w:rPr>
          <w:rFonts w:ascii="Arial" w:hAnsi="Arial" w:cs="Arial"/>
          <w:iCs/>
          <w:lang w:val="es-ES_tradnl"/>
        </w:rPr>
        <w:t>-</w:t>
      </w:r>
      <w:r w:rsidRPr="00585154">
        <w:rPr>
          <w:rFonts w:ascii="Arial" w:hAnsi="Arial" w:cs="Arial"/>
          <w:iCs/>
          <w:lang w:val="es-ES_tradnl"/>
        </w:rPr>
        <w:t>c</w:t>
      </w:r>
      <w:r w:rsidR="00890840" w:rsidRPr="00585154">
        <w:rPr>
          <w:rFonts w:ascii="Arial" w:hAnsi="Arial" w:cs="Arial"/>
          <w:iCs/>
          <w:lang w:val="es-ES_tradnl"/>
        </w:rPr>
        <w:t>h</w:t>
      </w:r>
      <w:r w:rsidRPr="00585154">
        <w:rPr>
          <w:rFonts w:ascii="Arial" w:hAnsi="Arial" w:cs="Arial"/>
          <w:iCs/>
          <w:lang w:val="es-ES_tradnl"/>
        </w:rPr>
        <w:t>ave: efici</w:t>
      </w:r>
      <w:r w:rsidR="00890840" w:rsidRPr="00585154">
        <w:rPr>
          <w:rFonts w:ascii="Arial" w:hAnsi="Arial" w:cs="Arial"/>
          <w:iCs/>
          <w:lang w:val="pt-BR"/>
        </w:rPr>
        <w:t>ê</w:t>
      </w:r>
      <w:r w:rsidRPr="00585154">
        <w:rPr>
          <w:rFonts w:ascii="Arial" w:hAnsi="Arial" w:cs="Arial"/>
          <w:iCs/>
          <w:lang w:val="es-ES_tradnl"/>
        </w:rPr>
        <w:t>ncia energética, energ</w:t>
      </w:r>
      <w:r w:rsidR="00890840" w:rsidRPr="00585154">
        <w:rPr>
          <w:rFonts w:ascii="Arial" w:hAnsi="Arial" w:cs="Arial"/>
          <w:iCs/>
          <w:lang w:val="es-ES_tradnl"/>
        </w:rPr>
        <w:t>i</w:t>
      </w:r>
      <w:r w:rsidRPr="00585154">
        <w:rPr>
          <w:rFonts w:ascii="Arial" w:hAnsi="Arial" w:cs="Arial"/>
          <w:iCs/>
          <w:lang w:val="es-ES_tradnl"/>
        </w:rPr>
        <w:t>as renov</w:t>
      </w:r>
      <w:r w:rsidR="00890840" w:rsidRPr="00585154">
        <w:rPr>
          <w:rFonts w:ascii="Arial" w:hAnsi="Arial" w:cs="Arial"/>
          <w:iCs/>
          <w:lang w:val="es-ES_tradnl"/>
        </w:rPr>
        <w:t>áveis</w:t>
      </w:r>
      <w:r w:rsidRPr="00585154">
        <w:rPr>
          <w:rFonts w:ascii="Arial" w:hAnsi="Arial" w:cs="Arial"/>
          <w:iCs/>
          <w:lang w:val="es-ES_tradnl"/>
        </w:rPr>
        <w:t>, mecanismos financ</w:t>
      </w:r>
      <w:r w:rsidR="00890840" w:rsidRPr="00585154">
        <w:rPr>
          <w:rFonts w:ascii="Arial" w:hAnsi="Arial" w:cs="Arial"/>
          <w:iCs/>
          <w:lang w:val="es-ES_tradnl"/>
        </w:rPr>
        <w:t>ei</w:t>
      </w:r>
      <w:r w:rsidRPr="00585154">
        <w:rPr>
          <w:rFonts w:ascii="Arial" w:hAnsi="Arial" w:cs="Arial"/>
          <w:iCs/>
          <w:lang w:val="es-ES_tradnl"/>
        </w:rPr>
        <w:t>ros, finan</w:t>
      </w:r>
      <w:r w:rsidR="00890840" w:rsidRPr="00585154">
        <w:rPr>
          <w:rFonts w:ascii="Arial" w:hAnsi="Arial" w:cs="Arial"/>
          <w:iCs/>
          <w:lang w:val="es-ES_tradnl"/>
        </w:rPr>
        <w:t>ç</w:t>
      </w:r>
      <w:r w:rsidRPr="00585154">
        <w:rPr>
          <w:rFonts w:ascii="Arial" w:hAnsi="Arial" w:cs="Arial"/>
          <w:iCs/>
          <w:lang w:val="es-ES_tradnl"/>
        </w:rPr>
        <w:t>as climáticas, financiam</w:t>
      </w:r>
      <w:r w:rsidR="00890840" w:rsidRPr="00585154">
        <w:rPr>
          <w:rFonts w:ascii="Arial" w:hAnsi="Arial" w:cs="Arial"/>
          <w:iCs/>
          <w:lang w:val="es-ES_tradnl"/>
        </w:rPr>
        <w:t>e</w:t>
      </w:r>
      <w:r w:rsidRPr="00585154">
        <w:rPr>
          <w:rFonts w:ascii="Arial" w:hAnsi="Arial" w:cs="Arial"/>
          <w:iCs/>
          <w:lang w:val="es-ES_tradnl"/>
        </w:rPr>
        <w:t xml:space="preserve">nto, </w:t>
      </w:r>
      <w:r w:rsidR="002878DE" w:rsidRPr="00585154">
        <w:rPr>
          <w:rFonts w:ascii="Arial" w:hAnsi="Arial" w:cs="Arial"/>
          <w:iCs/>
          <w:lang w:val="es-ES_tradnl"/>
        </w:rPr>
        <w:t>normas ISO 50000</w:t>
      </w:r>
      <w:r w:rsidRPr="00585154">
        <w:rPr>
          <w:rFonts w:ascii="Arial" w:hAnsi="Arial" w:cs="Arial"/>
          <w:iCs/>
          <w:lang w:val="es-ES_tradnl"/>
        </w:rPr>
        <w:t xml:space="preserve">, modelo ESI, seguros de </w:t>
      </w:r>
      <w:r w:rsidR="00890840" w:rsidRPr="00585154">
        <w:rPr>
          <w:rFonts w:ascii="Arial" w:hAnsi="Arial" w:cs="Arial"/>
          <w:iCs/>
          <w:lang w:val="es-ES_tradnl"/>
        </w:rPr>
        <w:t>economia</w:t>
      </w:r>
      <w:r w:rsidRPr="00585154">
        <w:rPr>
          <w:rFonts w:ascii="Arial" w:hAnsi="Arial" w:cs="Arial"/>
          <w:iCs/>
          <w:lang w:val="es-ES_tradnl"/>
        </w:rPr>
        <w:t xml:space="preserve"> de energ</w:t>
      </w:r>
      <w:r w:rsidR="00890840" w:rsidRPr="00585154">
        <w:rPr>
          <w:rFonts w:ascii="Arial" w:hAnsi="Arial" w:cs="Arial"/>
          <w:iCs/>
          <w:lang w:val="es-ES_tradnl"/>
        </w:rPr>
        <w:t>i</w:t>
      </w:r>
      <w:r w:rsidRPr="00585154">
        <w:rPr>
          <w:rFonts w:ascii="Arial" w:hAnsi="Arial" w:cs="Arial"/>
          <w:iCs/>
          <w:lang w:val="es-ES_tradnl"/>
        </w:rPr>
        <w:t>a</w:t>
      </w:r>
    </w:p>
    <w:p w14:paraId="23FEBFC7" w14:textId="6AC15BFA" w:rsidR="00B61876" w:rsidRPr="00585154" w:rsidRDefault="00B61876">
      <w:pPr>
        <w:rPr>
          <w:rFonts w:ascii="Arial" w:hAnsi="Arial" w:cs="Arial"/>
          <w:lang w:val="es-ES_tradnl"/>
        </w:rPr>
      </w:pPr>
      <w:r w:rsidRPr="00585154">
        <w:rPr>
          <w:rFonts w:ascii="Arial" w:hAnsi="Arial" w:cs="Arial"/>
          <w:lang w:val="es-ES_tradnl"/>
        </w:rPr>
        <w:br w:type="page"/>
      </w:r>
    </w:p>
    <w:p w14:paraId="3FBF9AB7" w14:textId="2DFEF048" w:rsidR="00FD34A8" w:rsidRPr="00585154" w:rsidRDefault="00E577C5" w:rsidP="00FD34A8">
      <w:pPr>
        <w:pStyle w:val="Heading1"/>
        <w:rPr>
          <w:rFonts w:ascii="Arial" w:hAnsi="Arial" w:cs="Arial"/>
          <w:color w:val="4472C4" w:themeColor="accent1"/>
          <w:sz w:val="28"/>
          <w:szCs w:val="28"/>
          <w:lang w:val="es-ES_tradnl"/>
        </w:rPr>
      </w:pPr>
      <w:bookmarkStart w:id="1" w:name="_Toc60766051"/>
      <w:r w:rsidRPr="00585154">
        <w:rPr>
          <w:rFonts w:ascii="Arial" w:hAnsi="Arial" w:cs="Arial"/>
          <w:color w:val="4472C4" w:themeColor="accent1"/>
          <w:sz w:val="28"/>
          <w:szCs w:val="28"/>
          <w:lang w:val="es-ES_tradnl"/>
        </w:rPr>
        <w:lastRenderedPageBreak/>
        <w:t>Agradecimentos</w:t>
      </w:r>
      <w:bookmarkEnd w:id="1"/>
    </w:p>
    <w:p w14:paraId="117A1AA7" w14:textId="77777777" w:rsidR="00943C95" w:rsidRPr="00585154" w:rsidRDefault="00943C95" w:rsidP="00B151D8">
      <w:pPr>
        <w:pStyle w:val="NormalWeb"/>
        <w:spacing w:before="2" w:after="2"/>
        <w:rPr>
          <w:rFonts w:ascii="Arial" w:hAnsi="Arial" w:cs="Arial"/>
          <w:color w:val="auto"/>
          <w:sz w:val="22"/>
          <w:szCs w:val="22"/>
          <w:lang w:val="es-ES_tradnl"/>
        </w:rPr>
      </w:pPr>
    </w:p>
    <w:p w14:paraId="619F5C2F" w14:textId="46305760" w:rsidR="00127E72" w:rsidRPr="00585154" w:rsidRDefault="00127E72" w:rsidP="00B151D8">
      <w:pPr>
        <w:pStyle w:val="NormalWeb"/>
        <w:spacing w:before="2" w:after="2"/>
        <w:rPr>
          <w:rFonts w:ascii="Arial" w:hAnsi="Arial" w:cs="Arial"/>
          <w:color w:val="auto"/>
          <w:sz w:val="22"/>
          <w:szCs w:val="22"/>
          <w:lang w:val="es-ES_tradnl"/>
        </w:rPr>
      </w:pPr>
      <w:r w:rsidRPr="00585154">
        <w:rPr>
          <w:rFonts w:ascii="Arial" w:hAnsi="Arial" w:cs="Arial"/>
          <w:color w:val="auto"/>
          <w:sz w:val="22"/>
          <w:szCs w:val="22"/>
          <w:lang w:val="es-ES_tradnl"/>
        </w:rPr>
        <w:t xml:space="preserve">Esta publicação foi produzida graças ao trabalho realizado com o apoio do governo </w:t>
      </w:r>
      <w:r w:rsidR="00F742F0">
        <w:rPr>
          <w:rFonts w:ascii="Arial" w:hAnsi="Arial" w:cs="Arial"/>
          <w:color w:val="auto"/>
          <w:sz w:val="22"/>
          <w:szCs w:val="22"/>
          <w:lang w:val="es-ES_tradnl"/>
        </w:rPr>
        <w:t>dinamarqu</w:t>
      </w:r>
      <w:r w:rsidR="00281985">
        <w:rPr>
          <w:rFonts w:ascii="Arial" w:hAnsi="Arial" w:cs="Arial"/>
          <w:color w:val="auto"/>
          <w:sz w:val="22"/>
          <w:szCs w:val="22"/>
          <w:lang w:val="es-ES_tradnl"/>
        </w:rPr>
        <w:t>ê</w:t>
      </w:r>
      <w:r w:rsidR="00F742F0">
        <w:rPr>
          <w:rFonts w:ascii="Arial" w:hAnsi="Arial" w:cs="Arial"/>
          <w:color w:val="auto"/>
          <w:sz w:val="22"/>
          <w:szCs w:val="22"/>
          <w:lang w:val="es-ES_tradnl"/>
        </w:rPr>
        <w:t>s,</w:t>
      </w:r>
      <w:r w:rsidRPr="00585154">
        <w:rPr>
          <w:rFonts w:ascii="Arial" w:hAnsi="Arial" w:cs="Arial"/>
          <w:color w:val="auto"/>
          <w:sz w:val="22"/>
          <w:szCs w:val="22"/>
          <w:lang w:val="es-ES_tradnl"/>
        </w:rPr>
        <w:t xml:space="preserve"> no âmbito da Cooperação Técnica RG-X1258 - Programa de Seguro Poupança de Energia (ESI). Os autores agradecem as </w:t>
      </w:r>
      <w:r w:rsidR="00F742F0">
        <w:rPr>
          <w:rFonts w:ascii="Arial" w:hAnsi="Arial" w:cs="Arial"/>
          <w:color w:val="auto"/>
          <w:sz w:val="22"/>
          <w:szCs w:val="22"/>
          <w:lang w:val="es-ES_tradnl"/>
        </w:rPr>
        <w:t>amáveis</w:t>
      </w:r>
      <w:r w:rsidRPr="00585154">
        <w:rPr>
          <w:rFonts w:ascii="Arial" w:hAnsi="Arial" w:cs="Arial"/>
          <w:color w:val="auto"/>
          <w:sz w:val="22"/>
          <w:szCs w:val="22"/>
          <w:lang w:val="es-ES_tradnl"/>
        </w:rPr>
        <w:t xml:space="preserve"> contribuições d</w:t>
      </w:r>
      <w:r w:rsidR="00F742F0">
        <w:rPr>
          <w:rFonts w:ascii="Arial" w:hAnsi="Arial" w:cs="Arial"/>
          <w:color w:val="auto"/>
          <w:sz w:val="22"/>
          <w:szCs w:val="22"/>
          <w:lang w:val="es-ES_tradnl"/>
        </w:rPr>
        <w:t>a</w:t>
      </w:r>
      <w:r w:rsidRPr="00585154">
        <w:rPr>
          <w:rFonts w:ascii="Arial" w:hAnsi="Arial" w:cs="Arial"/>
          <w:color w:val="auto"/>
          <w:sz w:val="22"/>
          <w:szCs w:val="22"/>
          <w:lang w:val="es-ES_tradnl"/>
        </w:rPr>
        <w:t xml:space="preserve"> AgenciaSE, ICONTEC, TÜV Rheinland, AENOR, ANCE, ABNT, Sustentabilidade, e especialmente às seguintes pessoas que participaram das diferentes fases do desenvolvimento da plataforma: </w:t>
      </w:r>
      <w:r w:rsidR="00F742F0" w:rsidRPr="00F742F0">
        <w:rPr>
          <w:rFonts w:ascii="Arial" w:hAnsi="Arial" w:cs="Arial"/>
          <w:color w:val="auto"/>
          <w:sz w:val="22"/>
          <w:szCs w:val="22"/>
          <w:lang w:val="es-ES_tradnl"/>
        </w:rPr>
        <w:t xml:space="preserve">Álvaro Soto, Luz Galindo, Angélica Sanhueza, Fernando Pinto, Camila Torres, Haydeé de Mendoza, Aarón Martínez, Gustavo Collantes, Camelot Colindres, Lázaro Flores, Ernesto Fernández, Erick Rodríguez, Joel Miguel, Javier Ortega, Christophe Hoor, Juan Jaramillo, Rafael Orjuela, Andriunn Betancourt, Katherine Ovalle, Jorge Arcieri, Omar Villacorta </w:t>
      </w:r>
      <w:r w:rsidR="00F742F0">
        <w:rPr>
          <w:rFonts w:ascii="Arial" w:hAnsi="Arial" w:cs="Arial"/>
          <w:color w:val="auto"/>
          <w:sz w:val="22"/>
          <w:szCs w:val="22"/>
          <w:lang w:val="es-ES_tradnl"/>
        </w:rPr>
        <w:t>e</w:t>
      </w:r>
      <w:r w:rsidR="00F742F0" w:rsidRPr="00F742F0">
        <w:rPr>
          <w:rFonts w:ascii="Arial" w:hAnsi="Arial" w:cs="Arial"/>
          <w:color w:val="auto"/>
          <w:sz w:val="22"/>
          <w:szCs w:val="22"/>
          <w:lang w:val="es-ES_tradnl"/>
        </w:rPr>
        <w:t xml:space="preserve"> Daniel Magallón.</w:t>
      </w:r>
    </w:p>
    <w:p w14:paraId="564732F0" w14:textId="77777777" w:rsidR="00127E72" w:rsidRPr="00585154" w:rsidRDefault="00127E72" w:rsidP="00B151D8">
      <w:pPr>
        <w:pStyle w:val="NormalWeb"/>
        <w:spacing w:before="2" w:after="2"/>
        <w:rPr>
          <w:rFonts w:ascii="Arial" w:hAnsi="Arial" w:cs="Arial"/>
          <w:color w:val="auto"/>
          <w:sz w:val="22"/>
          <w:szCs w:val="22"/>
          <w:lang w:val="es-ES_tradnl"/>
        </w:rPr>
      </w:pPr>
    </w:p>
    <w:p w14:paraId="5A2D4E03" w14:textId="77777777" w:rsidR="00B151D8" w:rsidRPr="00585154" w:rsidRDefault="00B151D8" w:rsidP="00B151D8">
      <w:pPr>
        <w:pStyle w:val="NormalWeb"/>
        <w:spacing w:before="2" w:after="2"/>
        <w:rPr>
          <w:rFonts w:ascii="Arial" w:hAnsi="Arial" w:cs="Arial"/>
          <w:color w:val="auto"/>
          <w:sz w:val="22"/>
          <w:szCs w:val="22"/>
          <w:lang w:val="es-ES_tradnl"/>
        </w:rPr>
      </w:pPr>
    </w:p>
    <w:p w14:paraId="2AF05AA5" w14:textId="3ECAF924" w:rsidR="001C49A7" w:rsidRPr="00585154" w:rsidRDefault="001C49A7" w:rsidP="00F52C0C">
      <w:pPr>
        <w:pStyle w:val="NormalWeb"/>
        <w:spacing w:before="2" w:after="2"/>
        <w:rPr>
          <w:rFonts w:ascii="Arial" w:hAnsi="Arial" w:cs="Arial"/>
          <w:color w:val="auto"/>
          <w:kern w:val="24"/>
          <w:sz w:val="22"/>
          <w:szCs w:val="22"/>
          <w:lang w:val="es-ES_tradnl"/>
        </w:rPr>
      </w:pPr>
    </w:p>
    <w:p w14:paraId="0BC4BEB6" w14:textId="77777777" w:rsidR="001C49A7" w:rsidRPr="00585154" w:rsidRDefault="001C49A7" w:rsidP="00F52C0C">
      <w:pPr>
        <w:pStyle w:val="NormalWeb"/>
        <w:spacing w:before="2" w:after="2"/>
        <w:rPr>
          <w:rStyle w:val="BookTitle"/>
          <w:rFonts w:ascii="Arial" w:hAnsi="Arial" w:cs="Arial"/>
          <w:color w:val="auto"/>
          <w:sz w:val="22"/>
          <w:szCs w:val="22"/>
          <w:lang w:val="es-ES_tradnl"/>
        </w:rPr>
      </w:pPr>
    </w:p>
    <w:p w14:paraId="7C7819EE" w14:textId="4E97E3A4" w:rsidR="00FD34A8" w:rsidRPr="00585154" w:rsidRDefault="00FD34A8" w:rsidP="00FD34A8">
      <w:pPr>
        <w:pStyle w:val="Heading1"/>
        <w:rPr>
          <w:rFonts w:ascii="Arial" w:hAnsi="Arial" w:cs="Arial"/>
          <w:color w:val="4472C4" w:themeColor="accent1"/>
          <w:sz w:val="28"/>
          <w:szCs w:val="28"/>
          <w:lang w:val="es-ES_tradnl"/>
        </w:rPr>
      </w:pPr>
      <w:r w:rsidRPr="00585154">
        <w:rPr>
          <w:rFonts w:ascii="Arial" w:hAnsi="Arial" w:cs="Arial"/>
          <w:lang w:val="es-ES_tradnl"/>
        </w:rPr>
        <w:br w:type="page"/>
      </w:r>
      <w:bookmarkStart w:id="2" w:name="_Toc60766052"/>
      <w:r w:rsidR="00474A74" w:rsidRPr="00585154">
        <w:rPr>
          <w:rFonts w:ascii="Arial" w:hAnsi="Arial" w:cs="Arial"/>
          <w:color w:val="4472C4" w:themeColor="accent1"/>
          <w:sz w:val="28"/>
          <w:szCs w:val="28"/>
          <w:lang w:val="es-ES_tradnl"/>
        </w:rPr>
        <w:lastRenderedPageBreak/>
        <w:t>Siglas e A</w:t>
      </w:r>
      <w:r w:rsidR="006B1226" w:rsidRPr="00585154">
        <w:rPr>
          <w:rFonts w:ascii="Arial" w:hAnsi="Arial" w:cs="Arial"/>
          <w:color w:val="4472C4" w:themeColor="accent1"/>
          <w:sz w:val="28"/>
          <w:szCs w:val="28"/>
          <w:lang w:val="es-ES_tradnl"/>
        </w:rPr>
        <w:t>breviaturas</w:t>
      </w:r>
      <w:bookmarkEnd w:id="2"/>
    </w:p>
    <w:p w14:paraId="62C2168D" w14:textId="2687B88C" w:rsidR="00FD34A8" w:rsidRPr="00585154" w:rsidRDefault="00FD34A8">
      <w:pPr>
        <w:rPr>
          <w:rFonts w:ascii="Arial" w:hAnsi="Arial" w:cs="Arial"/>
          <w:lang w:val="es-ES_tradnl"/>
        </w:rPr>
      </w:pPr>
    </w:p>
    <w:tbl>
      <w:tblPr>
        <w:tblW w:w="9261" w:type="dxa"/>
        <w:tblCellMar>
          <w:left w:w="70" w:type="dxa"/>
          <w:right w:w="70" w:type="dxa"/>
        </w:tblCellMar>
        <w:tblLook w:val="04A0" w:firstRow="1" w:lastRow="0" w:firstColumn="1" w:lastColumn="0" w:noHBand="0" w:noVBand="1"/>
      </w:tblPr>
      <w:tblGrid>
        <w:gridCol w:w="825"/>
        <w:gridCol w:w="450"/>
        <w:gridCol w:w="7998"/>
      </w:tblGrid>
      <w:tr w:rsidR="006E401A" w:rsidRPr="00585154" w14:paraId="66FA0801" w14:textId="77777777" w:rsidTr="006E401A">
        <w:trPr>
          <w:trHeight w:val="304"/>
        </w:trPr>
        <w:tc>
          <w:tcPr>
            <w:tcW w:w="813" w:type="dxa"/>
            <w:noWrap/>
            <w:vAlign w:val="bottom"/>
            <w:hideMark/>
          </w:tcPr>
          <w:p w14:paraId="589C684B" w14:textId="7B10834D"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EE</w:t>
            </w:r>
          </w:p>
        </w:tc>
        <w:tc>
          <w:tcPr>
            <w:tcW w:w="450" w:type="dxa"/>
            <w:noWrap/>
            <w:vAlign w:val="bottom"/>
            <w:hideMark/>
          </w:tcPr>
          <w:p w14:paraId="0359F9EA" w14:textId="2660DEED"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2DD5325E" w14:textId="6D602F94"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Eficiência Energética</w:t>
            </w:r>
          </w:p>
        </w:tc>
      </w:tr>
      <w:tr w:rsidR="006E401A" w:rsidRPr="00585154" w14:paraId="124E68B1" w14:textId="77777777" w:rsidTr="006E401A">
        <w:trPr>
          <w:trHeight w:val="304"/>
        </w:trPr>
        <w:tc>
          <w:tcPr>
            <w:tcW w:w="813" w:type="dxa"/>
            <w:noWrap/>
            <w:vAlign w:val="bottom"/>
            <w:hideMark/>
          </w:tcPr>
          <w:p w14:paraId="2111EF9F" w14:textId="21BD146A"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ER</w:t>
            </w:r>
          </w:p>
        </w:tc>
        <w:tc>
          <w:tcPr>
            <w:tcW w:w="450" w:type="dxa"/>
            <w:noWrap/>
            <w:vAlign w:val="bottom"/>
            <w:hideMark/>
          </w:tcPr>
          <w:p w14:paraId="482277C2" w14:textId="374123CF"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6D5934E0" w14:textId="51F0B425"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Energia Renovável</w:t>
            </w:r>
          </w:p>
        </w:tc>
      </w:tr>
      <w:tr w:rsidR="006E401A" w:rsidRPr="00C83C33" w14:paraId="0F6C7544" w14:textId="77777777" w:rsidTr="006E401A">
        <w:trPr>
          <w:trHeight w:val="304"/>
        </w:trPr>
        <w:tc>
          <w:tcPr>
            <w:tcW w:w="813" w:type="dxa"/>
            <w:noWrap/>
            <w:vAlign w:val="bottom"/>
            <w:hideMark/>
          </w:tcPr>
          <w:p w14:paraId="651316C1"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ESI</w:t>
            </w:r>
          </w:p>
        </w:tc>
        <w:tc>
          <w:tcPr>
            <w:tcW w:w="450" w:type="dxa"/>
            <w:noWrap/>
            <w:vAlign w:val="bottom"/>
            <w:hideMark/>
          </w:tcPr>
          <w:p w14:paraId="285CDCC1"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0D8DAE82" w14:textId="7C52ACA0"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 xml:space="preserve">Seguro de Economias de </w:t>
            </w:r>
            <w:r w:rsidR="00F742F0">
              <w:rPr>
                <w:rFonts w:ascii="Arial" w:hAnsi="Arial" w:cs="Arial"/>
                <w:lang w:val="es-ES_tradnl" w:eastAsia="es-CL"/>
              </w:rPr>
              <w:t>Energ</w:t>
            </w:r>
            <w:r w:rsidR="0045247C">
              <w:rPr>
                <w:rFonts w:ascii="Arial" w:hAnsi="Arial" w:cs="Arial"/>
                <w:lang w:val="es-ES_tradnl" w:eastAsia="es-CL"/>
              </w:rPr>
              <w:t>i</w:t>
            </w:r>
            <w:r w:rsidR="00F742F0">
              <w:rPr>
                <w:rFonts w:ascii="Arial" w:hAnsi="Arial" w:cs="Arial"/>
                <w:lang w:val="es-ES_tradnl" w:eastAsia="es-CL"/>
              </w:rPr>
              <w:t>a,</w:t>
            </w:r>
            <w:r w:rsidRPr="00585154">
              <w:rPr>
                <w:rFonts w:ascii="Arial" w:hAnsi="Arial" w:cs="Arial"/>
                <w:lang w:val="es-ES_tradnl" w:eastAsia="es-CL"/>
              </w:rPr>
              <w:t xml:space="preserve"> em ingl</w:t>
            </w:r>
            <w:r w:rsidR="00B72275">
              <w:rPr>
                <w:rFonts w:ascii="Arial" w:hAnsi="Arial" w:cs="Arial"/>
                <w:lang w:val="es-ES_tradnl" w:eastAsia="es-CL"/>
              </w:rPr>
              <w:t>ê</w:t>
            </w:r>
            <w:r w:rsidRPr="00585154">
              <w:rPr>
                <w:rFonts w:ascii="Arial" w:hAnsi="Arial" w:cs="Arial"/>
                <w:lang w:val="es-ES_tradnl" w:eastAsia="es-CL"/>
              </w:rPr>
              <w:t xml:space="preserve">s </w:t>
            </w:r>
            <w:r w:rsidRPr="00F742F0">
              <w:rPr>
                <w:rFonts w:ascii="Arial" w:hAnsi="Arial" w:cs="Arial"/>
                <w:i/>
                <w:iCs/>
                <w:lang w:val="es-ES_tradnl" w:eastAsia="es-CL"/>
              </w:rPr>
              <w:t>“Energy Savings Insurance”</w:t>
            </w:r>
          </w:p>
        </w:tc>
      </w:tr>
      <w:tr w:rsidR="006E401A" w:rsidRPr="00585154" w14:paraId="5DB0DE33" w14:textId="77777777" w:rsidTr="006E401A">
        <w:trPr>
          <w:trHeight w:val="304"/>
        </w:trPr>
        <w:tc>
          <w:tcPr>
            <w:tcW w:w="813" w:type="dxa"/>
            <w:noWrap/>
            <w:vAlign w:val="bottom"/>
            <w:hideMark/>
          </w:tcPr>
          <w:p w14:paraId="4EDB627B" w14:textId="30E6492A"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EVO</w:t>
            </w:r>
          </w:p>
        </w:tc>
        <w:tc>
          <w:tcPr>
            <w:tcW w:w="450" w:type="dxa"/>
            <w:noWrap/>
            <w:vAlign w:val="bottom"/>
            <w:hideMark/>
          </w:tcPr>
          <w:p w14:paraId="515DEC0A"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1B350FEE" w14:textId="6CAF055B" w:rsidR="006E401A" w:rsidRPr="00F742F0" w:rsidRDefault="00F742F0" w:rsidP="006E401A">
            <w:pPr>
              <w:spacing w:after="0"/>
              <w:rPr>
                <w:rFonts w:ascii="Arial" w:hAnsi="Arial" w:cs="Arial"/>
                <w:i/>
                <w:iCs/>
                <w:lang w:val="es-ES_tradnl" w:eastAsia="es-CL"/>
              </w:rPr>
            </w:pPr>
            <w:r w:rsidRPr="00F742F0">
              <w:rPr>
                <w:rFonts w:ascii="Arial" w:hAnsi="Arial" w:cs="Arial"/>
                <w:i/>
                <w:iCs/>
                <w:lang w:val="es-ES_tradnl" w:eastAsia="es-CL"/>
              </w:rPr>
              <w:t>“</w:t>
            </w:r>
            <w:r w:rsidR="006E401A" w:rsidRPr="00F742F0">
              <w:rPr>
                <w:rFonts w:ascii="Arial" w:hAnsi="Arial" w:cs="Arial"/>
                <w:i/>
                <w:iCs/>
                <w:lang w:val="es-ES_tradnl" w:eastAsia="es-CL"/>
              </w:rPr>
              <w:t>Efficiency Valuation Organization</w:t>
            </w:r>
            <w:r w:rsidRPr="00F742F0">
              <w:rPr>
                <w:rFonts w:ascii="Arial" w:hAnsi="Arial" w:cs="Arial"/>
                <w:i/>
                <w:iCs/>
                <w:lang w:val="es-ES_tradnl" w:eastAsia="es-CL"/>
              </w:rPr>
              <w:t>”</w:t>
            </w:r>
          </w:p>
        </w:tc>
      </w:tr>
      <w:tr w:rsidR="00A73F17" w:rsidRPr="00585154" w14:paraId="71F9E19C" w14:textId="77777777" w:rsidTr="006E401A">
        <w:trPr>
          <w:trHeight w:val="304"/>
        </w:trPr>
        <w:tc>
          <w:tcPr>
            <w:tcW w:w="813" w:type="dxa"/>
            <w:noWrap/>
            <w:vAlign w:val="bottom"/>
          </w:tcPr>
          <w:p w14:paraId="012C911F" w14:textId="7F16CC77" w:rsidR="00A73F17" w:rsidRPr="00585154" w:rsidRDefault="00A73F17" w:rsidP="006E401A">
            <w:pPr>
              <w:spacing w:after="0"/>
              <w:rPr>
                <w:rFonts w:ascii="Arial" w:hAnsi="Arial" w:cs="Arial"/>
                <w:lang w:val="es-ES_tradnl" w:eastAsia="es-CL"/>
              </w:rPr>
            </w:pPr>
            <w:r w:rsidRPr="00585154">
              <w:rPr>
                <w:rFonts w:ascii="Arial" w:hAnsi="Arial" w:cs="Arial"/>
                <w:lang w:val="es-ES_tradnl" w:eastAsia="es-CL"/>
              </w:rPr>
              <w:t>IDE</w:t>
            </w:r>
          </w:p>
        </w:tc>
        <w:tc>
          <w:tcPr>
            <w:tcW w:w="450" w:type="dxa"/>
            <w:noWrap/>
            <w:vAlign w:val="bottom"/>
          </w:tcPr>
          <w:p w14:paraId="25C803CB" w14:textId="28AEFBC6" w:rsidR="00A73F17" w:rsidRPr="00585154" w:rsidRDefault="00A73F17"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tcPr>
          <w:p w14:paraId="054638B3" w14:textId="35DE97CD" w:rsidR="00A73F17" w:rsidRPr="00585154" w:rsidRDefault="00A73F17" w:rsidP="006E401A">
            <w:pPr>
              <w:spacing w:after="0"/>
              <w:rPr>
                <w:rFonts w:ascii="Arial" w:hAnsi="Arial" w:cs="Arial"/>
                <w:lang w:val="es-ES_tradnl" w:eastAsia="es-CL"/>
              </w:rPr>
            </w:pPr>
            <w:r w:rsidRPr="00585154">
              <w:rPr>
                <w:rFonts w:ascii="Arial" w:hAnsi="Arial" w:cs="Arial"/>
                <w:lang w:val="es-ES_tradnl" w:eastAsia="es-CL"/>
              </w:rPr>
              <w:t>Índice de desempenho energético</w:t>
            </w:r>
          </w:p>
        </w:tc>
      </w:tr>
      <w:tr w:rsidR="006E401A" w:rsidRPr="00585154" w14:paraId="6CF45AF2" w14:textId="77777777" w:rsidTr="006E401A">
        <w:trPr>
          <w:trHeight w:val="304"/>
        </w:trPr>
        <w:tc>
          <w:tcPr>
            <w:tcW w:w="813" w:type="dxa"/>
            <w:noWrap/>
            <w:vAlign w:val="bottom"/>
            <w:hideMark/>
          </w:tcPr>
          <w:p w14:paraId="654921F7" w14:textId="0DEEE695"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IDA</w:t>
            </w:r>
          </w:p>
        </w:tc>
        <w:tc>
          <w:tcPr>
            <w:tcW w:w="450" w:type="dxa"/>
            <w:noWrap/>
            <w:vAlign w:val="bottom"/>
            <w:hideMark/>
          </w:tcPr>
          <w:p w14:paraId="41A8FFF5" w14:textId="02FA4DC1"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0B70442E" w14:textId="38CBE698"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Indicador de desempenho ambiental</w:t>
            </w:r>
          </w:p>
        </w:tc>
      </w:tr>
      <w:tr w:rsidR="006E401A" w:rsidRPr="00585154" w14:paraId="7BB8035E" w14:textId="77777777" w:rsidTr="006E401A">
        <w:trPr>
          <w:trHeight w:val="304"/>
        </w:trPr>
        <w:tc>
          <w:tcPr>
            <w:tcW w:w="813" w:type="dxa"/>
            <w:noWrap/>
            <w:vAlign w:val="bottom"/>
            <w:hideMark/>
          </w:tcPr>
          <w:p w14:paraId="66FCCED8"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IDF</w:t>
            </w:r>
          </w:p>
        </w:tc>
        <w:tc>
          <w:tcPr>
            <w:tcW w:w="450" w:type="dxa"/>
            <w:noWrap/>
            <w:vAlign w:val="bottom"/>
            <w:hideMark/>
          </w:tcPr>
          <w:p w14:paraId="0B982B75"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67C7EC10" w14:textId="634330CE"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Indicador de desempenho financeiro</w:t>
            </w:r>
          </w:p>
        </w:tc>
      </w:tr>
      <w:tr w:rsidR="006E401A" w:rsidRPr="00585154" w14:paraId="312603F0" w14:textId="77777777" w:rsidTr="006E401A">
        <w:trPr>
          <w:trHeight w:val="304"/>
        </w:trPr>
        <w:tc>
          <w:tcPr>
            <w:tcW w:w="813" w:type="dxa"/>
            <w:noWrap/>
            <w:vAlign w:val="bottom"/>
            <w:hideMark/>
          </w:tcPr>
          <w:p w14:paraId="5D661A05"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IEE</w:t>
            </w:r>
          </w:p>
        </w:tc>
        <w:tc>
          <w:tcPr>
            <w:tcW w:w="450" w:type="dxa"/>
            <w:noWrap/>
            <w:vAlign w:val="bottom"/>
            <w:hideMark/>
          </w:tcPr>
          <w:p w14:paraId="310108CF"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0FBBC29F" w14:textId="19236561"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Índice de emissões evitadas</w:t>
            </w:r>
          </w:p>
        </w:tc>
      </w:tr>
      <w:tr w:rsidR="006E401A" w:rsidRPr="00585154" w14:paraId="779925C8" w14:textId="77777777" w:rsidTr="006E401A">
        <w:trPr>
          <w:trHeight w:val="304"/>
        </w:trPr>
        <w:tc>
          <w:tcPr>
            <w:tcW w:w="813" w:type="dxa"/>
            <w:noWrap/>
            <w:vAlign w:val="bottom"/>
            <w:hideMark/>
          </w:tcPr>
          <w:p w14:paraId="1A71CE2E"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IEG</w:t>
            </w:r>
          </w:p>
        </w:tc>
        <w:tc>
          <w:tcPr>
            <w:tcW w:w="450" w:type="dxa"/>
            <w:noWrap/>
            <w:vAlign w:val="bottom"/>
            <w:hideMark/>
          </w:tcPr>
          <w:p w14:paraId="1AFF72D6"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54E53117" w14:textId="3AC2FAF6"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Indicador de energia generada</w:t>
            </w:r>
          </w:p>
        </w:tc>
      </w:tr>
      <w:tr w:rsidR="006E401A" w:rsidRPr="00585154" w14:paraId="02CF284B" w14:textId="77777777" w:rsidTr="006E401A">
        <w:trPr>
          <w:trHeight w:val="304"/>
        </w:trPr>
        <w:tc>
          <w:tcPr>
            <w:tcW w:w="813" w:type="dxa"/>
            <w:noWrap/>
            <w:vAlign w:val="bottom"/>
            <w:hideMark/>
          </w:tcPr>
          <w:p w14:paraId="494B4F1C"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IGE</w:t>
            </w:r>
          </w:p>
        </w:tc>
        <w:tc>
          <w:tcPr>
            <w:tcW w:w="450" w:type="dxa"/>
            <w:noWrap/>
            <w:vAlign w:val="bottom"/>
            <w:hideMark/>
          </w:tcPr>
          <w:p w14:paraId="6926BCE9" w14:textId="7777777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0E2A2B63" w14:textId="4436B300"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Índice de gastos evitados</w:t>
            </w:r>
          </w:p>
        </w:tc>
      </w:tr>
      <w:tr w:rsidR="006E401A" w:rsidRPr="00C83C33" w14:paraId="198A9384" w14:textId="77777777" w:rsidTr="006E401A">
        <w:trPr>
          <w:trHeight w:val="304"/>
        </w:trPr>
        <w:tc>
          <w:tcPr>
            <w:tcW w:w="813" w:type="dxa"/>
            <w:noWrap/>
            <w:vAlign w:val="bottom"/>
            <w:hideMark/>
          </w:tcPr>
          <w:p w14:paraId="604988FB" w14:textId="2A200587"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IPVMP</w:t>
            </w:r>
          </w:p>
        </w:tc>
        <w:tc>
          <w:tcPr>
            <w:tcW w:w="450" w:type="dxa"/>
            <w:noWrap/>
            <w:vAlign w:val="bottom"/>
            <w:hideMark/>
          </w:tcPr>
          <w:p w14:paraId="0018E6D2" w14:textId="502B2A58"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565BC467" w14:textId="76811A02" w:rsidR="006E401A" w:rsidRPr="00585154" w:rsidRDefault="006E401A" w:rsidP="006E401A">
            <w:pPr>
              <w:spacing w:after="0"/>
              <w:rPr>
                <w:rFonts w:ascii="Arial" w:hAnsi="Arial" w:cs="Arial"/>
                <w:lang w:val="es-ES_tradnl" w:eastAsia="es-CL"/>
              </w:rPr>
            </w:pPr>
            <w:r w:rsidRPr="00585154">
              <w:rPr>
                <w:rFonts w:ascii="Arial" w:hAnsi="Arial" w:cs="Arial"/>
                <w:lang w:val="es-ES_tradnl"/>
              </w:rPr>
              <w:t>Protocolo Internacional de Medição de Desempenho e Verificação</w:t>
            </w:r>
          </w:p>
        </w:tc>
      </w:tr>
      <w:tr w:rsidR="006E401A" w:rsidRPr="00C83C33" w14:paraId="34E50114" w14:textId="77777777" w:rsidTr="006E401A">
        <w:trPr>
          <w:trHeight w:val="304"/>
        </w:trPr>
        <w:tc>
          <w:tcPr>
            <w:tcW w:w="813" w:type="dxa"/>
            <w:noWrap/>
            <w:vAlign w:val="bottom"/>
            <w:hideMark/>
          </w:tcPr>
          <w:p w14:paraId="7449E5DF" w14:textId="313AC939"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ISO</w:t>
            </w:r>
          </w:p>
        </w:tc>
        <w:tc>
          <w:tcPr>
            <w:tcW w:w="450" w:type="dxa"/>
            <w:noWrap/>
            <w:vAlign w:val="bottom"/>
            <w:hideMark/>
          </w:tcPr>
          <w:p w14:paraId="5204A1AF" w14:textId="1F9A3C15"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hideMark/>
          </w:tcPr>
          <w:p w14:paraId="16BB9237" w14:textId="3E5398A0" w:rsidR="006E401A" w:rsidRPr="00585154" w:rsidRDefault="006E401A" w:rsidP="006E401A">
            <w:pPr>
              <w:spacing w:after="0"/>
              <w:rPr>
                <w:rFonts w:ascii="Arial" w:hAnsi="Arial" w:cs="Arial"/>
                <w:lang w:val="es-ES_tradnl" w:eastAsia="es-CL"/>
              </w:rPr>
            </w:pPr>
            <w:r w:rsidRPr="00585154">
              <w:rPr>
                <w:rFonts w:ascii="Arial" w:hAnsi="Arial" w:cs="Arial"/>
                <w:lang w:val="es-ES_tradnl"/>
              </w:rPr>
              <w:t>Organização Internacional para a Estandarização</w:t>
            </w:r>
          </w:p>
        </w:tc>
      </w:tr>
      <w:tr w:rsidR="006E401A" w:rsidRPr="00585154" w14:paraId="02B0C4E5" w14:textId="77777777" w:rsidTr="006E401A">
        <w:trPr>
          <w:trHeight w:val="304"/>
        </w:trPr>
        <w:tc>
          <w:tcPr>
            <w:tcW w:w="813" w:type="dxa"/>
            <w:noWrap/>
            <w:vAlign w:val="bottom"/>
          </w:tcPr>
          <w:p w14:paraId="50671F7A" w14:textId="78052972"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MRV</w:t>
            </w:r>
          </w:p>
        </w:tc>
        <w:tc>
          <w:tcPr>
            <w:tcW w:w="450" w:type="dxa"/>
            <w:noWrap/>
            <w:vAlign w:val="bottom"/>
          </w:tcPr>
          <w:p w14:paraId="1F2F628A" w14:textId="7913F0A6"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tcPr>
          <w:p w14:paraId="77E40C17" w14:textId="1032FAEC"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Medição, reporte e verificação</w:t>
            </w:r>
          </w:p>
        </w:tc>
      </w:tr>
      <w:tr w:rsidR="006E401A" w:rsidRPr="00C83C33" w14:paraId="2A270C8C" w14:textId="77777777" w:rsidTr="006E401A">
        <w:trPr>
          <w:trHeight w:val="304"/>
        </w:trPr>
        <w:tc>
          <w:tcPr>
            <w:tcW w:w="813" w:type="dxa"/>
            <w:noWrap/>
            <w:vAlign w:val="bottom"/>
          </w:tcPr>
          <w:p w14:paraId="527E4674" w14:textId="0EC84AA5"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PMDE</w:t>
            </w:r>
          </w:p>
        </w:tc>
        <w:tc>
          <w:tcPr>
            <w:tcW w:w="450" w:type="dxa"/>
            <w:noWrap/>
            <w:vAlign w:val="bottom"/>
          </w:tcPr>
          <w:p w14:paraId="5161B200" w14:textId="34E452F1"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w:t>
            </w:r>
          </w:p>
        </w:tc>
        <w:tc>
          <w:tcPr>
            <w:tcW w:w="7998" w:type="dxa"/>
            <w:noWrap/>
            <w:vAlign w:val="bottom"/>
          </w:tcPr>
          <w:p w14:paraId="2BF67D06" w14:textId="44F363D9" w:rsidR="006E401A" w:rsidRPr="00585154" w:rsidRDefault="006E401A" w:rsidP="006E401A">
            <w:pPr>
              <w:spacing w:after="0"/>
              <w:rPr>
                <w:rFonts w:ascii="Arial" w:hAnsi="Arial" w:cs="Arial"/>
                <w:lang w:val="es-ES_tradnl" w:eastAsia="es-CL"/>
              </w:rPr>
            </w:pPr>
            <w:r w:rsidRPr="00585154">
              <w:rPr>
                <w:rFonts w:ascii="Arial" w:hAnsi="Arial" w:cs="Arial"/>
                <w:lang w:val="es-ES_tradnl" w:eastAsia="es-CL"/>
              </w:rPr>
              <w:t>Porcentagem de melhoria de desempenho energético</w:t>
            </w:r>
          </w:p>
        </w:tc>
      </w:tr>
      <w:tr w:rsidR="006E401A" w:rsidRPr="00C83C33" w14:paraId="102E1E91" w14:textId="77777777" w:rsidTr="006E401A">
        <w:trPr>
          <w:trHeight w:val="304"/>
        </w:trPr>
        <w:tc>
          <w:tcPr>
            <w:tcW w:w="813" w:type="dxa"/>
            <w:noWrap/>
            <w:vAlign w:val="bottom"/>
          </w:tcPr>
          <w:p w14:paraId="371927A2" w14:textId="234A3265" w:rsidR="006E401A" w:rsidRPr="00585154" w:rsidRDefault="006E401A" w:rsidP="006E401A">
            <w:pPr>
              <w:spacing w:after="0"/>
              <w:rPr>
                <w:rFonts w:ascii="Arial" w:hAnsi="Arial" w:cs="Arial"/>
                <w:lang w:val="es-ES_tradnl" w:eastAsia="es-CL"/>
              </w:rPr>
            </w:pPr>
          </w:p>
        </w:tc>
        <w:tc>
          <w:tcPr>
            <w:tcW w:w="450" w:type="dxa"/>
            <w:noWrap/>
            <w:vAlign w:val="bottom"/>
          </w:tcPr>
          <w:p w14:paraId="5B124459" w14:textId="09F1FB81" w:rsidR="006E401A" w:rsidRPr="00585154" w:rsidRDefault="006E401A" w:rsidP="006E401A">
            <w:pPr>
              <w:spacing w:after="0"/>
              <w:rPr>
                <w:rFonts w:ascii="Arial" w:hAnsi="Arial" w:cs="Arial"/>
                <w:lang w:val="es-ES_tradnl" w:eastAsia="es-CL"/>
              </w:rPr>
            </w:pPr>
          </w:p>
        </w:tc>
        <w:tc>
          <w:tcPr>
            <w:tcW w:w="7998" w:type="dxa"/>
            <w:noWrap/>
            <w:vAlign w:val="bottom"/>
          </w:tcPr>
          <w:p w14:paraId="66D4E3A5" w14:textId="37EC93E1" w:rsidR="006E401A" w:rsidRPr="00585154" w:rsidRDefault="006E401A" w:rsidP="006E401A">
            <w:pPr>
              <w:spacing w:after="0"/>
              <w:rPr>
                <w:rFonts w:ascii="Arial" w:hAnsi="Arial" w:cs="Arial"/>
                <w:lang w:val="es-ES_tradnl" w:eastAsia="es-CL"/>
              </w:rPr>
            </w:pPr>
          </w:p>
        </w:tc>
      </w:tr>
      <w:tr w:rsidR="006E401A" w:rsidRPr="00C83C33" w14:paraId="2F1FAD65" w14:textId="77777777" w:rsidTr="006E401A">
        <w:trPr>
          <w:trHeight w:val="304"/>
        </w:trPr>
        <w:tc>
          <w:tcPr>
            <w:tcW w:w="813" w:type="dxa"/>
            <w:noWrap/>
            <w:vAlign w:val="bottom"/>
          </w:tcPr>
          <w:p w14:paraId="54574A2F" w14:textId="58E49AFE" w:rsidR="006E401A" w:rsidRPr="00585154" w:rsidRDefault="006E401A" w:rsidP="006E401A">
            <w:pPr>
              <w:spacing w:after="0"/>
              <w:rPr>
                <w:rFonts w:ascii="Arial" w:hAnsi="Arial" w:cs="Arial"/>
                <w:lang w:val="es-ES_tradnl" w:eastAsia="es-CL"/>
              </w:rPr>
            </w:pPr>
          </w:p>
        </w:tc>
        <w:tc>
          <w:tcPr>
            <w:tcW w:w="450" w:type="dxa"/>
            <w:noWrap/>
            <w:vAlign w:val="bottom"/>
          </w:tcPr>
          <w:p w14:paraId="33C5DF0B" w14:textId="64B6EE66" w:rsidR="006E401A" w:rsidRPr="00585154" w:rsidRDefault="006E401A" w:rsidP="006E401A">
            <w:pPr>
              <w:spacing w:after="0"/>
              <w:rPr>
                <w:rFonts w:ascii="Arial" w:hAnsi="Arial" w:cs="Arial"/>
                <w:lang w:val="es-ES_tradnl" w:eastAsia="es-CL"/>
              </w:rPr>
            </w:pPr>
          </w:p>
        </w:tc>
        <w:tc>
          <w:tcPr>
            <w:tcW w:w="7998" w:type="dxa"/>
            <w:noWrap/>
            <w:vAlign w:val="bottom"/>
          </w:tcPr>
          <w:p w14:paraId="490A6709" w14:textId="707C1ECF" w:rsidR="006E401A" w:rsidRPr="00585154" w:rsidRDefault="006E401A" w:rsidP="006E401A">
            <w:pPr>
              <w:spacing w:after="0"/>
              <w:rPr>
                <w:rFonts w:ascii="Arial" w:hAnsi="Arial" w:cs="Arial"/>
                <w:lang w:val="pt-BR" w:eastAsia="es-CL"/>
              </w:rPr>
            </w:pPr>
          </w:p>
        </w:tc>
      </w:tr>
      <w:tr w:rsidR="006E401A" w:rsidRPr="00C83C33" w14:paraId="0B7026B5" w14:textId="77777777" w:rsidTr="006E401A">
        <w:trPr>
          <w:trHeight w:val="304"/>
        </w:trPr>
        <w:tc>
          <w:tcPr>
            <w:tcW w:w="813" w:type="dxa"/>
            <w:noWrap/>
            <w:vAlign w:val="bottom"/>
          </w:tcPr>
          <w:p w14:paraId="6D4BCF75"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1062BE8F"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37351B96" w14:textId="77777777" w:rsidR="006E401A" w:rsidRPr="00585154" w:rsidRDefault="006E401A" w:rsidP="006E401A">
            <w:pPr>
              <w:spacing w:after="0"/>
              <w:rPr>
                <w:rFonts w:ascii="Arial" w:hAnsi="Arial" w:cs="Arial"/>
                <w:lang w:val="es-ES_tradnl" w:eastAsia="es-CL"/>
              </w:rPr>
            </w:pPr>
          </w:p>
        </w:tc>
      </w:tr>
      <w:tr w:rsidR="006E401A" w:rsidRPr="00C83C33" w14:paraId="4C7E35B3" w14:textId="77777777" w:rsidTr="006E401A">
        <w:trPr>
          <w:trHeight w:val="304"/>
        </w:trPr>
        <w:tc>
          <w:tcPr>
            <w:tcW w:w="813" w:type="dxa"/>
            <w:noWrap/>
            <w:vAlign w:val="bottom"/>
          </w:tcPr>
          <w:p w14:paraId="68899FBB"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02C1A8B2"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5A716D62" w14:textId="77777777" w:rsidR="006E401A" w:rsidRPr="00585154" w:rsidRDefault="006E401A" w:rsidP="006E401A">
            <w:pPr>
              <w:spacing w:after="0"/>
              <w:rPr>
                <w:rFonts w:ascii="Arial" w:hAnsi="Arial" w:cs="Arial"/>
                <w:lang w:val="es-ES_tradnl" w:eastAsia="es-CL"/>
              </w:rPr>
            </w:pPr>
          </w:p>
        </w:tc>
      </w:tr>
      <w:tr w:rsidR="006E401A" w:rsidRPr="00C83C33" w14:paraId="0DC64809" w14:textId="77777777" w:rsidTr="006E401A">
        <w:trPr>
          <w:trHeight w:val="304"/>
        </w:trPr>
        <w:tc>
          <w:tcPr>
            <w:tcW w:w="813" w:type="dxa"/>
            <w:noWrap/>
            <w:vAlign w:val="bottom"/>
          </w:tcPr>
          <w:p w14:paraId="20DEF07E"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23BCCACC"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1CBCB05B" w14:textId="77777777" w:rsidR="006E401A" w:rsidRPr="00585154" w:rsidRDefault="006E401A" w:rsidP="006E401A">
            <w:pPr>
              <w:spacing w:after="0"/>
              <w:rPr>
                <w:rFonts w:ascii="Arial" w:hAnsi="Arial" w:cs="Arial"/>
                <w:lang w:val="es-ES_tradnl" w:eastAsia="es-CL"/>
              </w:rPr>
            </w:pPr>
          </w:p>
        </w:tc>
      </w:tr>
      <w:tr w:rsidR="006E401A" w:rsidRPr="00C83C33" w14:paraId="17C5D6EE" w14:textId="77777777" w:rsidTr="006E401A">
        <w:trPr>
          <w:trHeight w:val="304"/>
        </w:trPr>
        <w:tc>
          <w:tcPr>
            <w:tcW w:w="813" w:type="dxa"/>
            <w:noWrap/>
            <w:vAlign w:val="bottom"/>
          </w:tcPr>
          <w:p w14:paraId="0AC644DC"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734C5940"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5308E855" w14:textId="77777777" w:rsidR="006E401A" w:rsidRPr="00585154" w:rsidRDefault="006E401A" w:rsidP="006E401A">
            <w:pPr>
              <w:spacing w:after="0"/>
              <w:rPr>
                <w:rFonts w:ascii="Arial" w:hAnsi="Arial" w:cs="Arial"/>
                <w:lang w:val="es-ES_tradnl" w:eastAsia="es-CL"/>
              </w:rPr>
            </w:pPr>
          </w:p>
        </w:tc>
      </w:tr>
      <w:tr w:rsidR="006E401A" w:rsidRPr="00C83C33" w14:paraId="6723AC8A" w14:textId="77777777" w:rsidTr="006E401A">
        <w:trPr>
          <w:trHeight w:val="304"/>
        </w:trPr>
        <w:tc>
          <w:tcPr>
            <w:tcW w:w="813" w:type="dxa"/>
            <w:noWrap/>
            <w:vAlign w:val="bottom"/>
          </w:tcPr>
          <w:p w14:paraId="1BD317F8"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0C4B3EB8"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3DB1C01B" w14:textId="77777777" w:rsidR="006E401A" w:rsidRPr="00585154" w:rsidRDefault="006E401A" w:rsidP="006E401A">
            <w:pPr>
              <w:spacing w:after="0"/>
              <w:rPr>
                <w:rFonts w:ascii="Arial" w:hAnsi="Arial" w:cs="Arial"/>
                <w:lang w:val="es-ES_tradnl" w:eastAsia="es-CL"/>
              </w:rPr>
            </w:pPr>
          </w:p>
        </w:tc>
      </w:tr>
      <w:tr w:rsidR="006E401A" w:rsidRPr="00C83C33" w14:paraId="25A1BB2C" w14:textId="77777777" w:rsidTr="006E401A">
        <w:trPr>
          <w:trHeight w:val="304"/>
        </w:trPr>
        <w:tc>
          <w:tcPr>
            <w:tcW w:w="813" w:type="dxa"/>
            <w:noWrap/>
            <w:vAlign w:val="bottom"/>
          </w:tcPr>
          <w:p w14:paraId="5E9F1714"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18453827"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3287FA7F" w14:textId="77777777" w:rsidR="006E401A" w:rsidRPr="00585154" w:rsidRDefault="006E401A" w:rsidP="006E401A">
            <w:pPr>
              <w:spacing w:after="0"/>
              <w:rPr>
                <w:rFonts w:ascii="Arial" w:hAnsi="Arial" w:cs="Arial"/>
                <w:lang w:val="es-ES_tradnl" w:eastAsia="es-CL"/>
              </w:rPr>
            </w:pPr>
          </w:p>
        </w:tc>
      </w:tr>
      <w:tr w:rsidR="006E401A" w:rsidRPr="00C83C33" w14:paraId="51529739" w14:textId="77777777" w:rsidTr="006E401A">
        <w:trPr>
          <w:trHeight w:val="304"/>
        </w:trPr>
        <w:tc>
          <w:tcPr>
            <w:tcW w:w="813" w:type="dxa"/>
            <w:noWrap/>
            <w:vAlign w:val="bottom"/>
          </w:tcPr>
          <w:p w14:paraId="48964314"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479823AB"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329D22F3" w14:textId="77777777" w:rsidR="006E401A" w:rsidRPr="00585154" w:rsidRDefault="006E401A" w:rsidP="006E401A">
            <w:pPr>
              <w:spacing w:after="0"/>
              <w:rPr>
                <w:rFonts w:ascii="Arial" w:hAnsi="Arial" w:cs="Arial"/>
                <w:lang w:val="es-ES_tradnl" w:eastAsia="es-CL"/>
              </w:rPr>
            </w:pPr>
          </w:p>
        </w:tc>
      </w:tr>
      <w:tr w:rsidR="006E401A" w:rsidRPr="00C83C33" w14:paraId="0358113F" w14:textId="77777777" w:rsidTr="006E401A">
        <w:trPr>
          <w:trHeight w:val="304"/>
        </w:trPr>
        <w:tc>
          <w:tcPr>
            <w:tcW w:w="813" w:type="dxa"/>
            <w:noWrap/>
            <w:vAlign w:val="bottom"/>
          </w:tcPr>
          <w:p w14:paraId="68804277"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1B82CA7D"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039EEF89" w14:textId="77777777" w:rsidR="006E401A" w:rsidRPr="00585154" w:rsidRDefault="006E401A" w:rsidP="006E401A">
            <w:pPr>
              <w:spacing w:after="0"/>
              <w:rPr>
                <w:rFonts w:ascii="Arial" w:hAnsi="Arial" w:cs="Arial"/>
                <w:lang w:val="es-ES_tradnl" w:eastAsia="es-CL"/>
              </w:rPr>
            </w:pPr>
          </w:p>
        </w:tc>
      </w:tr>
      <w:tr w:rsidR="006E401A" w:rsidRPr="00C83C33" w14:paraId="2174EFE5" w14:textId="77777777" w:rsidTr="006E401A">
        <w:trPr>
          <w:trHeight w:val="304"/>
        </w:trPr>
        <w:tc>
          <w:tcPr>
            <w:tcW w:w="813" w:type="dxa"/>
            <w:noWrap/>
            <w:vAlign w:val="bottom"/>
          </w:tcPr>
          <w:p w14:paraId="649A5362"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0F7DCAF8"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67E042F0" w14:textId="77777777" w:rsidR="006E401A" w:rsidRPr="00585154" w:rsidRDefault="006E401A" w:rsidP="006E401A">
            <w:pPr>
              <w:spacing w:after="0"/>
              <w:rPr>
                <w:rFonts w:ascii="Arial" w:hAnsi="Arial" w:cs="Arial"/>
                <w:lang w:val="es-ES_tradnl" w:eastAsia="es-CL"/>
              </w:rPr>
            </w:pPr>
          </w:p>
        </w:tc>
      </w:tr>
      <w:tr w:rsidR="006E401A" w:rsidRPr="00C83C33" w14:paraId="37DBC9F6" w14:textId="77777777" w:rsidTr="006E401A">
        <w:trPr>
          <w:trHeight w:val="304"/>
        </w:trPr>
        <w:tc>
          <w:tcPr>
            <w:tcW w:w="813" w:type="dxa"/>
            <w:noWrap/>
            <w:vAlign w:val="bottom"/>
          </w:tcPr>
          <w:p w14:paraId="1E23DD97"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60F8A293"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3D81CE80" w14:textId="77777777" w:rsidR="006E401A" w:rsidRPr="00585154" w:rsidRDefault="006E401A" w:rsidP="006E401A">
            <w:pPr>
              <w:spacing w:after="0"/>
              <w:rPr>
                <w:rFonts w:ascii="Arial" w:hAnsi="Arial" w:cs="Arial"/>
                <w:lang w:val="es-ES_tradnl" w:eastAsia="es-CL"/>
              </w:rPr>
            </w:pPr>
          </w:p>
        </w:tc>
      </w:tr>
      <w:tr w:rsidR="006E401A" w:rsidRPr="00C83C33" w14:paraId="44C5005C" w14:textId="77777777" w:rsidTr="006E401A">
        <w:trPr>
          <w:trHeight w:val="304"/>
        </w:trPr>
        <w:tc>
          <w:tcPr>
            <w:tcW w:w="813" w:type="dxa"/>
            <w:noWrap/>
            <w:vAlign w:val="bottom"/>
          </w:tcPr>
          <w:p w14:paraId="05DFA475" w14:textId="77777777" w:rsidR="006E401A" w:rsidRPr="00585154" w:rsidRDefault="006E401A" w:rsidP="006E401A">
            <w:pPr>
              <w:spacing w:after="0"/>
              <w:rPr>
                <w:rFonts w:ascii="Arial" w:hAnsi="Arial" w:cs="Arial"/>
                <w:lang w:val="es-ES_tradnl" w:eastAsia="es-CL"/>
              </w:rPr>
            </w:pPr>
          </w:p>
        </w:tc>
        <w:tc>
          <w:tcPr>
            <w:tcW w:w="450" w:type="dxa"/>
            <w:noWrap/>
            <w:vAlign w:val="bottom"/>
          </w:tcPr>
          <w:p w14:paraId="6FB4D7EB" w14:textId="77777777" w:rsidR="006E401A" w:rsidRPr="00585154" w:rsidRDefault="006E401A" w:rsidP="006E401A">
            <w:pPr>
              <w:spacing w:after="0"/>
              <w:rPr>
                <w:rFonts w:ascii="Arial" w:hAnsi="Arial" w:cs="Arial"/>
                <w:lang w:val="es-ES_tradnl" w:eastAsia="es-CL"/>
              </w:rPr>
            </w:pPr>
          </w:p>
        </w:tc>
        <w:tc>
          <w:tcPr>
            <w:tcW w:w="7998" w:type="dxa"/>
            <w:noWrap/>
            <w:vAlign w:val="bottom"/>
          </w:tcPr>
          <w:p w14:paraId="07CC5427" w14:textId="77777777" w:rsidR="006E401A" w:rsidRPr="00585154" w:rsidRDefault="006E401A" w:rsidP="006E401A">
            <w:pPr>
              <w:spacing w:after="0"/>
              <w:rPr>
                <w:rFonts w:ascii="Arial" w:hAnsi="Arial" w:cs="Arial"/>
                <w:lang w:val="es-ES_tradnl" w:eastAsia="es-CL"/>
              </w:rPr>
            </w:pPr>
          </w:p>
        </w:tc>
      </w:tr>
    </w:tbl>
    <w:p w14:paraId="78333AFA" w14:textId="77777777" w:rsidR="00526F0B" w:rsidRPr="00585154" w:rsidRDefault="00526F0B">
      <w:pPr>
        <w:rPr>
          <w:rFonts w:ascii="Arial" w:hAnsi="Arial" w:cs="Arial"/>
          <w:lang w:val="es-ES_tradnl"/>
        </w:rPr>
        <w:sectPr w:rsidR="00526F0B" w:rsidRPr="00585154" w:rsidSect="00AE1E3C">
          <w:footerReference w:type="first" r:id="rId10"/>
          <w:pgSz w:w="12240" w:h="15840"/>
          <w:pgMar w:top="1440" w:right="1440" w:bottom="1440" w:left="1440" w:header="720" w:footer="720" w:gutter="0"/>
          <w:pgNumType w:fmt="lowerRoman" w:start="1"/>
          <w:cols w:space="720"/>
          <w:titlePg/>
          <w:docGrid w:linePitch="360"/>
        </w:sectPr>
      </w:pPr>
    </w:p>
    <w:p w14:paraId="3F84964E" w14:textId="6A60DD41" w:rsidR="00526F0B" w:rsidRPr="00585154" w:rsidRDefault="00526F0B" w:rsidP="00526F0B">
      <w:pPr>
        <w:pStyle w:val="Heading1"/>
        <w:rPr>
          <w:rFonts w:ascii="Arial" w:hAnsi="Arial" w:cs="Arial"/>
          <w:color w:val="4472C4" w:themeColor="accent1"/>
          <w:sz w:val="28"/>
          <w:szCs w:val="28"/>
          <w:lang w:val="es-ES_tradnl"/>
        </w:rPr>
      </w:pPr>
      <w:bookmarkStart w:id="3" w:name="_Toc58002505"/>
      <w:bookmarkStart w:id="4" w:name="_Toc60766053"/>
      <w:r w:rsidRPr="00585154">
        <w:rPr>
          <w:rFonts w:ascii="Arial" w:hAnsi="Arial" w:cs="Arial"/>
          <w:color w:val="4472C4" w:themeColor="accent1"/>
          <w:sz w:val="28"/>
          <w:szCs w:val="28"/>
          <w:lang w:val="es-ES_tradnl"/>
        </w:rPr>
        <w:lastRenderedPageBreak/>
        <w:t>Resum</w:t>
      </w:r>
      <w:r w:rsidR="008D222A" w:rsidRPr="00585154">
        <w:rPr>
          <w:rFonts w:ascii="Arial" w:hAnsi="Arial" w:cs="Arial"/>
          <w:color w:val="4472C4" w:themeColor="accent1"/>
          <w:sz w:val="28"/>
          <w:szCs w:val="28"/>
          <w:lang w:val="es-ES_tradnl"/>
        </w:rPr>
        <w:t>o</w:t>
      </w:r>
      <w:r w:rsidRPr="00585154">
        <w:rPr>
          <w:rFonts w:ascii="Arial" w:hAnsi="Arial" w:cs="Arial"/>
          <w:color w:val="4472C4" w:themeColor="accent1"/>
          <w:sz w:val="28"/>
          <w:szCs w:val="28"/>
          <w:lang w:val="es-ES_tradnl"/>
        </w:rPr>
        <w:t xml:space="preserve"> E</w:t>
      </w:r>
      <w:r w:rsidR="008D222A" w:rsidRPr="00585154">
        <w:rPr>
          <w:rFonts w:ascii="Arial" w:hAnsi="Arial" w:cs="Arial"/>
          <w:color w:val="4472C4" w:themeColor="accent1"/>
          <w:sz w:val="28"/>
          <w:szCs w:val="28"/>
          <w:lang w:val="es-ES_tradnl"/>
        </w:rPr>
        <w:t>x</w:t>
      </w:r>
      <w:r w:rsidRPr="00585154">
        <w:rPr>
          <w:rFonts w:ascii="Arial" w:hAnsi="Arial" w:cs="Arial"/>
          <w:color w:val="4472C4" w:themeColor="accent1"/>
          <w:sz w:val="28"/>
          <w:szCs w:val="28"/>
          <w:lang w:val="es-ES_tradnl"/>
        </w:rPr>
        <w:t>ecutivo</w:t>
      </w:r>
      <w:bookmarkEnd w:id="3"/>
      <w:bookmarkEnd w:id="4"/>
    </w:p>
    <w:p w14:paraId="3BA294E7" w14:textId="30767BB7" w:rsidR="008D222A" w:rsidRPr="00F742F0" w:rsidRDefault="008D222A" w:rsidP="00355E85">
      <w:pPr>
        <w:spacing w:before="100" w:beforeAutospacing="1" w:after="100" w:afterAutospacing="1" w:line="240" w:lineRule="auto"/>
        <w:jc w:val="both"/>
        <w:rPr>
          <w:rFonts w:ascii="Arial" w:hAnsi="Arial" w:cs="Arial"/>
          <w:sz w:val="24"/>
          <w:szCs w:val="24"/>
          <w:lang w:val="es-ES_tradnl"/>
        </w:rPr>
      </w:pPr>
      <w:r w:rsidRPr="00F742F0">
        <w:rPr>
          <w:rFonts w:ascii="Arial" w:hAnsi="Arial" w:cs="Arial"/>
          <w:sz w:val="24"/>
          <w:szCs w:val="24"/>
          <w:lang w:val="es-ES_tradnl"/>
        </w:rPr>
        <w:t xml:space="preserve">Um projeto onde a recuperação do investimento é garantida por meio de garantias tem maior atratividade para investidores e instituições financeiras. Nos empreendimentos em que a garantia é estabelecida sobre ativos que envolvem certo nível de risco tecnológico, tanto a instituição financeira quanto a seguradora deverão avaliar a confiabilidade técnica desse investimento. Se uma ferramenta e metodologia de avaliação confiáveis não estiverem disponíveis, não será possível obter o fechamento financeiro apoiado por uma garantia. Por outro lado, os esforços crescentes para promover o investimento verde com novos instrumentos financeiros, como títulos verdes e seguros, são limitados em sua implementação devido à heterogeneidade dos investimentos, </w:t>
      </w:r>
      <w:r w:rsidR="00F742F0" w:rsidRPr="00F742F0">
        <w:rPr>
          <w:rFonts w:ascii="Arial" w:hAnsi="Arial" w:cs="Arial"/>
          <w:sz w:val="24"/>
          <w:szCs w:val="24"/>
          <w:lang w:val="es-ES_tradnl"/>
        </w:rPr>
        <w:t>a</w:t>
      </w:r>
      <w:r w:rsidRPr="00F742F0">
        <w:rPr>
          <w:rFonts w:ascii="Arial" w:hAnsi="Arial" w:cs="Arial"/>
          <w:sz w:val="24"/>
          <w:szCs w:val="24"/>
          <w:lang w:val="es-ES_tradnl"/>
        </w:rPr>
        <w:t xml:space="preserve"> falta de informação sistemática sobre os projetos e sobre as características "verdes" dos investimentos específicos, que são financiados através dos novos instrumentos. A coleta dessas informações é um bem público que o mercado </w:t>
      </w:r>
      <w:r w:rsidR="00F742F0" w:rsidRPr="00F742F0">
        <w:rPr>
          <w:rFonts w:ascii="Arial" w:hAnsi="Arial" w:cs="Arial"/>
          <w:sz w:val="24"/>
          <w:szCs w:val="24"/>
          <w:lang w:val="es-ES_tradnl"/>
        </w:rPr>
        <w:t>ainda não pode solucionar</w:t>
      </w:r>
      <w:r w:rsidRPr="00F742F0">
        <w:rPr>
          <w:rFonts w:ascii="Arial" w:hAnsi="Arial" w:cs="Arial"/>
          <w:sz w:val="24"/>
          <w:szCs w:val="24"/>
          <w:lang w:val="es-ES_tradnl"/>
        </w:rPr>
        <w:t>. A plataforma padrão descrita a seguir busca preencher essa lacuna de investimentos com desempenho energético garantido.</w:t>
      </w:r>
    </w:p>
    <w:p w14:paraId="2F80DD5E" w14:textId="7C64755F" w:rsidR="008D222A" w:rsidRPr="00585154" w:rsidRDefault="008D222A" w:rsidP="008D222A">
      <w:pPr>
        <w:spacing w:before="100" w:beforeAutospacing="1" w:after="100" w:afterAutospacing="1" w:line="240" w:lineRule="auto"/>
        <w:jc w:val="both"/>
        <w:rPr>
          <w:rFonts w:ascii="Arial" w:eastAsia="Times New Roman" w:hAnsi="Arial" w:cs="Arial"/>
          <w:bCs/>
          <w:kern w:val="32"/>
          <w:sz w:val="24"/>
          <w:szCs w:val="32"/>
          <w:lang w:val="es-ES_tradnl"/>
        </w:rPr>
      </w:pPr>
      <w:r w:rsidRPr="00585154">
        <w:rPr>
          <w:rFonts w:ascii="Arial" w:eastAsia="Times New Roman" w:hAnsi="Arial" w:cs="Arial"/>
          <w:bCs/>
          <w:kern w:val="32"/>
          <w:sz w:val="24"/>
          <w:szCs w:val="32"/>
          <w:lang w:val="es-ES_tradnl"/>
        </w:rPr>
        <w:t xml:space="preserve">A plataforma permite a estruturação, avaliação e acompanhamento de projetos de investimento em eficiência energética e geração distribuída com desempenho energético garantido. No seu conjunto, procura promover a modernização tecnológica, </w:t>
      </w:r>
      <w:r w:rsidR="00656642" w:rsidRPr="00585154">
        <w:rPr>
          <w:rFonts w:ascii="Arial" w:eastAsia="Times New Roman" w:hAnsi="Arial" w:cs="Arial"/>
          <w:bCs/>
          <w:kern w:val="32"/>
          <w:sz w:val="24"/>
          <w:szCs w:val="32"/>
          <w:lang w:val="es-ES_tradnl"/>
        </w:rPr>
        <w:t>proporcionando</w:t>
      </w:r>
      <w:r w:rsidRPr="00585154">
        <w:rPr>
          <w:rFonts w:ascii="Arial" w:eastAsia="Times New Roman" w:hAnsi="Arial" w:cs="Arial"/>
          <w:bCs/>
          <w:kern w:val="32"/>
          <w:sz w:val="24"/>
          <w:szCs w:val="32"/>
          <w:lang w:val="es-ES_tradnl"/>
        </w:rPr>
        <w:t xml:space="preserve"> investimentos em tecnologias mais eficientes</w:t>
      </w:r>
      <w:r w:rsidR="00656642" w:rsidRPr="00585154">
        <w:rPr>
          <w:rFonts w:ascii="Arial" w:eastAsia="Times New Roman" w:hAnsi="Arial" w:cs="Arial"/>
          <w:bCs/>
          <w:kern w:val="32"/>
          <w:sz w:val="24"/>
          <w:szCs w:val="32"/>
          <w:lang w:val="es-ES_tradnl"/>
        </w:rPr>
        <w:t>,</w:t>
      </w:r>
      <w:r w:rsidRPr="00585154">
        <w:rPr>
          <w:rFonts w:ascii="Arial" w:eastAsia="Times New Roman" w:hAnsi="Arial" w:cs="Arial"/>
          <w:bCs/>
          <w:kern w:val="32"/>
          <w:sz w:val="24"/>
          <w:szCs w:val="32"/>
          <w:lang w:val="es-ES_tradnl"/>
        </w:rPr>
        <w:t xml:space="preserve"> onde a economia ou a geração de energia são garantidas graças à combinação de contratos de </w:t>
      </w:r>
      <w:r w:rsidR="00F742F0">
        <w:rPr>
          <w:rFonts w:ascii="Arial" w:eastAsia="Times New Roman" w:hAnsi="Arial" w:cs="Arial"/>
          <w:bCs/>
          <w:kern w:val="32"/>
          <w:sz w:val="24"/>
          <w:szCs w:val="32"/>
          <w:lang w:val="es-ES_tradnl"/>
        </w:rPr>
        <w:t>desempenho</w:t>
      </w:r>
      <w:r w:rsidRPr="00585154">
        <w:rPr>
          <w:rFonts w:ascii="Arial" w:eastAsia="Times New Roman" w:hAnsi="Arial" w:cs="Arial"/>
          <w:bCs/>
          <w:kern w:val="32"/>
          <w:sz w:val="24"/>
          <w:szCs w:val="32"/>
          <w:lang w:val="es-ES_tradnl"/>
        </w:rPr>
        <w:t xml:space="preserve">, </w:t>
      </w:r>
      <w:r w:rsidR="00656642" w:rsidRPr="00585154">
        <w:rPr>
          <w:rFonts w:ascii="Arial" w:eastAsia="Times New Roman" w:hAnsi="Arial" w:cs="Arial"/>
          <w:bCs/>
          <w:kern w:val="32"/>
          <w:sz w:val="24"/>
          <w:szCs w:val="32"/>
          <w:lang w:val="es-ES_tradnl"/>
        </w:rPr>
        <w:t>processos</w:t>
      </w:r>
      <w:r w:rsidRPr="00585154">
        <w:rPr>
          <w:rFonts w:ascii="Arial" w:eastAsia="Times New Roman" w:hAnsi="Arial" w:cs="Arial"/>
          <w:bCs/>
          <w:kern w:val="32"/>
          <w:sz w:val="24"/>
          <w:szCs w:val="32"/>
          <w:lang w:val="es-ES_tradnl"/>
        </w:rPr>
        <w:t xml:space="preserve"> de validação e garantias financeiras</w:t>
      </w:r>
      <w:r w:rsidR="00F742F0">
        <w:rPr>
          <w:rFonts w:ascii="Arial" w:eastAsia="Times New Roman" w:hAnsi="Arial" w:cs="Arial"/>
          <w:bCs/>
          <w:kern w:val="32"/>
          <w:sz w:val="24"/>
          <w:szCs w:val="32"/>
          <w:lang w:val="es-ES_tradnl"/>
        </w:rPr>
        <w:t>,</w:t>
      </w:r>
      <w:r w:rsidR="00656642" w:rsidRPr="00585154">
        <w:rPr>
          <w:rFonts w:ascii="Arial" w:eastAsia="Times New Roman" w:hAnsi="Arial" w:cs="Arial"/>
          <w:bCs/>
          <w:kern w:val="32"/>
          <w:sz w:val="24"/>
          <w:szCs w:val="32"/>
          <w:lang w:val="es-ES_tradnl"/>
        </w:rPr>
        <w:t xml:space="preserve"> que funcionam</w:t>
      </w:r>
      <w:r w:rsidRPr="00585154">
        <w:rPr>
          <w:rFonts w:ascii="Arial" w:eastAsia="Times New Roman" w:hAnsi="Arial" w:cs="Arial"/>
          <w:bCs/>
          <w:kern w:val="32"/>
          <w:sz w:val="24"/>
          <w:szCs w:val="32"/>
          <w:lang w:val="es-ES_tradnl"/>
        </w:rPr>
        <w:t xml:space="preserve"> como mecanismo</w:t>
      </w:r>
      <w:r w:rsidR="00656642" w:rsidRPr="00585154">
        <w:rPr>
          <w:rFonts w:ascii="Arial" w:eastAsia="Times New Roman" w:hAnsi="Arial" w:cs="Arial"/>
          <w:bCs/>
          <w:kern w:val="32"/>
          <w:sz w:val="24"/>
          <w:szCs w:val="32"/>
          <w:lang w:val="es-ES_tradnl"/>
        </w:rPr>
        <w:t>s</w:t>
      </w:r>
      <w:r w:rsidRPr="00585154">
        <w:rPr>
          <w:rFonts w:ascii="Arial" w:eastAsia="Times New Roman" w:hAnsi="Arial" w:cs="Arial"/>
          <w:bCs/>
          <w:kern w:val="32"/>
          <w:sz w:val="24"/>
          <w:szCs w:val="32"/>
          <w:lang w:val="es-ES_tradnl"/>
        </w:rPr>
        <w:t xml:space="preserve"> de mitigação de riscos. Os diferentes elementos da plataforma foram desenvolvidos e testados em campo com fornecedores, diversos Bancos Nacionais de Desenvolvimento e diversas Entidades Validadoras na América Latina</w:t>
      </w:r>
      <w:r w:rsidR="00656642" w:rsidRPr="00585154">
        <w:rPr>
          <w:rFonts w:ascii="Arial" w:eastAsia="Times New Roman" w:hAnsi="Arial" w:cs="Arial"/>
          <w:bCs/>
          <w:kern w:val="32"/>
          <w:sz w:val="24"/>
          <w:szCs w:val="32"/>
          <w:lang w:val="es-ES_tradnl"/>
        </w:rPr>
        <w:t xml:space="preserve">, </w:t>
      </w:r>
      <w:r w:rsidRPr="00585154">
        <w:rPr>
          <w:rFonts w:ascii="Arial" w:eastAsia="Times New Roman" w:hAnsi="Arial" w:cs="Arial"/>
          <w:bCs/>
          <w:kern w:val="32"/>
          <w:sz w:val="24"/>
          <w:szCs w:val="32"/>
          <w:lang w:val="es-ES_tradnl"/>
        </w:rPr>
        <w:t>no âmbito da Cooperação Regional RG-X1258 Seguro de Economia de Energia e Mitigação de Riscos - ESI, financiado com o apoio de o governo da Dinamarca.</w:t>
      </w:r>
    </w:p>
    <w:p w14:paraId="7DBDEA17" w14:textId="6EE838D3" w:rsidR="003D7042" w:rsidRPr="00585154" w:rsidRDefault="003D7042" w:rsidP="003D7042">
      <w:pPr>
        <w:spacing w:before="100" w:beforeAutospacing="1" w:after="100" w:afterAutospacing="1" w:line="240" w:lineRule="auto"/>
        <w:jc w:val="both"/>
        <w:rPr>
          <w:rFonts w:ascii="Arial" w:eastAsia="Times New Roman" w:hAnsi="Arial" w:cs="Arial"/>
          <w:bCs/>
          <w:kern w:val="32"/>
          <w:sz w:val="24"/>
          <w:szCs w:val="32"/>
          <w:lang w:val="es-ES_tradnl"/>
        </w:rPr>
      </w:pPr>
      <w:r w:rsidRPr="00585154">
        <w:rPr>
          <w:rFonts w:ascii="Arial" w:eastAsia="Times New Roman" w:hAnsi="Arial" w:cs="Arial"/>
          <w:bCs/>
          <w:kern w:val="32"/>
          <w:sz w:val="24"/>
          <w:szCs w:val="32"/>
          <w:lang w:val="es-ES_tradnl"/>
        </w:rPr>
        <w:t xml:space="preserve">A plataforma </w:t>
      </w:r>
      <w:r w:rsidR="00D221FC" w:rsidRPr="00585154">
        <w:rPr>
          <w:rFonts w:ascii="Arial" w:eastAsia="Times New Roman" w:hAnsi="Arial" w:cs="Arial"/>
          <w:bCs/>
          <w:kern w:val="32"/>
          <w:sz w:val="24"/>
          <w:szCs w:val="32"/>
          <w:lang w:val="es-ES_tradnl"/>
        </w:rPr>
        <w:t>disponibiliza</w:t>
      </w:r>
      <w:r w:rsidRPr="00585154">
        <w:rPr>
          <w:rFonts w:ascii="Arial" w:eastAsia="Times New Roman" w:hAnsi="Arial" w:cs="Arial"/>
          <w:bCs/>
          <w:kern w:val="32"/>
          <w:sz w:val="24"/>
          <w:szCs w:val="32"/>
          <w:lang w:val="es-ES_tradnl"/>
        </w:rPr>
        <w:t xml:space="preserve"> uma ferramenta para estimar a economia ou energia do projeto proposto, listas de verificação para a validação e verificação de desempenho</w:t>
      </w:r>
      <w:r w:rsidR="001F1677">
        <w:rPr>
          <w:rFonts w:ascii="Arial" w:eastAsia="Times New Roman" w:hAnsi="Arial" w:cs="Arial"/>
          <w:bCs/>
          <w:kern w:val="32"/>
          <w:sz w:val="24"/>
          <w:szCs w:val="32"/>
          <w:lang w:val="es-ES_tradnl"/>
        </w:rPr>
        <w:t>,</w:t>
      </w:r>
      <w:r w:rsidRPr="00585154">
        <w:rPr>
          <w:rFonts w:ascii="Arial" w:eastAsia="Times New Roman" w:hAnsi="Arial" w:cs="Arial"/>
          <w:bCs/>
          <w:kern w:val="32"/>
          <w:sz w:val="24"/>
          <w:szCs w:val="32"/>
          <w:lang w:val="es-ES_tradnl"/>
        </w:rPr>
        <w:t xml:space="preserve"> e um formato para monitorar os resultados</w:t>
      </w:r>
      <w:r w:rsidR="001F1677">
        <w:rPr>
          <w:rFonts w:ascii="Arial" w:eastAsia="Times New Roman" w:hAnsi="Arial" w:cs="Arial"/>
          <w:bCs/>
          <w:kern w:val="32"/>
          <w:sz w:val="24"/>
          <w:szCs w:val="32"/>
          <w:lang w:val="es-ES_tradnl"/>
        </w:rPr>
        <w:t>,</w:t>
      </w:r>
      <w:r w:rsidRPr="00585154">
        <w:rPr>
          <w:rFonts w:ascii="Arial" w:eastAsia="Times New Roman" w:hAnsi="Arial" w:cs="Arial"/>
          <w:bCs/>
          <w:kern w:val="32"/>
          <w:sz w:val="24"/>
          <w:szCs w:val="32"/>
          <w:lang w:val="es-ES_tradnl"/>
        </w:rPr>
        <w:t xml:space="preserve"> uma vez implementado</w:t>
      </w:r>
      <w:r w:rsidR="001F1677">
        <w:rPr>
          <w:rFonts w:ascii="Arial" w:eastAsia="Times New Roman" w:hAnsi="Arial" w:cs="Arial"/>
          <w:bCs/>
          <w:kern w:val="32"/>
          <w:sz w:val="24"/>
          <w:szCs w:val="32"/>
          <w:lang w:val="es-ES_tradnl"/>
        </w:rPr>
        <w:t xml:space="preserve"> o projeto</w:t>
      </w:r>
      <w:r w:rsidRPr="00585154">
        <w:rPr>
          <w:rFonts w:ascii="Arial" w:eastAsia="Times New Roman" w:hAnsi="Arial" w:cs="Arial"/>
          <w:bCs/>
          <w:kern w:val="32"/>
          <w:sz w:val="24"/>
          <w:szCs w:val="32"/>
          <w:lang w:val="es-ES_tradnl"/>
        </w:rPr>
        <w:t>. A plataforma é complementada por um sistema eletrônico, onde os a</w:t>
      </w:r>
      <w:r w:rsidR="001F1677">
        <w:rPr>
          <w:rFonts w:ascii="Arial" w:eastAsia="Times New Roman" w:hAnsi="Arial" w:cs="Arial"/>
          <w:bCs/>
          <w:kern w:val="32"/>
          <w:sz w:val="24"/>
          <w:szCs w:val="32"/>
          <w:lang w:val="es-ES_tradnl"/>
        </w:rPr>
        <w:t>gentes</w:t>
      </w:r>
      <w:r w:rsidRPr="00585154">
        <w:rPr>
          <w:rFonts w:ascii="Arial" w:eastAsia="Times New Roman" w:hAnsi="Arial" w:cs="Arial"/>
          <w:bCs/>
          <w:kern w:val="32"/>
          <w:sz w:val="24"/>
          <w:szCs w:val="32"/>
          <w:lang w:val="es-ES_tradnl"/>
        </w:rPr>
        <w:t xml:space="preserve"> do mercado que fazem parte do projeto podem monitorar seu andamento. Os principais usuários da plataforma são os </w:t>
      </w:r>
      <w:r w:rsidR="001F1677">
        <w:rPr>
          <w:rFonts w:ascii="Arial" w:eastAsia="Times New Roman" w:hAnsi="Arial" w:cs="Arial"/>
          <w:bCs/>
          <w:kern w:val="32"/>
          <w:sz w:val="24"/>
          <w:szCs w:val="32"/>
          <w:lang w:val="es-ES_tradnl"/>
        </w:rPr>
        <w:t>fornecedores</w:t>
      </w:r>
      <w:r w:rsidRPr="00585154">
        <w:rPr>
          <w:rFonts w:ascii="Arial" w:eastAsia="Times New Roman" w:hAnsi="Arial" w:cs="Arial"/>
          <w:bCs/>
          <w:kern w:val="32"/>
          <w:sz w:val="24"/>
          <w:szCs w:val="32"/>
          <w:lang w:val="es-ES_tradnl"/>
        </w:rPr>
        <w:t xml:space="preserve"> de tecnologia, que facilitam a estruturação, estima</w:t>
      </w:r>
      <w:r w:rsidR="00360193">
        <w:rPr>
          <w:rFonts w:ascii="Arial" w:eastAsia="Times New Roman" w:hAnsi="Arial" w:cs="Arial"/>
          <w:bCs/>
          <w:kern w:val="32"/>
          <w:sz w:val="24"/>
          <w:szCs w:val="32"/>
          <w:lang w:val="es-ES_tradnl"/>
        </w:rPr>
        <w:t>m a</w:t>
      </w:r>
      <w:r w:rsidRPr="00585154">
        <w:rPr>
          <w:rFonts w:ascii="Arial" w:eastAsia="Times New Roman" w:hAnsi="Arial" w:cs="Arial"/>
          <w:bCs/>
          <w:kern w:val="32"/>
          <w:sz w:val="24"/>
          <w:szCs w:val="32"/>
          <w:lang w:val="es-ES_tradnl"/>
        </w:rPr>
        <w:t xml:space="preserve"> econom</w:t>
      </w:r>
      <w:r w:rsidR="00D221FC" w:rsidRPr="00585154">
        <w:rPr>
          <w:rFonts w:ascii="Arial" w:eastAsia="Times New Roman" w:hAnsi="Arial" w:cs="Arial"/>
          <w:bCs/>
          <w:kern w:val="32"/>
          <w:sz w:val="24"/>
          <w:szCs w:val="32"/>
          <w:lang w:val="es-ES_tradnl"/>
        </w:rPr>
        <w:t>i</w:t>
      </w:r>
      <w:r w:rsidRPr="00585154">
        <w:rPr>
          <w:rFonts w:ascii="Arial" w:eastAsia="Times New Roman" w:hAnsi="Arial" w:cs="Arial"/>
          <w:bCs/>
          <w:kern w:val="32"/>
          <w:sz w:val="24"/>
          <w:szCs w:val="32"/>
          <w:lang w:val="es-ES_tradnl"/>
        </w:rPr>
        <w:t xml:space="preserve">a, ou geração e </w:t>
      </w:r>
      <w:r w:rsidR="00360193">
        <w:rPr>
          <w:rFonts w:ascii="Arial" w:eastAsia="Times New Roman" w:hAnsi="Arial" w:cs="Arial"/>
          <w:bCs/>
          <w:kern w:val="32"/>
          <w:sz w:val="24"/>
          <w:szCs w:val="32"/>
          <w:lang w:val="es-ES_tradnl"/>
        </w:rPr>
        <w:t xml:space="preserve">fazem a </w:t>
      </w:r>
      <w:r w:rsidRPr="00585154">
        <w:rPr>
          <w:rFonts w:ascii="Arial" w:eastAsia="Times New Roman" w:hAnsi="Arial" w:cs="Arial"/>
          <w:bCs/>
          <w:kern w:val="32"/>
          <w:sz w:val="24"/>
          <w:szCs w:val="32"/>
          <w:lang w:val="es-ES_tradnl"/>
        </w:rPr>
        <w:t>definição dos protocolos de medição de seus projetos</w:t>
      </w:r>
      <w:r w:rsidR="00360193">
        <w:rPr>
          <w:rFonts w:ascii="Arial" w:eastAsia="Times New Roman" w:hAnsi="Arial" w:cs="Arial"/>
          <w:bCs/>
          <w:kern w:val="32"/>
          <w:sz w:val="24"/>
          <w:szCs w:val="32"/>
          <w:lang w:val="es-ES_tradnl"/>
        </w:rPr>
        <w:t>;</w:t>
      </w:r>
      <w:r w:rsidRPr="00585154">
        <w:rPr>
          <w:rFonts w:ascii="Arial" w:eastAsia="Times New Roman" w:hAnsi="Arial" w:cs="Arial"/>
          <w:bCs/>
          <w:kern w:val="32"/>
          <w:sz w:val="24"/>
          <w:szCs w:val="32"/>
          <w:lang w:val="es-ES_tradnl"/>
        </w:rPr>
        <w:t xml:space="preserve"> e as entidades </w:t>
      </w:r>
      <w:r w:rsidR="00360193">
        <w:rPr>
          <w:rFonts w:ascii="Arial" w:eastAsia="Times New Roman" w:hAnsi="Arial" w:cs="Arial"/>
          <w:bCs/>
          <w:kern w:val="32"/>
          <w:sz w:val="24"/>
          <w:szCs w:val="32"/>
          <w:lang w:val="es-ES_tradnl"/>
        </w:rPr>
        <w:t>de validação</w:t>
      </w:r>
      <w:r w:rsidRPr="00585154">
        <w:rPr>
          <w:rFonts w:ascii="Arial" w:eastAsia="Times New Roman" w:hAnsi="Arial" w:cs="Arial"/>
          <w:bCs/>
          <w:kern w:val="32"/>
          <w:sz w:val="24"/>
          <w:szCs w:val="32"/>
          <w:lang w:val="es-ES_tradnl"/>
        </w:rPr>
        <w:t>, que podem avaliar de forma padronizada a razoabilidade da economia de energia, a instrumentação proposta</w:t>
      </w:r>
      <w:r w:rsidR="001F1677">
        <w:rPr>
          <w:rFonts w:ascii="Arial" w:eastAsia="Times New Roman" w:hAnsi="Arial" w:cs="Arial"/>
          <w:bCs/>
          <w:kern w:val="32"/>
          <w:sz w:val="24"/>
          <w:szCs w:val="32"/>
          <w:lang w:val="es-ES_tradnl"/>
        </w:rPr>
        <w:t>,</w:t>
      </w:r>
      <w:r w:rsidRPr="00585154">
        <w:rPr>
          <w:rFonts w:ascii="Arial" w:eastAsia="Times New Roman" w:hAnsi="Arial" w:cs="Arial"/>
          <w:bCs/>
          <w:kern w:val="32"/>
          <w:sz w:val="24"/>
          <w:szCs w:val="32"/>
          <w:lang w:val="es-ES_tradnl"/>
        </w:rPr>
        <w:t xml:space="preserve"> e dar conceitos sobre desvios na economia e / ou geração de energia garantida durante a vida do projeto. No segundo caso, existem entidades financeiras e seguradoras que podem utilizá-lo para saber quando um projeto concluiu a avaliação técnica para a concessão do respe</w:t>
      </w:r>
      <w:r w:rsidR="00D221FC" w:rsidRPr="00585154">
        <w:rPr>
          <w:rFonts w:ascii="Arial" w:eastAsia="Times New Roman" w:hAnsi="Arial" w:cs="Arial"/>
          <w:bCs/>
          <w:kern w:val="32"/>
          <w:sz w:val="24"/>
          <w:szCs w:val="32"/>
          <w:lang w:val="es-ES_tradnl"/>
        </w:rPr>
        <w:t>c</w:t>
      </w:r>
      <w:r w:rsidRPr="00585154">
        <w:rPr>
          <w:rFonts w:ascii="Arial" w:eastAsia="Times New Roman" w:hAnsi="Arial" w:cs="Arial"/>
          <w:bCs/>
          <w:kern w:val="32"/>
          <w:sz w:val="24"/>
          <w:szCs w:val="32"/>
          <w:lang w:val="es-ES_tradnl"/>
        </w:rPr>
        <w:t>tivo financiamento ou garantia.</w:t>
      </w:r>
    </w:p>
    <w:p w14:paraId="2A9D730D" w14:textId="6712E646" w:rsidR="00940B42" w:rsidRPr="00585154" w:rsidRDefault="00D221FC" w:rsidP="00791114">
      <w:pPr>
        <w:spacing w:before="100" w:beforeAutospacing="1" w:after="100" w:afterAutospacing="1" w:line="240" w:lineRule="auto"/>
        <w:jc w:val="both"/>
        <w:rPr>
          <w:rFonts w:ascii="Arial" w:eastAsia="Times New Roman" w:hAnsi="Arial" w:cs="Arial"/>
          <w:bCs/>
          <w:kern w:val="32"/>
          <w:sz w:val="24"/>
          <w:szCs w:val="32"/>
          <w:lang w:val="es-ES_tradnl"/>
        </w:rPr>
      </w:pPr>
      <w:r w:rsidRPr="00585154">
        <w:rPr>
          <w:rFonts w:ascii="Arial" w:eastAsia="Times New Roman" w:hAnsi="Arial" w:cs="Arial"/>
          <w:bCs/>
          <w:kern w:val="32"/>
          <w:sz w:val="24"/>
          <w:szCs w:val="32"/>
          <w:lang w:val="es-ES_tradnl"/>
        </w:rPr>
        <w:t xml:space="preserve">A ferramenta de estimativa da economia ou energia gerada por um projeto segue a lógica de primeiro estabelecer uma linha de base e, a partir daí, determinar o impacto da nova tecnologia por meio de melhorias nos índices de desempenho ou geração, seguindo as </w:t>
      </w:r>
      <w:r w:rsidRPr="00585154">
        <w:rPr>
          <w:rFonts w:ascii="Arial" w:eastAsia="Times New Roman" w:hAnsi="Arial" w:cs="Arial"/>
          <w:bCs/>
          <w:kern w:val="32"/>
          <w:sz w:val="24"/>
          <w:szCs w:val="32"/>
          <w:lang w:val="es-ES_tradnl"/>
        </w:rPr>
        <w:lastRenderedPageBreak/>
        <w:t xml:space="preserve">diretrizes técnicas da </w:t>
      </w:r>
      <w:r w:rsidR="00360193">
        <w:rPr>
          <w:rFonts w:ascii="Arial" w:eastAsia="Times New Roman" w:hAnsi="Arial" w:cs="Arial"/>
          <w:bCs/>
          <w:kern w:val="32"/>
          <w:sz w:val="24"/>
          <w:szCs w:val="32"/>
          <w:lang w:val="es-ES_tradnl"/>
        </w:rPr>
        <w:t>f</w:t>
      </w:r>
      <w:r w:rsidRPr="00585154">
        <w:rPr>
          <w:rFonts w:ascii="Arial" w:eastAsia="Times New Roman" w:hAnsi="Arial" w:cs="Arial"/>
          <w:bCs/>
          <w:kern w:val="32"/>
          <w:sz w:val="24"/>
          <w:szCs w:val="32"/>
          <w:lang w:val="es-ES_tradnl"/>
        </w:rPr>
        <w:t xml:space="preserve">amília de padrões internacionais da </w:t>
      </w:r>
      <w:r w:rsidR="00B925E1">
        <w:rPr>
          <w:rFonts w:ascii="Arial" w:eastAsia="Times New Roman" w:hAnsi="Arial" w:cs="Arial"/>
          <w:bCs/>
          <w:kern w:val="32"/>
          <w:sz w:val="24"/>
          <w:szCs w:val="32"/>
          <w:lang w:val="es-ES_tradnl"/>
        </w:rPr>
        <w:t>s</w:t>
      </w:r>
      <w:r w:rsidRPr="00585154">
        <w:rPr>
          <w:rFonts w:ascii="Arial" w:eastAsia="Times New Roman" w:hAnsi="Arial" w:cs="Arial"/>
          <w:bCs/>
          <w:kern w:val="32"/>
          <w:sz w:val="24"/>
          <w:szCs w:val="32"/>
          <w:lang w:val="es-ES_tradnl"/>
        </w:rPr>
        <w:t>érie ISO 50000, aplicável a sistemas de gerenciamento de energia. Essa abordagem permite isolar o efeito das mudanças na produção que podem afetar o consumo total de energia de uma instalação ou processo, permitindo que os fornecedores façam uma promessa de economia com base na seleção, instalação, uso e manutenção adequados dos equipamentos.</w:t>
      </w:r>
    </w:p>
    <w:p w14:paraId="62013621" w14:textId="341A18B7" w:rsidR="00D221FC" w:rsidRPr="00585154" w:rsidRDefault="00D221FC" w:rsidP="00D221FC">
      <w:pPr>
        <w:spacing w:before="100" w:beforeAutospacing="1" w:after="100" w:afterAutospacing="1" w:line="240" w:lineRule="auto"/>
        <w:jc w:val="both"/>
        <w:rPr>
          <w:rFonts w:ascii="Arial" w:eastAsia="Times New Roman" w:hAnsi="Arial" w:cs="Arial"/>
          <w:bCs/>
          <w:kern w:val="32"/>
          <w:sz w:val="24"/>
          <w:szCs w:val="32"/>
          <w:lang w:val="es-ES_tradnl"/>
        </w:rPr>
      </w:pPr>
      <w:r w:rsidRPr="00585154">
        <w:rPr>
          <w:rFonts w:ascii="Arial" w:eastAsia="Times New Roman" w:hAnsi="Arial" w:cs="Arial"/>
          <w:bCs/>
          <w:kern w:val="32"/>
          <w:sz w:val="24"/>
          <w:szCs w:val="32"/>
          <w:lang w:val="es-ES_tradnl"/>
        </w:rPr>
        <w:t>A ferramenta é aplicável principalmente em projetos onde haja predominância de tecnologia. Até o momento foram desenvolvidos protocolos para 12 tecnologias aplicáveis</w:t>
      </w:r>
      <w:r w:rsidR="00823733" w:rsidRPr="00585154">
        <w:rPr>
          <w:rFonts w:ascii="Arial" w:eastAsia="Times New Roman" w:hAnsi="Arial" w:cs="Arial"/>
          <w:bCs/>
          <w:kern w:val="32"/>
          <w:sz w:val="24"/>
          <w:szCs w:val="32"/>
          <w:lang w:val="es-ES_tradnl"/>
        </w:rPr>
        <w:t>,</w:t>
      </w:r>
      <w:r w:rsidRPr="00585154">
        <w:rPr>
          <w:rFonts w:ascii="Arial" w:eastAsia="Times New Roman" w:hAnsi="Arial" w:cs="Arial"/>
          <w:bCs/>
          <w:kern w:val="32"/>
          <w:sz w:val="24"/>
          <w:szCs w:val="32"/>
          <w:lang w:val="es-ES_tradnl"/>
        </w:rPr>
        <w:t xml:space="preserve"> ​​tanto </w:t>
      </w:r>
      <w:r w:rsidR="00823733" w:rsidRPr="00585154">
        <w:rPr>
          <w:rFonts w:ascii="Arial" w:eastAsia="Times New Roman" w:hAnsi="Arial" w:cs="Arial"/>
          <w:bCs/>
          <w:kern w:val="32"/>
          <w:sz w:val="24"/>
          <w:szCs w:val="32"/>
          <w:lang w:val="es-ES_tradnl"/>
        </w:rPr>
        <w:t>para</w:t>
      </w:r>
      <w:r w:rsidRPr="00585154">
        <w:rPr>
          <w:rFonts w:ascii="Arial" w:eastAsia="Times New Roman" w:hAnsi="Arial" w:cs="Arial"/>
          <w:bCs/>
          <w:kern w:val="32"/>
          <w:sz w:val="24"/>
          <w:szCs w:val="32"/>
          <w:lang w:val="es-ES_tradnl"/>
        </w:rPr>
        <w:t xml:space="preserve"> novos projetos quanto </w:t>
      </w:r>
      <w:r w:rsidR="00823733" w:rsidRPr="00585154">
        <w:rPr>
          <w:rFonts w:ascii="Arial" w:eastAsia="Times New Roman" w:hAnsi="Arial" w:cs="Arial"/>
          <w:bCs/>
          <w:kern w:val="32"/>
          <w:sz w:val="24"/>
          <w:szCs w:val="32"/>
          <w:lang w:val="es-ES_tradnl"/>
        </w:rPr>
        <w:t>para</w:t>
      </w:r>
      <w:r w:rsidRPr="00585154">
        <w:rPr>
          <w:rFonts w:ascii="Arial" w:eastAsia="Times New Roman" w:hAnsi="Arial" w:cs="Arial"/>
          <w:bCs/>
          <w:kern w:val="32"/>
          <w:sz w:val="24"/>
          <w:szCs w:val="32"/>
          <w:lang w:val="es-ES_tradnl"/>
        </w:rPr>
        <w:t xml:space="preserve"> projetos de substituição</w:t>
      </w:r>
      <w:r w:rsidR="00823733" w:rsidRPr="00585154">
        <w:rPr>
          <w:rFonts w:ascii="Arial" w:eastAsia="Times New Roman" w:hAnsi="Arial" w:cs="Arial"/>
          <w:bCs/>
          <w:kern w:val="32"/>
          <w:sz w:val="24"/>
          <w:szCs w:val="32"/>
          <w:lang w:val="es-ES_tradnl"/>
        </w:rPr>
        <w:t xml:space="preserve"> em iniciativas de </w:t>
      </w:r>
      <w:r w:rsidRPr="00585154">
        <w:rPr>
          <w:rFonts w:ascii="Arial" w:eastAsia="Times New Roman" w:hAnsi="Arial" w:cs="Arial"/>
          <w:bCs/>
          <w:kern w:val="32"/>
          <w:sz w:val="24"/>
          <w:szCs w:val="32"/>
          <w:lang w:val="es-ES_tradnl"/>
        </w:rPr>
        <w:t>eficiência energética (desempenho energético) e geração de energia.</w:t>
      </w:r>
    </w:p>
    <w:p w14:paraId="6E214B2D" w14:textId="4E79459E" w:rsidR="00823733" w:rsidRPr="00585154" w:rsidRDefault="00823733" w:rsidP="00823733">
      <w:pPr>
        <w:spacing w:before="100" w:beforeAutospacing="1" w:after="100" w:afterAutospacing="1" w:line="240" w:lineRule="auto"/>
        <w:jc w:val="both"/>
        <w:rPr>
          <w:rFonts w:ascii="Arial" w:eastAsia="Times New Roman" w:hAnsi="Arial" w:cs="Arial"/>
          <w:bCs/>
          <w:kern w:val="32"/>
          <w:sz w:val="24"/>
          <w:szCs w:val="32"/>
          <w:lang w:val="es-ES_tradnl"/>
        </w:rPr>
      </w:pPr>
      <w:r w:rsidRPr="00585154">
        <w:rPr>
          <w:rFonts w:ascii="Arial" w:eastAsia="Times New Roman" w:hAnsi="Arial" w:cs="Arial"/>
          <w:bCs/>
          <w:kern w:val="32"/>
          <w:sz w:val="24"/>
          <w:szCs w:val="32"/>
          <w:lang w:val="es-ES_tradnl"/>
        </w:rPr>
        <w:t xml:space="preserve">O objetivo deste documento é orientar os fornecedores nos aspectos conceituais e práticos da plataforma. Está dividido em 3 seções. A primeira oferece uma explicação detalhada sobre as bases conceituais da metodologia de cálculo da economia de energia garantida em projetos de eficiência energética, e da energia garantida produzida em projetos de geração. A segunda detalha os elementos da plataforma, a ferramenta e os formatos desenvolvidos para estimar, avaliar e monitorar a economia ou geração de energia prometida pela tecnologia. </w:t>
      </w:r>
      <w:r w:rsidR="00B925E1">
        <w:rPr>
          <w:rFonts w:ascii="Arial" w:eastAsia="Times New Roman" w:hAnsi="Arial" w:cs="Arial"/>
          <w:bCs/>
          <w:kern w:val="32"/>
          <w:sz w:val="24"/>
          <w:szCs w:val="32"/>
          <w:lang w:val="es-ES_tradnl"/>
        </w:rPr>
        <w:t>A</w:t>
      </w:r>
      <w:r w:rsidRPr="00585154">
        <w:rPr>
          <w:rFonts w:ascii="Arial" w:eastAsia="Times New Roman" w:hAnsi="Arial" w:cs="Arial"/>
          <w:bCs/>
          <w:kern w:val="32"/>
          <w:sz w:val="24"/>
          <w:szCs w:val="32"/>
          <w:lang w:val="es-ES_tradnl"/>
        </w:rPr>
        <w:t xml:space="preserve"> últim</w:t>
      </w:r>
      <w:r w:rsidR="00B925E1">
        <w:rPr>
          <w:rFonts w:ascii="Arial" w:eastAsia="Times New Roman" w:hAnsi="Arial" w:cs="Arial"/>
          <w:bCs/>
          <w:kern w:val="32"/>
          <w:sz w:val="24"/>
          <w:szCs w:val="32"/>
          <w:lang w:val="es-ES_tradnl"/>
        </w:rPr>
        <w:t>a</w:t>
      </w:r>
      <w:r w:rsidRPr="00585154">
        <w:rPr>
          <w:rFonts w:ascii="Arial" w:eastAsia="Times New Roman" w:hAnsi="Arial" w:cs="Arial"/>
          <w:bCs/>
          <w:kern w:val="32"/>
          <w:sz w:val="24"/>
          <w:szCs w:val="32"/>
          <w:lang w:val="es-ES_tradnl"/>
        </w:rPr>
        <w:t xml:space="preserve"> contém exemplos do uso da ferramenta em três projetos específicos.</w:t>
      </w:r>
    </w:p>
    <w:p w14:paraId="6FC1853C" w14:textId="77777777" w:rsidR="00823733" w:rsidRDefault="00823733" w:rsidP="00526F0B">
      <w:pPr>
        <w:spacing w:before="100" w:beforeAutospacing="1" w:after="100" w:afterAutospacing="1" w:line="240" w:lineRule="auto"/>
        <w:jc w:val="both"/>
        <w:rPr>
          <w:rFonts w:ascii="Times New Roman" w:hAnsi="Times New Roman" w:cs="Times New Roman"/>
          <w:lang w:val="es-ES_tradnl"/>
        </w:rPr>
      </w:pPr>
    </w:p>
    <w:p w14:paraId="76452351" w14:textId="6238B49A" w:rsidR="00526F0B" w:rsidRPr="00585154" w:rsidRDefault="00AE1E3C" w:rsidP="00EF304A">
      <w:pPr>
        <w:pStyle w:val="Heading1"/>
        <w:rPr>
          <w:rFonts w:ascii="Arial" w:hAnsi="Arial" w:cs="Arial"/>
          <w:color w:val="4472C4" w:themeColor="accent1"/>
          <w:sz w:val="28"/>
          <w:szCs w:val="28"/>
          <w:lang w:val="es-ES_tradnl"/>
        </w:rPr>
      </w:pPr>
      <w:r w:rsidRPr="00776BC1">
        <w:rPr>
          <w:rFonts w:ascii="Times New Roman" w:hAnsi="Times New Roman"/>
          <w:lang w:val="es-ES_tradnl"/>
        </w:rPr>
        <w:br w:type="page"/>
      </w:r>
      <w:bookmarkStart w:id="5" w:name="_Toc58002506"/>
      <w:bookmarkStart w:id="6" w:name="_Toc60766054"/>
      <w:r w:rsidR="00526F0B" w:rsidRPr="00585154">
        <w:rPr>
          <w:rFonts w:ascii="Arial" w:hAnsi="Arial" w:cs="Arial"/>
          <w:color w:val="4472C4" w:themeColor="accent1"/>
          <w:sz w:val="28"/>
          <w:szCs w:val="28"/>
          <w:lang w:val="es-ES_tradnl"/>
        </w:rPr>
        <w:lastRenderedPageBreak/>
        <w:t>Introdu</w:t>
      </w:r>
      <w:bookmarkEnd w:id="5"/>
      <w:bookmarkEnd w:id="6"/>
      <w:r w:rsidR="00823733" w:rsidRPr="00585154">
        <w:rPr>
          <w:rFonts w:ascii="Arial" w:hAnsi="Arial" w:cs="Arial"/>
          <w:color w:val="4472C4" w:themeColor="accent1"/>
          <w:sz w:val="28"/>
          <w:szCs w:val="28"/>
          <w:lang w:val="es-ES_tradnl"/>
        </w:rPr>
        <w:t>ção</w:t>
      </w:r>
    </w:p>
    <w:p w14:paraId="053F4EA9" w14:textId="70C72066" w:rsidR="00823733" w:rsidRPr="00585154" w:rsidRDefault="00823733" w:rsidP="004F33B1">
      <w:pPr>
        <w:spacing w:before="100" w:beforeAutospacing="1" w:after="100" w:afterAutospacing="1" w:line="240" w:lineRule="auto"/>
        <w:jc w:val="both"/>
        <w:rPr>
          <w:rFonts w:ascii="Arial" w:hAnsi="Arial" w:cs="Arial"/>
          <w:sz w:val="24"/>
          <w:szCs w:val="24"/>
          <w:lang w:val="es-ES_tradnl"/>
        </w:rPr>
      </w:pPr>
      <w:r w:rsidRPr="00585154">
        <w:rPr>
          <w:rFonts w:ascii="Arial" w:hAnsi="Arial" w:cs="Arial"/>
          <w:sz w:val="24"/>
          <w:szCs w:val="24"/>
          <w:lang w:val="es-ES_tradnl"/>
        </w:rPr>
        <w:t xml:space="preserve">Há esforços crescentes para promover o investimento verde com novos instrumentos financeiros, de títulos verdes a "seguros verdes". </w:t>
      </w:r>
      <w:r w:rsidR="00940B42" w:rsidRPr="00585154">
        <w:rPr>
          <w:rFonts w:ascii="Arial" w:hAnsi="Arial" w:cs="Arial"/>
          <w:sz w:val="24"/>
          <w:szCs w:val="24"/>
          <w:lang w:val="es-ES_tradnl"/>
        </w:rPr>
        <w:t>Entretando, a</w:t>
      </w:r>
      <w:r w:rsidRPr="00585154">
        <w:rPr>
          <w:rFonts w:ascii="Arial" w:hAnsi="Arial" w:cs="Arial"/>
          <w:sz w:val="24"/>
          <w:szCs w:val="24"/>
          <w:lang w:val="es-ES_tradnl"/>
        </w:rPr>
        <w:t xml:space="preserve"> velocidade com que os mercados estão adotando esses instrumentos tem sido desacelerada, </w:t>
      </w:r>
      <w:r w:rsidR="00940B42" w:rsidRPr="00585154">
        <w:rPr>
          <w:rFonts w:ascii="Arial" w:hAnsi="Arial" w:cs="Arial"/>
          <w:sz w:val="24"/>
          <w:szCs w:val="24"/>
          <w:lang w:val="es-ES_tradnl"/>
        </w:rPr>
        <w:t>de</w:t>
      </w:r>
      <w:r w:rsidR="00360193">
        <w:rPr>
          <w:rFonts w:ascii="Arial" w:hAnsi="Arial" w:cs="Arial"/>
          <w:sz w:val="24"/>
          <w:szCs w:val="24"/>
          <w:lang w:val="es-ES_tradnl"/>
        </w:rPr>
        <w:t>v</w:t>
      </w:r>
      <w:r w:rsidR="00940B42" w:rsidRPr="00585154">
        <w:rPr>
          <w:rFonts w:ascii="Arial" w:hAnsi="Arial" w:cs="Arial"/>
          <w:sz w:val="24"/>
          <w:szCs w:val="24"/>
          <w:lang w:val="es-ES_tradnl"/>
        </w:rPr>
        <w:t xml:space="preserve">ido à </w:t>
      </w:r>
      <w:r w:rsidRPr="00585154">
        <w:rPr>
          <w:rFonts w:ascii="Arial" w:hAnsi="Arial" w:cs="Arial"/>
          <w:sz w:val="24"/>
          <w:szCs w:val="24"/>
          <w:lang w:val="es-ES_tradnl"/>
        </w:rPr>
        <w:t>heterogeneidade dos investimentos verdes e pela falta de informaç</w:t>
      </w:r>
      <w:r w:rsidR="00940B42" w:rsidRPr="00585154">
        <w:rPr>
          <w:rFonts w:ascii="Arial" w:hAnsi="Arial" w:cs="Arial"/>
          <w:sz w:val="24"/>
          <w:szCs w:val="24"/>
          <w:lang w:val="es-ES_tradnl"/>
        </w:rPr>
        <w:t>ã</w:t>
      </w:r>
      <w:r w:rsidR="00360193">
        <w:rPr>
          <w:rFonts w:ascii="Arial" w:hAnsi="Arial" w:cs="Arial"/>
          <w:sz w:val="24"/>
          <w:szCs w:val="24"/>
          <w:lang w:val="es-ES_tradnl"/>
        </w:rPr>
        <w:t>o</w:t>
      </w:r>
      <w:r w:rsidRPr="00585154">
        <w:rPr>
          <w:rFonts w:ascii="Arial" w:hAnsi="Arial" w:cs="Arial"/>
          <w:sz w:val="24"/>
          <w:szCs w:val="24"/>
          <w:lang w:val="es-ES_tradnl"/>
        </w:rPr>
        <w:t xml:space="preserve"> sistemática sobre as características ou atributos que tornam os investimentos específicos financiados "verdes" por meio dos novos instrumentos. A coleta dessas informações é um bem público que o mercado </w:t>
      </w:r>
      <w:r w:rsidR="004D6BDB" w:rsidRPr="00585154">
        <w:rPr>
          <w:rFonts w:ascii="Arial" w:hAnsi="Arial" w:cs="Arial"/>
          <w:sz w:val="24"/>
          <w:szCs w:val="24"/>
          <w:lang w:val="es-ES_tradnl"/>
        </w:rPr>
        <w:t>n</w:t>
      </w:r>
      <w:r w:rsidR="004D6BDB" w:rsidRPr="00585154">
        <w:rPr>
          <w:rFonts w:ascii="Arial" w:hAnsi="Arial" w:cs="Arial"/>
          <w:sz w:val="24"/>
          <w:szCs w:val="24"/>
          <w:lang w:val="pt-BR"/>
        </w:rPr>
        <w:t>ão tem sido capaz de solucionar</w:t>
      </w:r>
      <w:r w:rsidRPr="00585154">
        <w:rPr>
          <w:rFonts w:ascii="Arial" w:hAnsi="Arial" w:cs="Arial"/>
          <w:sz w:val="24"/>
          <w:szCs w:val="24"/>
          <w:lang w:val="es-ES_tradnl"/>
        </w:rPr>
        <w:t>.</w:t>
      </w:r>
    </w:p>
    <w:p w14:paraId="38DC1F6D" w14:textId="1206AA86" w:rsidR="004F33B1" w:rsidRPr="00585154" w:rsidRDefault="004D6BDB" w:rsidP="00940B42">
      <w:pPr>
        <w:spacing w:before="100" w:beforeAutospacing="1" w:after="100" w:afterAutospacing="1" w:line="240" w:lineRule="auto"/>
        <w:jc w:val="both"/>
        <w:rPr>
          <w:rFonts w:ascii="Arial" w:hAnsi="Arial" w:cs="Arial"/>
          <w:sz w:val="24"/>
          <w:szCs w:val="24"/>
          <w:lang w:val="es-ES_tradnl"/>
        </w:rPr>
      </w:pPr>
      <w:r w:rsidRPr="00585154">
        <w:rPr>
          <w:rFonts w:ascii="Arial" w:hAnsi="Arial" w:cs="Arial"/>
          <w:sz w:val="24"/>
          <w:szCs w:val="24"/>
          <w:lang w:val="es-ES_tradnl"/>
        </w:rPr>
        <w:t xml:space="preserve">Um projeto onde a recuperação do investimento é assegurada por meio de aval tem maior atratividade para o investidor e instituições financeiras. Nos projetos em que a garantia incide sobre um ativo que trás um determinado nível de risco tecnológico, tanto a instituição financeira como a seguradora irão requerer um mecanismo que permita avaliar a </w:t>
      </w:r>
      <w:r w:rsidR="00360193">
        <w:rPr>
          <w:rFonts w:ascii="Arial" w:hAnsi="Arial" w:cs="Arial"/>
          <w:sz w:val="24"/>
          <w:szCs w:val="24"/>
          <w:lang w:val="es-ES_tradnl"/>
        </w:rPr>
        <w:t>v</w:t>
      </w:r>
      <w:r w:rsidRPr="00585154">
        <w:rPr>
          <w:rFonts w:ascii="Arial" w:hAnsi="Arial" w:cs="Arial"/>
          <w:sz w:val="24"/>
          <w:szCs w:val="24"/>
          <w:lang w:val="es-ES_tradnl"/>
        </w:rPr>
        <w:t>iabilidade técnica desse investimento. Sem ferramenta e protocolo confiáveis para a referida avaliação, não será possível realizar o fechamento financeiro amparado em garantia. É o caso de projetos em que um fornecedor promete garantir a economia ou a geração de energia associada a uma solução tecnológica em uma indústria. O sistema financeiro e os fornecedores não possuem um esquema padronizado que lhes permita avaliar a confiabilidade das propostas de economia ou geração de diferentes tecnologias, nem monitorar o desempenho dos projetos. Consequentemente, as avaliações tornam-se complexas e com elevados custos de transação.</w:t>
      </w:r>
    </w:p>
    <w:p w14:paraId="0A303089" w14:textId="0A3D3FA0" w:rsidR="004D6BDB" w:rsidRPr="00585154" w:rsidRDefault="004D6BDB" w:rsidP="00940B42">
      <w:pPr>
        <w:spacing w:before="100" w:beforeAutospacing="1" w:after="100" w:afterAutospacing="1" w:line="240" w:lineRule="auto"/>
        <w:jc w:val="both"/>
        <w:rPr>
          <w:rFonts w:ascii="Arial" w:hAnsi="Arial" w:cs="Arial"/>
          <w:sz w:val="24"/>
          <w:szCs w:val="24"/>
          <w:lang w:val="es-ES_tradnl"/>
        </w:rPr>
      </w:pPr>
      <w:r w:rsidRPr="00585154">
        <w:rPr>
          <w:rFonts w:ascii="Arial" w:hAnsi="Arial" w:cs="Arial"/>
          <w:sz w:val="24"/>
          <w:szCs w:val="24"/>
          <w:lang w:val="es-ES_tradnl"/>
        </w:rPr>
        <w:t xml:space="preserve">A plataforma padrão descrita a seguir busca preencher essas lacunas no caso de investimentos em eficiência energética (EE) </w:t>
      </w:r>
      <w:r w:rsidR="008D671E" w:rsidRPr="00585154">
        <w:rPr>
          <w:rFonts w:ascii="Arial" w:hAnsi="Arial" w:cs="Arial"/>
          <w:sz w:val="24"/>
          <w:szCs w:val="24"/>
          <w:lang w:val="es-ES_tradnl"/>
        </w:rPr>
        <w:t>e energias renováveis</w:t>
      </w:r>
      <w:r w:rsidRPr="00585154">
        <w:rPr>
          <w:rFonts w:ascii="Arial" w:hAnsi="Arial" w:cs="Arial"/>
          <w:sz w:val="24"/>
          <w:szCs w:val="24"/>
          <w:lang w:val="es-ES_tradnl"/>
        </w:rPr>
        <w:t xml:space="preserve"> (ER) com desempenho energético garantido. A plataforma procura </w:t>
      </w:r>
      <w:r w:rsidR="00C808E8">
        <w:rPr>
          <w:rFonts w:ascii="Arial" w:hAnsi="Arial" w:cs="Arial"/>
          <w:sz w:val="24"/>
          <w:szCs w:val="24"/>
          <w:lang w:val="es-ES_tradnl"/>
        </w:rPr>
        <w:t>incentivar</w:t>
      </w:r>
      <w:r w:rsidRPr="00585154">
        <w:rPr>
          <w:rFonts w:ascii="Arial" w:hAnsi="Arial" w:cs="Arial"/>
          <w:sz w:val="24"/>
          <w:szCs w:val="24"/>
          <w:lang w:val="es-ES_tradnl"/>
        </w:rPr>
        <w:t xml:space="preserve"> a modernização tecnológica</w:t>
      </w:r>
      <w:r w:rsidR="00C808E8">
        <w:rPr>
          <w:rFonts w:ascii="Arial" w:hAnsi="Arial" w:cs="Arial"/>
          <w:sz w:val="24"/>
          <w:szCs w:val="24"/>
          <w:lang w:val="es-ES_tradnl"/>
        </w:rPr>
        <w:t>,</w:t>
      </w:r>
      <w:r w:rsidRPr="00585154">
        <w:rPr>
          <w:rFonts w:ascii="Arial" w:hAnsi="Arial" w:cs="Arial"/>
          <w:sz w:val="24"/>
          <w:szCs w:val="24"/>
          <w:lang w:val="es-ES_tradnl"/>
        </w:rPr>
        <w:t xml:space="preserve"> promovendo investimentos em tecnologias mais eficientes onde a economia ou a geração de energia são garantidas, graças à combinação de contratos de performance, processos de validação e garantias financeiras usados como mecanismo de mitigação de riscos. Como um todo, permite a estruturação, avaliação e acompanhamento de projetos.</w:t>
      </w:r>
    </w:p>
    <w:p w14:paraId="75C2B56F" w14:textId="3233A582" w:rsidR="004D6BDB" w:rsidRPr="00585154" w:rsidRDefault="004D6BDB" w:rsidP="00940B42">
      <w:pPr>
        <w:spacing w:before="100" w:beforeAutospacing="1" w:after="100" w:afterAutospacing="1" w:line="240" w:lineRule="auto"/>
        <w:jc w:val="both"/>
        <w:rPr>
          <w:rFonts w:ascii="Arial" w:hAnsi="Arial" w:cs="Arial"/>
          <w:sz w:val="24"/>
          <w:szCs w:val="24"/>
          <w:lang w:val="es-ES_tradnl"/>
        </w:rPr>
      </w:pPr>
      <w:r w:rsidRPr="00585154">
        <w:rPr>
          <w:rFonts w:ascii="Arial" w:hAnsi="Arial" w:cs="Arial"/>
          <w:sz w:val="24"/>
          <w:szCs w:val="24"/>
          <w:lang w:val="es-ES_tradnl"/>
        </w:rPr>
        <w:t>A plataforma inclui uma ferramenta para estimar a economia ou energia do projeto proposto, listas de verificação para a validação e verificação de desempenho e um formato para monitorar os resultados</w:t>
      </w:r>
      <w:r w:rsidR="00C808E8">
        <w:rPr>
          <w:rFonts w:ascii="Arial" w:hAnsi="Arial" w:cs="Arial"/>
          <w:sz w:val="24"/>
          <w:szCs w:val="24"/>
          <w:lang w:val="es-ES_tradnl"/>
        </w:rPr>
        <w:t>,</w:t>
      </w:r>
      <w:r w:rsidRPr="00585154">
        <w:rPr>
          <w:rFonts w:ascii="Arial" w:hAnsi="Arial" w:cs="Arial"/>
          <w:sz w:val="24"/>
          <w:szCs w:val="24"/>
          <w:lang w:val="es-ES_tradnl"/>
        </w:rPr>
        <w:t xml:space="preserve"> uma vez implementado</w:t>
      </w:r>
      <w:r w:rsidR="00C808E8">
        <w:rPr>
          <w:rFonts w:ascii="Arial" w:hAnsi="Arial" w:cs="Arial"/>
          <w:sz w:val="24"/>
          <w:szCs w:val="24"/>
          <w:lang w:val="es-ES_tradnl"/>
        </w:rPr>
        <w:t xml:space="preserve"> o projeto</w:t>
      </w:r>
      <w:r w:rsidRPr="00585154">
        <w:rPr>
          <w:rFonts w:ascii="Arial" w:hAnsi="Arial" w:cs="Arial"/>
          <w:sz w:val="24"/>
          <w:szCs w:val="24"/>
          <w:lang w:val="es-ES_tradnl"/>
        </w:rPr>
        <w:t>. A plataforma é complementada por um sistema eletrônico onde os agentes do mercado podem acompanhar o andamento do projeto</w:t>
      </w:r>
      <w:r w:rsidR="00936A44" w:rsidRPr="00585154">
        <w:rPr>
          <w:rFonts w:ascii="Arial" w:hAnsi="Arial" w:cs="Arial"/>
          <w:sz w:val="24"/>
          <w:szCs w:val="24"/>
          <w:lang w:val="es-ES_tradnl"/>
        </w:rPr>
        <w:t>.</w:t>
      </w:r>
      <w:r w:rsidRPr="00585154">
        <w:rPr>
          <w:rFonts w:ascii="Arial" w:hAnsi="Arial" w:cs="Arial"/>
          <w:sz w:val="24"/>
          <w:szCs w:val="24"/>
          <w:lang w:val="es-ES_tradnl"/>
        </w:rPr>
        <w:t xml:space="preserve"> </w:t>
      </w:r>
      <w:r w:rsidR="00936A44" w:rsidRPr="00585154">
        <w:rPr>
          <w:rFonts w:ascii="Arial" w:hAnsi="Arial" w:cs="Arial"/>
          <w:sz w:val="24"/>
          <w:szCs w:val="24"/>
          <w:lang w:val="es-ES_tradnl"/>
        </w:rPr>
        <w:t>D</w:t>
      </w:r>
      <w:r w:rsidRPr="00585154">
        <w:rPr>
          <w:rFonts w:ascii="Arial" w:hAnsi="Arial" w:cs="Arial"/>
          <w:sz w:val="24"/>
          <w:szCs w:val="24"/>
          <w:lang w:val="es-ES_tradnl"/>
        </w:rPr>
        <w:t>estina-se a: entidades financeiras, seguradoras, fornecedores, investidores, além de validar entidades que atuam como especialistas técnicos na avaliação de projetos. Os diferentes elementos da plataforma foram desenvolvidos e testados em campo com fornecedores, diversos Bancos Nacionais de Desenvolvimento e diversas entidades de validação na América Latina.</w:t>
      </w:r>
    </w:p>
    <w:p w14:paraId="6B1709B4" w14:textId="6404C3B7" w:rsidR="00526F0B" w:rsidRPr="00585154" w:rsidRDefault="004D6BDB" w:rsidP="00936A44">
      <w:pPr>
        <w:spacing w:before="100" w:beforeAutospacing="1" w:after="100" w:afterAutospacing="1" w:line="240" w:lineRule="auto"/>
        <w:jc w:val="both"/>
        <w:rPr>
          <w:rFonts w:ascii="Arial" w:hAnsi="Arial" w:cs="Arial"/>
          <w:sz w:val="24"/>
          <w:szCs w:val="24"/>
          <w:lang w:val="es-ES_tradnl"/>
        </w:rPr>
      </w:pPr>
      <w:r w:rsidRPr="00585154">
        <w:rPr>
          <w:rFonts w:ascii="Arial" w:hAnsi="Arial" w:cs="Arial"/>
          <w:sz w:val="24"/>
          <w:szCs w:val="24"/>
          <w:lang w:val="es-ES_tradnl"/>
        </w:rPr>
        <w:t xml:space="preserve">A metodologia de estimativa de economia baseia-se no conceito de que, ao introduzir equipamentos mais eficientes em um processo, são geradas economias de energia que podem ser quantificadas a partir da diferença no índice de desempenho energético </w:t>
      </w:r>
      <w:r w:rsidR="00C808E8">
        <w:rPr>
          <w:rFonts w:ascii="Arial" w:hAnsi="Arial" w:cs="Arial"/>
          <w:sz w:val="24"/>
          <w:szCs w:val="24"/>
          <w:lang w:val="es-ES_tradnl"/>
        </w:rPr>
        <w:t>entre o</w:t>
      </w:r>
      <w:r w:rsidRPr="00585154">
        <w:rPr>
          <w:rFonts w:ascii="Arial" w:hAnsi="Arial" w:cs="Arial"/>
          <w:sz w:val="24"/>
          <w:szCs w:val="24"/>
          <w:lang w:val="es-ES_tradnl"/>
        </w:rPr>
        <w:t xml:space="preserve"> novo equipamento </w:t>
      </w:r>
      <w:r w:rsidR="00C808E8">
        <w:rPr>
          <w:rFonts w:ascii="Arial" w:hAnsi="Arial" w:cs="Arial"/>
          <w:sz w:val="24"/>
          <w:szCs w:val="24"/>
          <w:lang w:val="es-ES_tradnl"/>
        </w:rPr>
        <w:t>e</w:t>
      </w:r>
      <w:r w:rsidRPr="00585154">
        <w:rPr>
          <w:rFonts w:ascii="Arial" w:hAnsi="Arial" w:cs="Arial"/>
          <w:sz w:val="24"/>
          <w:szCs w:val="24"/>
          <w:lang w:val="es-ES_tradnl"/>
        </w:rPr>
        <w:t xml:space="preserve"> a unidade ou prática antiga</w:t>
      </w:r>
      <w:r w:rsidR="00C808E8">
        <w:rPr>
          <w:rFonts w:ascii="Arial" w:hAnsi="Arial" w:cs="Arial"/>
          <w:sz w:val="24"/>
          <w:szCs w:val="24"/>
          <w:lang w:val="es-ES_tradnl"/>
        </w:rPr>
        <w:t xml:space="preserve">, tomando como base o </w:t>
      </w:r>
      <w:r w:rsidRPr="00585154">
        <w:rPr>
          <w:rFonts w:ascii="Arial" w:hAnsi="Arial" w:cs="Arial"/>
          <w:sz w:val="24"/>
          <w:szCs w:val="24"/>
          <w:lang w:val="es-ES_tradnl"/>
        </w:rPr>
        <w:t>consumo</w:t>
      </w:r>
      <w:r w:rsidR="00C808E8">
        <w:rPr>
          <w:rFonts w:ascii="Arial" w:hAnsi="Arial" w:cs="Arial"/>
          <w:sz w:val="24"/>
          <w:szCs w:val="24"/>
          <w:lang w:val="es-ES_tradnl"/>
        </w:rPr>
        <w:t xml:space="preserve"> de </w:t>
      </w:r>
      <w:r w:rsidR="00C808E8">
        <w:rPr>
          <w:rFonts w:ascii="Arial" w:hAnsi="Arial" w:cs="Arial"/>
          <w:sz w:val="24"/>
          <w:szCs w:val="24"/>
          <w:lang w:val="es-ES_tradnl"/>
        </w:rPr>
        <w:lastRenderedPageBreak/>
        <w:t>energia</w:t>
      </w:r>
      <w:r w:rsidRPr="00585154">
        <w:rPr>
          <w:rFonts w:ascii="Arial" w:hAnsi="Arial" w:cs="Arial"/>
          <w:sz w:val="24"/>
          <w:szCs w:val="24"/>
          <w:lang w:val="es-ES_tradnl"/>
        </w:rPr>
        <w:t xml:space="preserve"> no início do projeto. Desta forma, é mais fácil para os fornecedores fazer</w:t>
      </w:r>
      <w:r w:rsidR="007E16DB" w:rsidRPr="00585154">
        <w:rPr>
          <w:rFonts w:ascii="Arial" w:hAnsi="Arial" w:cs="Arial"/>
          <w:sz w:val="24"/>
          <w:szCs w:val="24"/>
          <w:lang w:val="es-ES_tradnl"/>
        </w:rPr>
        <w:t>em</w:t>
      </w:r>
      <w:r w:rsidRPr="00585154">
        <w:rPr>
          <w:rFonts w:ascii="Arial" w:hAnsi="Arial" w:cs="Arial"/>
          <w:sz w:val="24"/>
          <w:szCs w:val="24"/>
          <w:lang w:val="es-ES_tradnl"/>
        </w:rPr>
        <w:t xml:space="preserve"> uma promessa de economia com base exclusivamente na seleção, instalação e manutenção adequadas do equipamento. A metodologia é baseada nas diretrizes técnicas da família de padrões internacionais da série ISO 50000</w:t>
      </w:r>
      <w:r w:rsidR="00936A44" w:rsidRPr="00585154">
        <w:rPr>
          <w:rFonts w:ascii="Arial" w:hAnsi="Arial" w:cs="Arial"/>
          <w:sz w:val="24"/>
          <w:szCs w:val="24"/>
          <w:lang w:val="es-ES_tradnl"/>
        </w:rPr>
        <w:t>,</w:t>
      </w:r>
      <w:r w:rsidRPr="00585154">
        <w:rPr>
          <w:rFonts w:ascii="Arial" w:hAnsi="Arial" w:cs="Arial"/>
          <w:sz w:val="24"/>
          <w:szCs w:val="24"/>
          <w:lang w:val="es-ES_tradnl"/>
        </w:rPr>
        <w:t xml:space="preserve"> aplicáveis a sistemas de gerenciamento de energia.</w:t>
      </w:r>
    </w:p>
    <w:p w14:paraId="6DDC38AC" w14:textId="7BC068E5" w:rsidR="00526F0B" w:rsidRPr="00EF304A" w:rsidRDefault="00526F0B" w:rsidP="00526F0B">
      <w:pPr>
        <w:pStyle w:val="Heading1"/>
        <w:numPr>
          <w:ilvl w:val="0"/>
          <w:numId w:val="1"/>
        </w:numPr>
        <w:spacing w:before="100" w:beforeAutospacing="1" w:after="100" w:afterAutospacing="1" w:line="240" w:lineRule="auto"/>
        <w:rPr>
          <w:rFonts w:ascii="Arial" w:hAnsi="Arial" w:cs="Arial"/>
          <w:color w:val="4472C4" w:themeColor="accent1"/>
          <w:sz w:val="28"/>
          <w:szCs w:val="28"/>
          <w:lang w:val="es-ES_tradnl"/>
        </w:rPr>
      </w:pPr>
      <w:bookmarkStart w:id="7" w:name="_Toc58002510"/>
      <w:bookmarkStart w:id="8" w:name="_Toc60766055"/>
      <w:r w:rsidRPr="00EF304A">
        <w:rPr>
          <w:rFonts w:ascii="Arial" w:hAnsi="Arial" w:cs="Arial"/>
          <w:color w:val="4472C4" w:themeColor="accent1"/>
          <w:sz w:val="28"/>
          <w:szCs w:val="28"/>
          <w:lang w:val="es-ES_tradnl"/>
        </w:rPr>
        <w:t>Estima</w:t>
      </w:r>
      <w:r w:rsidR="007E16DB" w:rsidRPr="00EF304A">
        <w:rPr>
          <w:rFonts w:ascii="Arial" w:hAnsi="Arial" w:cs="Arial"/>
          <w:color w:val="4472C4" w:themeColor="accent1"/>
          <w:sz w:val="28"/>
          <w:szCs w:val="28"/>
          <w:lang w:val="es-ES_tradnl"/>
        </w:rPr>
        <w:t>tiva</w:t>
      </w:r>
      <w:r w:rsidRPr="00EF304A">
        <w:rPr>
          <w:rFonts w:ascii="Arial" w:hAnsi="Arial" w:cs="Arial"/>
          <w:color w:val="4472C4" w:themeColor="accent1"/>
          <w:sz w:val="28"/>
          <w:szCs w:val="28"/>
          <w:lang w:val="es-ES_tradnl"/>
        </w:rPr>
        <w:t xml:space="preserve"> de </w:t>
      </w:r>
      <w:r w:rsidR="007E16DB" w:rsidRPr="00EF304A">
        <w:rPr>
          <w:rFonts w:ascii="Arial" w:hAnsi="Arial" w:cs="Arial"/>
          <w:color w:val="4472C4" w:themeColor="accent1"/>
          <w:sz w:val="28"/>
          <w:szCs w:val="28"/>
          <w:lang w:val="es-ES_tradnl"/>
        </w:rPr>
        <w:t>economias</w:t>
      </w:r>
      <w:r w:rsidRPr="00EF304A">
        <w:rPr>
          <w:rFonts w:ascii="Arial" w:hAnsi="Arial" w:cs="Arial"/>
          <w:color w:val="4472C4" w:themeColor="accent1"/>
          <w:sz w:val="28"/>
          <w:szCs w:val="28"/>
          <w:lang w:val="es-ES_tradnl"/>
        </w:rPr>
        <w:t xml:space="preserve"> energétic</w:t>
      </w:r>
      <w:r w:rsidR="007E16DB" w:rsidRPr="00EF304A">
        <w:rPr>
          <w:rFonts w:ascii="Arial" w:hAnsi="Arial" w:cs="Arial"/>
          <w:color w:val="4472C4" w:themeColor="accent1"/>
          <w:sz w:val="28"/>
          <w:szCs w:val="28"/>
          <w:lang w:val="es-ES_tradnl"/>
        </w:rPr>
        <w:t>a</w:t>
      </w:r>
      <w:r w:rsidRPr="00EF304A">
        <w:rPr>
          <w:rFonts w:ascii="Arial" w:hAnsi="Arial" w:cs="Arial"/>
          <w:color w:val="4472C4" w:themeColor="accent1"/>
          <w:sz w:val="28"/>
          <w:szCs w:val="28"/>
          <w:lang w:val="es-ES_tradnl"/>
        </w:rPr>
        <w:t>s o</w:t>
      </w:r>
      <w:r w:rsidR="007E16DB" w:rsidRPr="00EF304A">
        <w:rPr>
          <w:rFonts w:ascii="Arial" w:hAnsi="Arial" w:cs="Arial"/>
          <w:color w:val="4472C4" w:themeColor="accent1"/>
          <w:sz w:val="28"/>
          <w:szCs w:val="28"/>
          <w:lang w:val="es-ES_tradnl"/>
        </w:rPr>
        <w:t>u</w:t>
      </w:r>
      <w:r w:rsidRPr="00EF304A">
        <w:rPr>
          <w:rFonts w:ascii="Arial" w:hAnsi="Arial" w:cs="Arial"/>
          <w:color w:val="4472C4" w:themeColor="accent1"/>
          <w:sz w:val="28"/>
          <w:szCs w:val="28"/>
          <w:lang w:val="es-ES_tradnl"/>
        </w:rPr>
        <w:t xml:space="preserve"> energ</w:t>
      </w:r>
      <w:r w:rsidR="007E16DB" w:rsidRPr="00EF304A">
        <w:rPr>
          <w:rFonts w:ascii="Arial" w:hAnsi="Arial" w:cs="Arial"/>
          <w:color w:val="4472C4" w:themeColor="accent1"/>
          <w:sz w:val="28"/>
          <w:szCs w:val="28"/>
          <w:lang w:val="es-ES_tradnl"/>
        </w:rPr>
        <w:t>i</w:t>
      </w:r>
      <w:r w:rsidRPr="00EF304A">
        <w:rPr>
          <w:rFonts w:ascii="Arial" w:hAnsi="Arial" w:cs="Arial"/>
          <w:color w:val="4472C4" w:themeColor="accent1"/>
          <w:sz w:val="28"/>
          <w:szCs w:val="28"/>
          <w:lang w:val="es-ES_tradnl"/>
        </w:rPr>
        <w:t>a generada e</w:t>
      </w:r>
      <w:r w:rsidR="007E16DB" w:rsidRPr="00EF304A">
        <w:rPr>
          <w:rFonts w:ascii="Arial" w:hAnsi="Arial" w:cs="Arial"/>
          <w:color w:val="4472C4" w:themeColor="accent1"/>
          <w:sz w:val="28"/>
          <w:szCs w:val="28"/>
          <w:lang w:val="es-ES_tradnl"/>
        </w:rPr>
        <w:t>m</w:t>
      </w:r>
      <w:r w:rsidRPr="00EF304A">
        <w:rPr>
          <w:rFonts w:ascii="Arial" w:hAnsi="Arial" w:cs="Arial"/>
          <w:color w:val="4472C4" w:themeColor="accent1"/>
          <w:sz w:val="28"/>
          <w:szCs w:val="28"/>
          <w:lang w:val="es-ES_tradnl"/>
        </w:rPr>
        <w:t xml:space="preserve"> pro</w:t>
      </w:r>
      <w:r w:rsidR="007E16DB" w:rsidRPr="00EF304A">
        <w:rPr>
          <w:rFonts w:ascii="Arial" w:hAnsi="Arial" w:cs="Arial"/>
          <w:color w:val="4472C4" w:themeColor="accent1"/>
          <w:sz w:val="28"/>
          <w:szCs w:val="28"/>
          <w:lang w:val="es-ES_tradnl"/>
        </w:rPr>
        <w:t>je</w:t>
      </w:r>
      <w:r w:rsidRPr="00EF304A">
        <w:rPr>
          <w:rFonts w:ascii="Arial" w:hAnsi="Arial" w:cs="Arial"/>
          <w:color w:val="4472C4" w:themeColor="accent1"/>
          <w:sz w:val="28"/>
          <w:szCs w:val="28"/>
          <w:lang w:val="es-ES_tradnl"/>
        </w:rPr>
        <w:t xml:space="preserve">tos de </w:t>
      </w:r>
      <w:bookmarkEnd w:id="7"/>
      <w:bookmarkEnd w:id="8"/>
      <w:r w:rsidR="006250B7" w:rsidRPr="00EF304A">
        <w:rPr>
          <w:rFonts w:ascii="Arial" w:hAnsi="Arial" w:cs="Arial"/>
          <w:color w:val="4472C4" w:themeColor="accent1"/>
          <w:sz w:val="28"/>
          <w:szCs w:val="28"/>
          <w:lang w:val="es-ES_tradnl"/>
        </w:rPr>
        <w:t>eficiencia energética e energia renovável</w:t>
      </w:r>
    </w:p>
    <w:p w14:paraId="525CBD2B" w14:textId="2D532F70" w:rsidR="007E16DB" w:rsidRPr="00EF304A" w:rsidRDefault="007E16DB" w:rsidP="00EF304A">
      <w:pPr>
        <w:spacing w:before="100" w:beforeAutospacing="1" w:after="100" w:afterAutospacing="1" w:line="240" w:lineRule="auto"/>
        <w:jc w:val="both"/>
        <w:rPr>
          <w:rFonts w:ascii="Arial" w:hAnsi="Arial" w:cs="Arial"/>
          <w:sz w:val="24"/>
          <w:szCs w:val="24"/>
          <w:lang w:val="es-ES_tradnl"/>
        </w:rPr>
      </w:pPr>
      <w:r w:rsidRPr="00EF304A">
        <w:rPr>
          <w:rFonts w:ascii="Arial" w:hAnsi="Arial" w:cs="Arial"/>
          <w:sz w:val="24"/>
          <w:szCs w:val="24"/>
          <w:lang w:val="es-ES_tradnl"/>
        </w:rPr>
        <w:t xml:space="preserve">A economia de energia produzida por um projeto de eficiência energética em uma instalação não pode ser medida diretamente, pois representa a ausência de consumo ou demanda por uma fonte de energia específica. A forma ideal de determinar isso é medir a energia utilizada antes e depois da implantação do projeto, e observar a diferença ao longo de um determinado </w:t>
      </w:r>
      <w:r w:rsidR="00C808E8">
        <w:rPr>
          <w:rFonts w:ascii="Arial" w:hAnsi="Arial" w:cs="Arial"/>
          <w:sz w:val="24"/>
          <w:szCs w:val="24"/>
          <w:lang w:val="es-ES_tradnl"/>
        </w:rPr>
        <w:t>período</w:t>
      </w:r>
      <w:r w:rsidRPr="00EF304A">
        <w:rPr>
          <w:rFonts w:ascii="Arial" w:hAnsi="Arial" w:cs="Arial"/>
          <w:sz w:val="24"/>
          <w:szCs w:val="24"/>
          <w:lang w:val="es-ES_tradnl"/>
        </w:rPr>
        <w:t xml:space="preserve"> (como por exemplo, um ano). Para que os resultados sejam corretos, é necessário que as medições de antes e depois sejam feitas em condições operacionais semelhantes, o que nem sempre é possível, uma vez que nas indústrias, é mais comum que o consumo de energia varie por fatores como produção, demanda, condições climáticas, etc. Isso implicaria em auditorias de energia e sistemas de medição contínua.</w:t>
      </w:r>
    </w:p>
    <w:p w14:paraId="4AD1FFC6" w14:textId="55D61035" w:rsidR="007E16DB" w:rsidRPr="00EF304A" w:rsidRDefault="007E16DB" w:rsidP="00EF304A">
      <w:pPr>
        <w:spacing w:before="100" w:beforeAutospacing="1" w:after="100" w:afterAutospacing="1" w:line="240" w:lineRule="auto"/>
        <w:jc w:val="both"/>
        <w:rPr>
          <w:rFonts w:ascii="Arial" w:hAnsi="Arial" w:cs="Arial"/>
          <w:sz w:val="24"/>
          <w:szCs w:val="24"/>
          <w:lang w:val="es-ES_tradnl"/>
        </w:rPr>
      </w:pPr>
      <w:r w:rsidRPr="00EF304A">
        <w:rPr>
          <w:rFonts w:ascii="Arial" w:hAnsi="Arial" w:cs="Arial"/>
          <w:sz w:val="24"/>
          <w:szCs w:val="24"/>
          <w:lang w:val="es-ES_tradnl"/>
        </w:rPr>
        <w:t>Existem a n</w:t>
      </w:r>
      <w:r w:rsidR="00EF304A">
        <w:rPr>
          <w:rFonts w:ascii="Arial" w:hAnsi="Arial" w:cs="Arial"/>
          <w:sz w:val="24"/>
          <w:szCs w:val="24"/>
          <w:lang w:val="es-ES_tradnl"/>
        </w:rPr>
        <w:t>í</w:t>
      </w:r>
      <w:r w:rsidRPr="00EF304A">
        <w:rPr>
          <w:rFonts w:ascii="Arial" w:hAnsi="Arial" w:cs="Arial"/>
          <w:sz w:val="24"/>
          <w:szCs w:val="24"/>
          <w:lang w:val="es-ES_tradnl"/>
        </w:rPr>
        <w:t>vel internacional vários protocolos para a medição, relato e verificação (MRV) da economia de energia, alguns dos mais conhecidos são o Protocolo Internacional de Medição e Verificação de Desempenho (IPMVP), desenvolvido pela “Efficiency Valuation Organization” (EVO)</w:t>
      </w:r>
      <w:r w:rsidR="00EF304A" w:rsidRPr="00EF304A">
        <w:rPr>
          <w:rFonts w:ascii="Arial" w:hAnsi="Arial" w:cs="Arial"/>
          <w:sz w:val="24"/>
          <w:szCs w:val="24"/>
          <w:vertAlign w:val="superscript"/>
          <w:lang w:val="es-ES_tradnl"/>
        </w:rPr>
        <w:t>1</w:t>
      </w:r>
      <w:r w:rsidRPr="00EF304A">
        <w:rPr>
          <w:rFonts w:ascii="Arial" w:hAnsi="Arial" w:cs="Arial"/>
          <w:sz w:val="24"/>
          <w:szCs w:val="24"/>
          <w:lang w:val="es-ES_tradnl"/>
        </w:rPr>
        <w:t>, e os padrões ISO 50000 da “International Organization for Standardization” (ISO)</w:t>
      </w:r>
      <w:r w:rsidR="00736962" w:rsidRPr="00736962">
        <w:rPr>
          <w:rFonts w:ascii="Arial" w:hAnsi="Arial" w:cs="Arial"/>
          <w:sz w:val="24"/>
          <w:szCs w:val="24"/>
          <w:vertAlign w:val="superscript"/>
          <w:lang w:val="es-ES_tradnl"/>
        </w:rPr>
        <w:t xml:space="preserve"> </w:t>
      </w:r>
      <w:r w:rsidR="00736962">
        <w:rPr>
          <w:rFonts w:ascii="Arial" w:hAnsi="Arial" w:cs="Arial"/>
          <w:sz w:val="24"/>
          <w:szCs w:val="24"/>
          <w:vertAlign w:val="superscript"/>
          <w:lang w:val="es-ES_tradnl"/>
        </w:rPr>
        <w:t>2</w:t>
      </w:r>
      <w:r w:rsidRPr="00EF304A">
        <w:rPr>
          <w:rFonts w:ascii="Arial" w:hAnsi="Arial" w:cs="Arial"/>
          <w:sz w:val="24"/>
          <w:szCs w:val="24"/>
          <w:lang w:val="es-ES_tradnl"/>
        </w:rPr>
        <w:t>. O IPMVP apresenta o conceito de linha de base como referência para comparação e oferece opções para projetos com diferentes níveis de complexidade, seja para instalações completas ou equip</w:t>
      </w:r>
      <w:r w:rsidR="00C808E8">
        <w:rPr>
          <w:rFonts w:ascii="Arial" w:hAnsi="Arial" w:cs="Arial"/>
          <w:sz w:val="24"/>
          <w:szCs w:val="24"/>
          <w:lang w:val="es-ES_tradnl"/>
        </w:rPr>
        <w:t>amentos</w:t>
      </w:r>
      <w:r w:rsidRPr="00EF304A">
        <w:rPr>
          <w:rFonts w:ascii="Arial" w:hAnsi="Arial" w:cs="Arial"/>
          <w:sz w:val="24"/>
          <w:szCs w:val="24"/>
          <w:lang w:val="es-ES_tradnl"/>
        </w:rPr>
        <w:t xml:space="preserve"> individuais</w:t>
      </w:r>
      <w:r w:rsidR="00C808E8">
        <w:rPr>
          <w:rFonts w:ascii="Arial" w:hAnsi="Arial" w:cs="Arial"/>
          <w:sz w:val="24"/>
          <w:szCs w:val="24"/>
          <w:lang w:val="es-ES_tradnl"/>
        </w:rPr>
        <w:t>.</w:t>
      </w:r>
      <w:r w:rsidRPr="00EF304A">
        <w:rPr>
          <w:rFonts w:ascii="Arial" w:hAnsi="Arial" w:cs="Arial"/>
          <w:sz w:val="24"/>
          <w:szCs w:val="24"/>
          <w:lang w:val="es-ES_tradnl"/>
        </w:rPr>
        <w:t xml:space="preserve"> A ênfase da ISO está nos sistemas de gerenciamento de energia. Os dois protocolos são guias onde o usuário define suas próprias ferramentas e indicadores para um determinado projeto.</w:t>
      </w:r>
    </w:p>
    <w:p w14:paraId="754E3102" w14:textId="260661A6" w:rsidR="007E16DB" w:rsidRPr="00EF304A" w:rsidRDefault="007E16DB" w:rsidP="00EF304A">
      <w:pPr>
        <w:spacing w:before="100" w:beforeAutospacing="1" w:after="100" w:afterAutospacing="1" w:line="240" w:lineRule="auto"/>
        <w:jc w:val="both"/>
        <w:rPr>
          <w:rFonts w:ascii="Arial" w:hAnsi="Arial" w:cs="Arial"/>
          <w:sz w:val="24"/>
          <w:szCs w:val="24"/>
          <w:lang w:val="es-ES_tradnl"/>
        </w:rPr>
      </w:pPr>
      <w:r w:rsidRPr="00EF304A">
        <w:rPr>
          <w:rFonts w:ascii="Arial" w:hAnsi="Arial" w:cs="Arial"/>
          <w:sz w:val="24"/>
          <w:szCs w:val="24"/>
          <w:lang w:val="es-ES_tradnl"/>
        </w:rPr>
        <w:t>Uma das contribuições significativas das normas ISO é a criação de indicadores de desempenho energético padrão que permitem avaliar o quão eficiente é a transformação de energia em um sistema ou equipamento, através da relação entre a energia consumida e o serviço útil produzido ou "uso final da energia</w:t>
      </w:r>
      <w:r w:rsidR="00736962">
        <w:rPr>
          <w:rFonts w:ascii="Arial" w:hAnsi="Arial" w:cs="Arial"/>
          <w:sz w:val="24"/>
          <w:szCs w:val="24"/>
          <w:lang w:val="es-ES_tradnl"/>
        </w:rPr>
        <w:t>” f</w:t>
      </w:r>
      <w:r w:rsidRPr="00EF304A">
        <w:rPr>
          <w:rFonts w:ascii="Arial" w:hAnsi="Arial" w:cs="Arial"/>
          <w:sz w:val="24"/>
          <w:szCs w:val="24"/>
          <w:lang w:val="es-ES_tradnl"/>
        </w:rPr>
        <w:t xml:space="preserve">ornecidos pelo equipamento ou tecnologia. Esses indicadores oferecem a possibilidade de haver um procedimento alternativo para estimar a economia em projetos com uma única tecnologia ou com uma predominante, uma vez que basta avaliar a diferença de desempenho energético da tecnologia existente com a mais eficiente </w:t>
      </w:r>
      <w:r w:rsidR="0084189C" w:rsidRPr="00EF304A">
        <w:rPr>
          <w:rFonts w:ascii="Arial" w:hAnsi="Arial" w:cs="Arial"/>
          <w:sz w:val="24"/>
          <w:szCs w:val="24"/>
          <w:lang w:val="es-ES_tradnl"/>
        </w:rPr>
        <w:t>alternativa a ser instalada</w:t>
      </w:r>
      <w:r w:rsidRPr="00EF304A">
        <w:rPr>
          <w:rFonts w:ascii="Arial" w:hAnsi="Arial" w:cs="Arial"/>
          <w:sz w:val="24"/>
          <w:szCs w:val="24"/>
          <w:lang w:val="es-ES_tradnl"/>
        </w:rPr>
        <w:t>, sob condições</w:t>
      </w:r>
      <w:r w:rsidR="0084189C" w:rsidRPr="00EF304A">
        <w:rPr>
          <w:rFonts w:ascii="Arial" w:hAnsi="Arial" w:cs="Arial"/>
          <w:sz w:val="24"/>
          <w:szCs w:val="24"/>
          <w:lang w:val="es-ES_tradnl"/>
        </w:rPr>
        <w:t xml:space="preserve"> controladas</w:t>
      </w:r>
      <w:r w:rsidRPr="00EF304A">
        <w:rPr>
          <w:rFonts w:ascii="Arial" w:hAnsi="Arial" w:cs="Arial"/>
          <w:sz w:val="24"/>
          <w:szCs w:val="24"/>
          <w:lang w:val="es-ES_tradnl"/>
        </w:rPr>
        <w:t xml:space="preserve"> de operação</w:t>
      </w:r>
      <w:r w:rsidR="0084189C" w:rsidRPr="00EF304A">
        <w:rPr>
          <w:rFonts w:ascii="Arial" w:hAnsi="Arial" w:cs="Arial"/>
          <w:sz w:val="24"/>
          <w:szCs w:val="24"/>
          <w:lang w:val="es-ES_tradnl"/>
        </w:rPr>
        <w:t>,</w:t>
      </w:r>
      <w:r w:rsidRPr="00EF304A">
        <w:rPr>
          <w:rFonts w:ascii="Arial" w:hAnsi="Arial" w:cs="Arial"/>
          <w:sz w:val="24"/>
          <w:szCs w:val="24"/>
          <w:lang w:val="es-ES_tradnl"/>
        </w:rPr>
        <w:t xml:space="preserve"> e multipli</w:t>
      </w:r>
      <w:r w:rsidR="0084189C" w:rsidRPr="00EF304A">
        <w:rPr>
          <w:rFonts w:ascii="Arial" w:hAnsi="Arial" w:cs="Arial"/>
          <w:sz w:val="24"/>
          <w:szCs w:val="24"/>
          <w:lang w:val="es-ES_tradnl"/>
        </w:rPr>
        <w:t>cá-la</w:t>
      </w:r>
      <w:r w:rsidRPr="00EF304A">
        <w:rPr>
          <w:rFonts w:ascii="Arial" w:hAnsi="Arial" w:cs="Arial"/>
          <w:sz w:val="24"/>
          <w:szCs w:val="24"/>
          <w:lang w:val="es-ES_tradnl"/>
        </w:rPr>
        <w:t xml:space="preserve"> pelo uso final de energia durante um determinado período de tempo. Para </w:t>
      </w:r>
      <w:r w:rsidR="00736962">
        <w:rPr>
          <w:rFonts w:ascii="Arial" w:hAnsi="Arial" w:cs="Arial"/>
          <w:sz w:val="24"/>
          <w:szCs w:val="24"/>
          <w:lang w:val="es-ES_tradnl"/>
        </w:rPr>
        <w:t>confirmar</w:t>
      </w:r>
      <w:r w:rsidRPr="00EF304A">
        <w:rPr>
          <w:rFonts w:ascii="Arial" w:hAnsi="Arial" w:cs="Arial"/>
          <w:sz w:val="24"/>
          <w:szCs w:val="24"/>
          <w:lang w:val="es-ES_tradnl"/>
        </w:rPr>
        <w:t xml:space="preserve"> os resultados, o desempenho do novo equipamento pode ser medido uma vez em operação</w:t>
      </w:r>
      <w:r w:rsidR="0084189C" w:rsidRPr="00EF304A">
        <w:rPr>
          <w:rFonts w:ascii="Arial" w:hAnsi="Arial" w:cs="Arial"/>
          <w:sz w:val="24"/>
          <w:szCs w:val="24"/>
          <w:lang w:val="es-ES_tradnl"/>
        </w:rPr>
        <w:t>,</w:t>
      </w:r>
      <w:r w:rsidRPr="00EF304A">
        <w:rPr>
          <w:rFonts w:ascii="Arial" w:hAnsi="Arial" w:cs="Arial"/>
          <w:sz w:val="24"/>
          <w:szCs w:val="24"/>
          <w:lang w:val="es-ES_tradnl"/>
        </w:rPr>
        <w:t xml:space="preserve"> e validado se as economias estimadas correspondem à realidade ou se h</w:t>
      </w:r>
      <w:r w:rsidR="0084189C" w:rsidRPr="00EF304A">
        <w:rPr>
          <w:rFonts w:ascii="Arial" w:hAnsi="Arial" w:cs="Arial"/>
          <w:sz w:val="24"/>
          <w:szCs w:val="24"/>
          <w:lang w:val="es-ES_tradnl"/>
        </w:rPr>
        <w:t>á</w:t>
      </w:r>
      <w:r w:rsidRPr="00EF304A">
        <w:rPr>
          <w:rFonts w:ascii="Arial" w:hAnsi="Arial" w:cs="Arial"/>
          <w:sz w:val="24"/>
          <w:szCs w:val="24"/>
          <w:lang w:val="es-ES_tradnl"/>
        </w:rPr>
        <w:t xml:space="preserve"> desvios. Ter indicadores </w:t>
      </w:r>
      <w:r w:rsidR="0084189C" w:rsidRPr="00EF304A">
        <w:rPr>
          <w:rFonts w:ascii="Arial" w:hAnsi="Arial" w:cs="Arial"/>
          <w:sz w:val="24"/>
          <w:szCs w:val="24"/>
          <w:lang w:val="es-ES_tradnl"/>
        </w:rPr>
        <w:t>permite que</w:t>
      </w:r>
      <w:r w:rsidRPr="00EF304A">
        <w:rPr>
          <w:rFonts w:ascii="Arial" w:hAnsi="Arial" w:cs="Arial"/>
          <w:sz w:val="24"/>
          <w:szCs w:val="24"/>
          <w:lang w:val="es-ES_tradnl"/>
        </w:rPr>
        <w:t xml:space="preserve"> os desenvolvedores de projetos padroniz</w:t>
      </w:r>
      <w:r w:rsidR="0084189C" w:rsidRPr="00EF304A">
        <w:rPr>
          <w:rFonts w:ascii="Arial" w:hAnsi="Arial" w:cs="Arial"/>
          <w:sz w:val="24"/>
          <w:szCs w:val="24"/>
          <w:lang w:val="es-ES_tradnl"/>
        </w:rPr>
        <w:t>em</w:t>
      </w:r>
      <w:r w:rsidRPr="00EF304A">
        <w:rPr>
          <w:rFonts w:ascii="Arial" w:hAnsi="Arial" w:cs="Arial"/>
          <w:sz w:val="24"/>
          <w:szCs w:val="24"/>
          <w:lang w:val="es-ES_tradnl"/>
        </w:rPr>
        <w:t xml:space="preserve"> a forma como apresentam a economia de </w:t>
      </w:r>
      <w:r w:rsidR="0084189C" w:rsidRPr="00EF304A">
        <w:rPr>
          <w:rFonts w:ascii="Arial" w:hAnsi="Arial" w:cs="Arial"/>
          <w:sz w:val="24"/>
          <w:szCs w:val="24"/>
          <w:lang w:val="es-ES_tradnl"/>
        </w:rPr>
        <w:t>energ</w:t>
      </w:r>
      <w:r w:rsidR="006A75AF" w:rsidRPr="00EF304A">
        <w:rPr>
          <w:rFonts w:ascii="Arial" w:hAnsi="Arial" w:cs="Arial"/>
          <w:sz w:val="24"/>
          <w:szCs w:val="24"/>
          <w:lang w:val="es-ES_tradnl"/>
        </w:rPr>
        <w:t>i</w:t>
      </w:r>
      <w:r w:rsidR="0084189C" w:rsidRPr="00EF304A">
        <w:rPr>
          <w:rFonts w:ascii="Arial" w:hAnsi="Arial" w:cs="Arial"/>
          <w:sz w:val="24"/>
          <w:szCs w:val="24"/>
          <w:lang w:val="es-ES_tradnl"/>
        </w:rPr>
        <w:t>a,</w:t>
      </w:r>
      <w:r w:rsidRPr="00EF304A">
        <w:rPr>
          <w:rFonts w:ascii="Arial" w:hAnsi="Arial" w:cs="Arial"/>
          <w:sz w:val="24"/>
          <w:szCs w:val="24"/>
          <w:lang w:val="es-ES_tradnl"/>
        </w:rPr>
        <w:t xml:space="preserve"> e fornece às instituições financeiras uma ferramenta simples e uniforme de avaliação de projetos.</w:t>
      </w:r>
    </w:p>
    <w:p w14:paraId="53BB1103" w14:textId="71572603" w:rsidR="007E16DB" w:rsidRPr="00EF304A" w:rsidRDefault="00736962" w:rsidP="00EF304A">
      <w:pPr>
        <w:spacing w:before="100" w:beforeAutospacing="1" w:after="100" w:afterAutospacing="1" w:line="240" w:lineRule="auto"/>
        <w:jc w:val="both"/>
        <w:rPr>
          <w:rFonts w:ascii="Arial" w:hAnsi="Arial" w:cs="Arial"/>
          <w:sz w:val="24"/>
          <w:szCs w:val="24"/>
          <w:lang w:val="es-ES_tradnl"/>
        </w:rPr>
      </w:pPr>
      <w:r>
        <w:rPr>
          <w:rFonts w:ascii="Arial" w:hAnsi="Arial" w:cs="Arial"/>
          <w:sz w:val="24"/>
          <w:szCs w:val="24"/>
          <w:lang w:val="es-ES_tradnl"/>
        </w:rPr>
        <w:lastRenderedPageBreak/>
        <w:t>O enfoque</w:t>
      </w:r>
      <w:r w:rsidR="007E16DB" w:rsidRPr="00EF304A">
        <w:rPr>
          <w:rFonts w:ascii="Arial" w:hAnsi="Arial" w:cs="Arial"/>
          <w:sz w:val="24"/>
          <w:szCs w:val="24"/>
          <w:lang w:val="es-ES_tradnl"/>
        </w:rPr>
        <w:t xml:space="preserve"> dos indicadores de eficiência permite o isolamento dos fatores de produção e requer apenas medições </w:t>
      </w:r>
      <w:r w:rsidR="0041718A">
        <w:rPr>
          <w:rFonts w:ascii="Arial" w:hAnsi="Arial" w:cs="Arial"/>
          <w:sz w:val="24"/>
          <w:szCs w:val="24"/>
          <w:lang w:val="es-ES_tradnl"/>
        </w:rPr>
        <w:t xml:space="preserve">esporádicas </w:t>
      </w:r>
      <w:r w:rsidR="007E16DB" w:rsidRPr="00EF304A">
        <w:rPr>
          <w:rFonts w:ascii="Arial" w:hAnsi="Arial" w:cs="Arial"/>
          <w:sz w:val="24"/>
          <w:szCs w:val="24"/>
          <w:lang w:val="es-ES_tradnl"/>
        </w:rPr>
        <w:t xml:space="preserve">de desempenho específicas. A principal limitação desta metodologia é que o consumo de energia é baseado em um cenário de energia hipotético, portanto, a quantidade de energia da linha de base deve ser representativa do histórico operacional da indústria onde a melhoria está sendo implementada. Um </w:t>
      </w:r>
      <w:r w:rsidR="006A75AF" w:rsidRPr="00EF304A">
        <w:rPr>
          <w:rFonts w:ascii="Arial" w:hAnsi="Arial" w:cs="Arial"/>
          <w:sz w:val="24"/>
          <w:szCs w:val="24"/>
          <w:lang w:val="es-ES_tradnl"/>
        </w:rPr>
        <w:t>processo</w:t>
      </w:r>
      <w:r w:rsidR="007E16DB" w:rsidRPr="00EF304A">
        <w:rPr>
          <w:rFonts w:ascii="Arial" w:hAnsi="Arial" w:cs="Arial"/>
          <w:sz w:val="24"/>
          <w:szCs w:val="24"/>
          <w:lang w:val="es-ES_tradnl"/>
        </w:rPr>
        <w:t xml:space="preserve"> semelhante de indicadores de desempenho pode ser usado em projetos de geração de energia. Nesse caso, a variável de interesse não é a economia, mas a geração, que na maioria dos casos é mais fácil de medir </w:t>
      </w:r>
      <w:r w:rsidR="0041718A">
        <w:rPr>
          <w:rFonts w:ascii="Arial" w:hAnsi="Arial" w:cs="Arial"/>
          <w:sz w:val="24"/>
          <w:szCs w:val="24"/>
          <w:lang w:val="es-ES_tradnl"/>
        </w:rPr>
        <w:t xml:space="preserve">do </w:t>
      </w:r>
      <w:r w:rsidR="007E16DB" w:rsidRPr="00EF304A">
        <w:rPr>
          <w:rFonts w:ascii="Arial" w:hAnsi="Arial" w:cs="Arial"/>
          <w:sz w:val="24"/>
          <w:szCs w:val="24"/>
          <w:lang w:val="es-ES_tradnl"/>
        </w:rPr>
        <w:t>que a economia de energia. O cálculo da geração efetiva de energia ou economia de um projeto requer, nestes casos, as seguintes etapas:</w:t>
      </w:r>
    </w:p>
    <w:p w14:paraId="4A888086" w14:textId="375A421E" w:rsidR="007E16DB" w:rsidRPr="00EF304A" w:rsidRDefault="007E16DB" w:rsidP="00EF304A">
      <w:pPr>
        <w:spacing w:after="0" w:line="240" w:lineRule="auto"/>
        <w:jc w:val="both"/>
        <w:rPr>
          <w:rFonts w:ascii="Arial" w:hAnsi="Arial" w:cs="Arial"/>
          <w:sz w:val="24"/>
          <w:szCs w:val="24"/>
          <w:lang w:val="es-ES_tradnl"/>
        </w:rPr>
      </w:pPr>
      <w:r w:rsidRPr="00EF304A">
        <w:rPr>
          <w:rFonts w:ascii="Arial" w:hAnsi="Arial" w:cs="Arial"/>
          <w:sz w:val="24"/>
          <w:szCs w:val="24"/>
          <w:lang w:val="es-ES_tradnl"/>
        </w:rPr>
        <w:t>1. Estabele</w:t>
      </w:r>
      <w:r w:rsidR="006A75AF" w:rsidRPr="00EF304A">
        <w:rPr>
          <w:rFonts w:ascii="Arial" w:hAnsi="Arial" w:cs="Arial"/>
          <w:sz w:val="24"/>
          <w:szCs w:val="24"/>
          <w:lang w:val="es-ES_tradnl"/>
        </w:rPr>
        <w:t>cer</w:t>
      </w:r>
      <w:r w:rsidRPr="00EF304A">
        <w:rPr>
          <w:rFonts w:ascii="Arial" w:hAnsi="Arial" w:cs="Arial"/>
          <w:sz w:val="24"/>
          <w:szCs w:val="24"/>
          <w:lang w:val="es-ES_tradnl"/>
        </w:rPr>
        <w:t xml:space="preserve"> o consumo de energia que será usado como referência (linha de base)</w:t>
      </w:r>
      <w:r w:rsidR="0041718A">
        <w:rPr>
          <w:rFonts w:ascii="Arial" w:hAnsi="Arial" w:cs="Arial"/>
          <w:sz w:val="24"/>
          <w:szCs w:val="24"/>
          <w:lang w:val="es-ES_tradnl"/>
        </w:rPr>
        <w:t>;</w:t>
      </w:r>
    </w:p>
    <w:p w14:paraId="71B765C0" w14:textId="1CA74AA6" w:rsidR="007E16DB" w:rsidRPr="00EF304A" w:rsidRDefault="007E16DB" w:rsidP="00EF304A">
      <w:pPr>
        <w:spacing w:after="0" w:line="240" w:lineRule="auto"/>
        <w:jc w:val="both"/>
        <w:rPr>
          <w:rFonts w:ascii="Arial" w:hAnsi="Arial" w:cs="Arial"/>
          <w:sz w:val="24"/>
          <w:szCs w:val="24"/>
          <w:lang w:val="es-ES_tradnl"/>
        </w:rPr>
      </w:pPr>
      <w:r w:rsidRPr="00EF304A">
        <w:rPr>
          <w:rFonts w:ascii="Arial" w:hAnsi="Arial" w:cs="Arial"/>
          <w:sz w:val="24"/>
          <w:szCs w:val="24"/>
          <w:lang w:val="es-ES_tradnl"/>
        </w:rPr>
        <w:t>2. Estabelecer a</w:t>
      </w:r>
      <w:r w:rsidR="00736962">
        <w:rPr>
          <w:rFonts w:ascii="Arial" w:hAnsi="Arial" w:cs="Arial"/>
          <w:sz w:val="24"/>
          <w:szCs w:val="24"/>
          <w:lang w:val="es-ES_tradnl"/>
        </w:rPr>
        <w:t xml:space="preserve"> </w:t>
      </w:r>
      <w:r w:rsidRPr="00EF304A">
        <w:rPr>
          <w:rFonts w:ascii="Arial" w:hAnsi="Arial" w:cs="Arial"/>
          <w:sz w:val="24"/>
          <w:szCs w:val="24"/>
          <w:lang w:val="es-ES_tradnl"/>
        </w:rPr>
        <w:t xml:space="preserve">melhoria de desempenho ou </w:t>
      </w:r>
      <w:r w:rsidR="00736962">
        <w:rPr>
          <w:rFonts w:ascii="Arial" w:hAnsi="Arial" w:cs="Arial"/>
          <w:sz w:val="24"/>
          <w:szCs w:val="24"/>
          <w:lang w:val="es-ES_tradnl"/>
        </w:rPr>
        <w:t xml:space="preserve">de </w:t>
      </w:r>
      <w:r w:rsidRPr="00EF304A">
        <w:rPr>
          <w:rFonts w:ascii="Arial" w:hAnsi="Arial" w:cs="Arial"/>
          <w:sz w:val="24"/>
          <w:szCs w:val="24"/>
          <w:lang w:val="es-ES_tradnl"/>
        </w:rPr>
        <w:t>geração de energia com o novo equipamento</w:t>
      </w:r>
      <w:r w:rsidR="0041718A">
        <w:rPr>
          <w:rFonts w:ascii="Arial" w:hAnsi="Arial" w:cs="Arial"/>
          <w:sz w:val="24"/>
          <w:szCs w:val="24"/>
          <w:lang w:val="es-ES_tradnl"/>
        </w:rPr>
        <w:t>;</w:t>
      </w:r>
    </w:p>
    <w:p w14:paraId="23C7651F" w14:textId="58E77C4C" w:rsidR="007E16DB" w:rsidRPr="00EF304A" w:rsidRDefault="007E16DB" w:rsidP="00EF304A">
      <w:pPr>
        <w:spacing w:after="0" w:line="240" w:lineRule="auto"/>
        <w:jc w:val="both"/>
        <w:rPr>
          <w:rFonts w:ascii="Arial" w:hAnsi="Arial" w:cs="Arial"/>
          <w:sz w:val="24"/>
          <w:szCs w:val="24"/>
          <w:lang w:val="es-ES_tradnl"/>
        </w:rPr>
      </w:pPr>
      <w:r w:rsidRPr="00EF304A">
        <w:rPr>
          <w:rFonts w:ascii="Arial" w:hAnsi="Arial" w:cs="Arial"/>
          <w:sz w:val="24"/>
          <w:szCs w:val="24"/>
          <w:lang w:val="es-ES_tradnl"/>
        </w:rPr>
        <w:t>3. Estim</w:t>
      </w:r>
      <w:r w:rsidR="006A75AF" w:rsidRPr="00EF304A">
        <w:rPr>
          <w:rFonts w:ascii="Arial" w:hAnsi="Arial" w:cs="Arial"/>
          <w:sz w:val="24"/>
          <w:szCs w:val="24"/>
          <w:lang w:val="es-ES_tradnl"/>
        </w:rPr>
        <w:t>ar</w:t>
      </w:r>
      <w:r w:rsidRPr="00EF304A">
        <w:rPr>
          <w:rFonts w:ascii="Arial" w:hAnsi="Arial" w:cs="Arial"/>
          <w:sz w:val="24"/>
          <w:szCs w:val="24"/>
          <w:lang w:val="es-ES_tradnl"/>
        </w:rPr>
        <w:t xml:space="preserve"> a economia ou geração esperada ao instalar o novo equipamento</w:t>
      </w:r>
      <w:r w:rsidR="0041718A">
        <w:rPr>
          <w:rFonts w:ascii="Arial" w:hAnsi="Arial" w:cs="Arial"/>
          <w:sz w:val="24"/>
          <w:szCs w:val="24"/>
          <w:lang w:val="es-ES_tradnl"/>
        </w:rPr>
        <w:t>;</w:t>
      </w:r>
    </w:p>
    <w:p w14:paraId="337F1F2B" w14:textId="47AAAB65" w:rsidR="007E16DB" w:rsidRPr="00EF304A" w:rsidRDefault="007E16DB" w:rsidP="00EF304A">
      <w:pPr>
        <w:spacing w:after="0" w:line="240" w:lineRule="auto"/>
        <w:jc w:val="both"/>
        <w:rPr>
          <w:rFonts w:ascii="Arial" w:hAnsi="Arial" w:cs="Arial"/>
          <w:sz w:val="24"/>
          <w:szCs w:val="24"/>
          <w:lang w:val="es-ES_tradnl"/>
        </w:rPr>
      </w:pPr>
      <w:r w:rsidRPr="00EF304A">
        <w:rPr>
          <w:rFonts w:ascii="Arial" w:hAnsi="Arial" w:cs="Arial"/>
          <w:sz w:val="24"/>
          <w:szCs w:val="24"/>
          <w:lang w:val="es-ES_tradnl"/>
        </w:rPr>
        <w:t>4. Defin</w:t>
      </w:r>
      <w:r w:rsidR="006A75AF" w:rsidRPr="00EF304A">
        <w:rPr>
          <w:rFonts w:ascii="Arial" w:hAnsi="Arial" w:cs="Arial"/>
          <w:sz w:val="24"/>
          <w:szCs w:val="24"/>
          <w:lang w:val="es-ES_tradnl"/>
        </w:rPr>
        <w:t>ir</w:t>
      </w:r>
      <w:r w:rsidRPr="00EF304A">
        <w:rPr>
          <w:rFonts w:ascii="Arial" w:hAnsi="Arial" w:cs="Arial"/>
          <w:sz w:val="24"/>
          <w:szCs w:val="24"/>
          <w:lang w:val="es-ES_tradnl"/>
        </w:rPr>
        <w:t xml:space="preserve"> o sistema de monitoramento que será utilizado para verificar o desempenho ou geração do novo equipamento</w:t>
      </w:r>
      <w:r w:rsidR="0041718A">
        <w:rPr>
          <w:rFonts w:ascii="Arial" w:hAnsi="Arial" w:cs="Arial"/>
          <w:sz w:val="24"/>
          <w:szCs w:val="24"/>
          <w:lang w:val="es-ES_tradnl"/>
        </w:rPr>
        <w:t>;</w:t>
      </w:r>
    </w:p>
    <w:p w14:paraId="1CF1607D" w14:textId="4F1B1608" w:rsidR="007E16DB" w:rsidRPr="00EF304A" w:rsidRDefault="007E16DB" w:rsidP="00EF304A">
      <w:pPr>
        <w:spacing w:after="0" w:line="240" w:lineRule="auto"/>
        <w:jc w:val="both"/>
        <w:rPr>
          <w:rFonts w:ascii="Arial" w:hAnsi="Arial" w:cs="Arial"/>
          <w:sz w:val="24"/>
          <w:szCs w:val="24"/>
          <w:lang w:val="es-ES_tradnl"/>
        </w:rPr>
      </w:pPr>
      <w:r w:rsidRPr="00EF304A">
        <w:rPr>
          <w:rFonts w:ascii="Arial" w:hAnsi="Arial" w:cs="Arial"/>
          <w:sz w:val="24"/>
          <w:szCs w:val="24"/>
          <w:lang w:val="es-ES_tradnl"/>
        </w:rPr>
        <w:t>5.</w:t>
      </w:r>
      <w:r w:rsidR="006A75AF" w:rsidRPr="00EF304A">
        <w:rPr>
          <w:rFonts w:ascii="Arial" w:hAnsi="Arial" w:cs="Arial"/>
          <w:sz w:val="24"/>
          <w:szCs w:val="24"/>
          <w:lang w:val="es-ES_tradnl"/>
        </w:rPr>
        <w:t xml:space="preserve"> </w:t>
      </w:r>
      <w:r w:rsidRPr="00EF304A">
        <w:rPr>
          <w:rFonts w:ascii="Arial" w:hAnsi="Arial" w:cs="Arial"/>
          <w:sz w:val="24"/>
          <w:szCs w:val="24"/>
          <w:lang w:val="es-ES_tradnl"/>
        </w:rPr>
        <w:t>Verif</w:t>
      </w:r>
      <w:r w:rsidR="006A75AF" w:rsidRPr="00EF304A">
        <w:rPr>
          <w:rFonts w:ascii="Arial" w:hAnsi="Arial" w:cs="Arial"/>
          <w:sz w:val="24"/>
          <w:szCs w:val="24"/>
          <w:lang w:val="es-ES_tradnl"/>
        </w:rPr>
        <w:t>icar</w:t>
      </w:r>
      <w:r w:rsidRPr="00EF304A">
        <w:rPr>
          <w:rFonts w:ascii="Arial" w:hAnsi="Arial" w:cs="Arial"/>
          <w:sz w:val="24"/>
          <w:szCs w:val="24"/>
          <w:lang w:val="es-ES_tradnl"/>
        </w:rPr>
        <w:t xml:space="preserve"> periodicamente a</w:t>
      </w:r>
      <w:r w:rsidR="00736962">
        <w:rPr>
          <w:rFonts w:ascii="Arial" w:hAnsi="Arial" w:cs="Arial"/>
          <w:sz w:val="24"/>
          <w:szCs w:val="24"/>
          <w:lang w:val="es-ES_tradnl"/>
        </w:rPr>
        <w:t>s</w:t>
      </w:r>
      <w:r w:rsidRPr="00EF304A">
        <w:rPr>
          <w:rFonts w:ascii="Arial" w:hAnsi="Arial" w:cs="Arial"/>
          <w:sz w:val="24"/>
          <w:szCs w:val="24"/>
          <w:lang w:val="es-ES_tradnl"/>
        </w:rPr>
        <w:t xml:space="preserve"> economia</w:t>
      </w:r>
      <w:r w:rsidR="00736962">
        <w:rPr>
          <w:rFonts w:ascii="Arial" w:hAnsi="Arial" w:cs="Arial"/>
          <w:sz w:val="24"/>
          <w:szCs w:val="24"/>
          <w:lang w:val="es-ES_tradnl"/>
        </w:rPr>
        <w:t>s</w:t>
      </w:r>
      <w:r w:rsidRPr="00EF304A">
        <w:rPr>
          <w:rFonts w:ascii="Arial" w:hAnsi="Arial" w:cs="Arial"/>
          <w:sz w:val="24"/>
          <w:szCs w:val="24"/>
          <w:lang w:val="es-ES_tradnl"/>
        </w:rPr>
        <w:t xml:space="preserve"> ou geração que est</w:t>
      </w:r>
      <w:r w:rsidR="00736962">
        <w:rPr>
          <w:rFonts w:ascii="Arial" w:hAnsi="Arial" w:cs="Arial"/>
          <w:sz w:val="24"/>
          <w:szCs w:val="24"/>
          <w:lang w:val="es-ES_tradnl"/>
        </w:rPr>
        <w:t>ão</w:t>
      </w:r>
      <w:r w:rsidRPr="00EF304A">
        <w:rPr>
          <w:rFonts w:ascii="Arial" w:hAnsi="Arial" w:cs="Arial"/>
          <w:sz w:val="24"/>
          <w:szCs w:val="24"/>
          <w:lang w:val="es-ES_tradnl"/>
        </w:rPr>
        <w:t xml:space="preserve"> sendo alcançad</w:t>
      </w:r>
      <w:r w:rsidR="0041718A">
        <w:rPr>
          <w:rFonts w:ascii="Arial" w:hAnsi="Arial" w:cs="Arial"/>
          <w:sz w:val="24"/>
          <w:szCs w:val="24"/>
          <w:lang w:val="es-ES_tradnl"/>
        </w:rPr>
        <w:t>a</w:t>
      </w:r>
      <w:r w:rsidR="00736962">
        <w:rPr>
          <w:rFonts w:ascii="Arial" w:hAnsi="Arial" w:cs="Arial"/>
          <w:sz w:val="24"/>
          <w:szCs w:val="24"/>
          <w:lang w:val="es-ES_tradnl"/>
        </w:rPr>
        <w:t>s, a partir</w:t>
      </w:r>
      <w:r w:rsidRPr="00EF304A">
        <w:rPr>
          <w:rFonts w:ascii="Arial" w:hAnsi="Arial" w:cs="Arial"/>
          <w:sz w:val="24"/>
          <w:szCs w:val="24"/>
          <w:lang w:val="es-ES_tradnl"/>
        </w:rPr>
        <w:t xml:space="preserve"> </w:t>
      </w:r>
      <w:r w:rsidR="00736962">
        <w:rPr>
          <w:rFonts w:ascii="Arial" w:hAnsi="Arial" w:cs="Arial"/>
          <w:sz w:val="24"/>
          <w:szCs w:val="24"/>
          <w:lang w:val="es-ES_tradnl"/>
        </w:rPr>
        <w:t xml:space="preserve">da </w:t>
      </w:r>
      <w:r w:rsidRPr="00EF304A">
        <w:rPr>
          <w:rFonts w:ascii="Arial" w:hAnsi="Arial" w:cs="Arial"/>
          <w:sz w:val="24"/>
          <w:szCs w:val="24"/>
          <w:lang w:val="es-ES_tradnl"/>
        </w:rPr>
        <w:t>medição do desempenho energético</w:t>
      </w:r>
      <w:r w:rsidR="0041718A">
        <w:rPr>
          <w:rFonts w:ascii="Arial" w:hAnsi="Arial" w:cs="Arial"/>
          <w:sz w:val="24"/>
          <w:szCs w:val="24"/>
          <w:lang w:val="es-ES_tradnl"/>
        </w:rPr>
        <w:t>;</w:t>
      </w:r>
    </w:p>
    <w:p w14:paraId="4D27AD7E" w14:textId="73FC3786" w:rsidR="00526F0B" w:rsidRPr="007C506A" w:rsidRDefault="007C506A" w:rsidP="00526F0B">
      <w:pPr>
        <w:pStyle w:val="Heading2"/>
        <w:spacing w:before="100" w:beforeAutospacing="1" w:after="100" w:afterAutospacing="1" w:line="240" w:lineRule="auto"/>
        <w:rPr>
          <w:rFonts w:ascii="Arial" w:hAnsi="Arial" w:cs="Arial"/>
          <w:color w:val="4472C4" w:themeColor="accent1"/>
          <w:lang w:val="es-ES_tradnl"/>
        </w:rPr>
      </w:pPr>
      <w:bookmarkStart w:id="9" w:name="_Toc58002511"/>
      <w:bookmarkStart w:id="10" w:name="_Toc60766056"/>
      <w:r w:rsidRPr="007C506A">
        <w:rPr>
          <w:rFonts w:ascii="Arial" w:hAnsi="Arial" w:cs="Arial"/>
          <w:color w:val="4472C4" w:themeColor="accent1"/>
          <w:lang w:val="es-ES_tradnl"/>
        </w:rPr>
        <w:t>1</w:t>
      </w:r>
      <w:r w:rsidR="00526F0B" w:rsidRPr="007C506A">
        <w:rPr>
          <w:rFonts w:ascii="Arial" w:hAnsi="Arial" w:cs="Arial"/>
          <w:color w:val="4472C4" w:themeColor="accent1"/>
          <w:lang w:val="es-ES_tradnl"/>
        </w:rPr>
        <w:t>.1</w:t>
      </w:r>
      <w:r w:rsidR="00526F0B" w:rsidRPr="007C506A">
        <w:rPr>
          <w:rFonts w:ascii="Arial" w:hAnsi="Arial" w:cs="Arial"/>
          <w:color w:val="4472C4" w:themeColor="accent1"/>
          <w:lang w:val="es-ES_tradnl"/>
        </w:rPr>
        <w:tab/>
      </w:r>
      <w:r w:rsidR="00AA76CC" w:rsidRPr="007C506A">
        <w:rPr>
          <w:rFonts w:ascii="Arial" w:hAnsi="Arial" w:cs="Arial"/>
          <w:color w:val="4472C4" w:themeColor="accent1"/>
          <w:lang w:val="es-ES_tradnl"/>
        </w:rPr>
        <w:t xml:space="preserve">Medir </w:t>
      </w:r>
      <w:r w:rsidR="006A75AF" w:rsidRPr="007C506A">
        <w:rPr>
          <w:rFonts w:ascii="Arial" w:hAnsi="Arial" w:cs="Arial"/>
          <w:color w:val="4472C4" w:themeColor="accent1"/>
          <w:lang w:val="es-ES_tradnl"/>
        </w:rPr>
        <w:t>o</w:t>
      </w:r>
      <w:r w:rsidR="00AA76CC" w:rsidRPr="007C506A">
        <w:rPr>
          <w:rFonts w:ascii="Arial" w:hAnsi="Arial" w:cs="Arial"/>
          <w:color w:val="4472C4" w:themeColor="accent1"/>
          <w:lang w:val="es-ES_tradnl"/>
        </w:rPr>
        <w:t xml:space="preserve"> c</w:t>
      </w:r>
      <w:r w:rsidR="00526F0B" w:rsidRPr="007C506A">
        <w:rPr>
          <w:rFonts w:ascii="Arial" w:hAnsi="Arial" w:cs="Arial"/>
          <w:color w:val="4472C4" w:themeColor="accent1"/>
          <w:lang w:val="es-ES_tradnl"/>
        </w:rPr>
        <w:t>onsumo de energ</w:t>
      </w:r>
      <w:r w:rsidR="006A75AF" w:rsidRPr="007C506A">
        <w:rPr>
          <w:rFonts w:ascii="Arial" w:hAnsi="Arial" w:cs="Arial"/>
          <w:color w:val="4472C4" w:themeColor="accent1"/>
          <w:lang w:val="es-ES_tradnl"/>
        </w:rPr>
        <w:t>i</w:t>
      </w:r>
      <w:r w:rsidR="00526F0B" w:rsidRPr="007C506A">
        <w:rPr>
          <w:rFonts w:ascii="Arial" w:hAnsi="Arial" w:cs="Arial"/>
          <w:color w:val="4472C4" w:themeColor="accent1"/>
          <w:lang w:val="es-ES_tradnl"/>
        </w:rPr>
        <w:t>a de refer</w:t>
      </w:r>
      <w:r w:rsidR="006A75AF" w:rsidRPr="007C506A">
        <w:rPr>
          <w:rFonts w:ascii="Arial" w:hAnsi="Arial" w:cs="Arial"/>
          <w:color w:val="4472C4" w:themeColor="accent1"/>
          <w:lang w:val="es-ES_tradnl"/>
        </w:rPr>
        <w:t>ê</w:t>
      </w:r>
      <w:r w:rsidR="00526F0B" w:rsidRPr="007C506A">
        <w:rPr>
          <w:rFonts w:ascii="Arial" w:hAnsi="Arial" w:cs="Arial"/>
          <w:color w:val="4472C4" w:themeColor="accent1"/>
          <w:lang w:val="es-ES_tradnl"/>
        </w:rPr>
        <w:t>ncia</w:t>
      </w:r>
      <w:bookmarkEnd w:id="9"/>
      <w:bookmarkEnd w:id="10"/>
      <w:r w:rsidR="00526F0B" w:rsidRPr="007C506A">
        <w:rPr>
          <w:rFonts w:ascii="Arial" w:hAnsi="Arial" w:cs="Arial"/>
          <w:color w:val="4472C4" w:themeColor="accent1"/>
          <w:lang w:val="es-ES_tradnl"/>
        </w:rPr>
        <w:t xml:space="preserve">  </w:t>
      </w:r>
    </w:p>
    <w:p w14:paraId="062277A1" w14:textId="665D8526" w:rsidR="006A75AF" w:rsidRPr="00CB15F0" w:rsidRDefault="006A75AF" w:rsidP="006A75AF">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Esta informação corresponde ao consumo de energia dentro dos limites do projeto durante um determinado </w:t>
      </w:r>
      <w:r w:rsidR="0041718A">
        <w:rPr>
          <w:rFonts w:ascii="Arial" w:hAnsi="Arial" w:cs="Arial"/>
          <w:sz w:val="24"/>
          <w:szCs w:val="24"/>
          <w:lang w:val="es-ES_tradnl"/>
        </w:rPr>
        <w:t>período</w:t>
      </w:r>
      <w:r w:rsidRPr="00CB15F0">
        <w:rPr>
          <w:rFonts w:ascii="Arial" w:hAnsi="Arial" w:cs="Arial"/>
          <w:sz w:val="24"/>
          <w:szCs w:val="24"/>
          <w:lang w:val="es-ES_tradnl"/>
        </w:rPr>
        <w:t>, antes de executar o projeto proposto. Para obter esses dados, o fornecedor deve identificar as fontes de energ</w:t>
      </w:r>
      <w:r w:rsidR="0041718A">
        <w:rPr>
          <w:rFonts w:ascii="Arial" w:hAnsi="Arial" w:cs="Arial"/>
          <w:sz w:val="24"/>
          <w:szCs w:val="24"/>
          <w:lang w:val="es-ES_tradnl"/>
        </w:rPr>
        <w:t>i</w:t>
      </w:r>
      <w:r w:rsidRPr="00CB15F0">
        <w:rPr>
          <w:rFonts w:ascii="Arial" w:hAnsi="Arial" w:cs="Arial"/>
          <w:sz w:val="24"/>
          <w:szCs w:val="24"/>
          <w:lang w:val="es-ES_tradnl"/>
        </w:rPr>
        <w:t>a (combustíveis ou eletricidade) que são utilizadas para operar a tecnologia que será objeto de melhorias ou substituição na instalação, e realizar medições de parâmetros específicos ou auditorias energéticas. Algumas boas práticas a esse respeito são:</w:t>
      </w:r>
    </w:p>
    <w:p w14:paraId="73541CBF" w14:textId="5B136A38" w:rsidR="006A75AF" w:rsidRPr="00CB15F0" w:rsidRDefault="006A75AF" w:rsidP="000765D6">
      <w:pPr>
        <w:pStyle w:val="ListParagraph"/>
        <w:numPr>
          <w:ilvl w:val="0"/>
          <w:numId w:val="6"/>
        </w:num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Identificar os limites físicos do projeto que estarão sujeitos a melhorias no consumo de energia. Estes não coincidem necessariamente com os limites físicos das instalações onde o projeto será realizado</w:t>
      </w:r>
      <w:r w:rsidR="0041718A">
        <w:rPr>
          <w:rFonts w:ascii="Arial" w:hAnsi="Arial" w:cs="Arial"/>
          <w:sz w:val="24"/>
          <w:szCs w:val="24"/>
          <w:lang w:val="es-ES_tradnl"/>
        </w:rPr>
        <w:t>;</w:t>
      </w:r>
    </w:p>
    <w:p w14:paraId="7CDFD39A" w14:textId="12DECB0D" w:rsidR="006A75AF" w:rsidRPr="00CB15F0" w:rsidRDefault="006A75AF" w:rsidP="000765D6">
      <w:pPr>
        <w:pStyle w:val="ListParagraph"/>
        <w:numPr>
          <w:ilvl w:val="0"/>
          <w:numId w:val="6"/>
        </w:num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Incluir toda a energia utilizada nos limites do projeto</w:t>
      </w:r>
      <w:r w:rsidR="0041718A">
        <w:rPr>
          <w:rFonts w:ascii="Arial" w:hAnsi="Arial" w:cs="Arial"/>
          <w:sz w:val="24"/>
          <w:szCs w:val="24"/>
          <w:lang w:val="es-ES_tradnl"/>
        </w:rPr>
        <w:t>;</w:t>
      </w:r>
    </w:p>
    <w:p w14:paraId="31C5C3D7" w14:textId="3CAC1AFE" w:rsidR="006A75AF" w:rsidRPr="00CB15F0" w:rsidRDefault="006A75AF" w:rsidP="000765D6">
      <w:pPr>
        <w:pStyle w:val="ListParagraph"/>
        <w:numPr>
          <w:ilvl w:val="0"/>
          <w:numId w:val="6"/>
        </w:num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Estabelecer e quantificar o serviço prestado pelo sistema ou equipamento que consome </w:t>
      </w:r>
      <w:r w:rsidR="00593672" w:rsidRPr="00CB15F0">
        <w:rPr>
          <w:rFonts w:ascii="Arial" w:hAnsi="Arial" w:cs="Arial"/>
          <w:sz w:val="24"/>
          <w:szCs w:val="24"/>
          <w:lang w:val="es-ES_tradnl"/>
        </w:rPr>
        <w:t>energia,</w:t>
      </w:r>
      <w:r w:rsidRPr="00CB15F0">
        <w:rPr>
          <w:rFonts w:ascii="Arial" w:hAnsi="Arial" w:cs="Arial"/>
          <w:sz w:val="24"/>
          <w:szCs w:val="24"/>
          <w:lang w:val="es-ES_tradnl"/>
        </w:rPr>
        <w:t xml:space="preserve"> ou</w:t>
      </w:r>
      <w:r w:rsidR="00593672" w:rsidRPr="00CB15F0">
        <w:rPr>
          <w:rFonts w:ascii="Arial" w:hAnsi="Arial" w:cs="Arial"/>
          <w:sz w:val="24"/>
          <w:szCs w:val="24"/>
          <w:lang w:val="es-ES_tradnl"/>
        </w:rPr>
        <w:t xml:space="preserve"> o</w:t>
      </w:r>
      <w:r w:rsidRPr="00CB15F0">
        <w:rPr>
          <w:rFonts w:ascii="Arial" w:hAnsi="Arial" w:cs="Arial"/>
          <w:sz w:val="24"/>
          <w:szCs w:val="24"/>
          <w:lang w:val="es-ES_tradnl"/>
        </w:rPr>
        <w:t xml:space="preserve"> </w:t>
      </w:r>
      <w:r w:rsidR="0041718A">
        <w:rPr>
          <w:rFonts w:ascii="Arial" w:hAnsi="Arial" w:cs="Arial"/>
          <w:sz w:val="24"/>
          <w:szCs w:val="24"/>
          <w:lang w:val="es-ES_tradnl"/>
        </w:rPr>
        <w:t>“</w:t>
      </w:r>
      <w:r w:rsidRPr="00CB15F0">
        <w:rPr>
          <w:rFonts w:ascii="Arial" w:hAnsi="Arial" w:cs="Arial"/>
          <w:sz w:val="24"/>
          <w:szCs w:val="24"/>
          <w:lang w:val="es-ES_tradnl"/>
        </w:rPr>
        <w:t>uso final d</w:t>
      </w:r>
      <w:r w:rsidR="00593672" w:rsidRPr="00CB15F0">
        <w:rPr>
          <w:rFonts w:ascii="Arial" w:hAnsi="Arial" w:cs="Arial"/>
          <w:sz w:val="24"/>
          <w:szCs w:val="24"/>
          <w:lang w:val="es-ES_tradnl"/>
        </w:rPr>
        <w:t>a</w:t>
      </w:r>
      <w:r w:rsidRPr="00CB15F0">
        <w:rPr>
          <w:rFonts w:ascii="Arial" w:hAnsi="Arial" w:cs="Arial"/>
          <w:sz w:val="24"/>
          <w:szCs w:val="24"/>
          <w:lang w:val="es-ES_tradnl"/>
        </w:rPr>
        <w:t xml:space="preserve"> </w:t>
      </w:r>
      <w:r w:rsidR="0041718A">
        <w:rPr>
          <w:rFonts w:ascii="Arial" w:hAnsi="Arial" w:cs="Arial"/>
          <w:sz w:val="24"/>
          <w:szCs w:val="24"/>
          <w:lang w:val="es-ES_tradnl"/>
        </w:rPr>
        <w:t>energ</w:t>
      </w:r>
      <w:r w:rsidR="00BE1F39">
        <w:rPr>
          <w:rFonts w:ascii="Arial" w:hAnsi="Arial" w:cs="Arial"/>
          <w:sz w:val="24"/>
          <w:szCs w:val="24"/>
          <w:lang w:val="es-ES_tradnl"/>
        </w:rPr>
        <w:t>i</w:t>
      </w:r>
      <w:r w:rsidR="0041718A">
        <w:rPr>
          <w:rFonts w:ascii="Arial" w:hAnsi="Arial" w:cs="Arial"/>
          <w:sz w:val="24"/>
          <w:szCs w:val="24"/>
          <w:lang w:val="es-ES_tradnl"/>
        </w:rPr>
        <w:t>a”</w:t>
      </w:r>
      <w:r w:rsidRPr="00CB15F0">
        <w:rPr>
          <w:rFonts w:ascii="Arial" w:hAnsi="Arial" w:cs="Arial"/>
          <w:sz w:val="24"/>
          <w:szCs w:val="24"/>
          <w:lang w:val="es-ES_tradnl"/>
        </w:rPr>
        <w:t xml:space="preserve">: </w:t>
      </w:r>
      <w:r w:rsidR="00593672" w:rsidRPr="00CB15F0">
        <w:rPr>
          <w:rFonts w:ascii="Arial" w:hAnsi="Arial" w:cs="Arial"/>
          <w:sz w:val="24"/>
          <w:szCs w:val="24"/>
          <w:lang w:val="es-ES_tradnl"/>
        </w:rPr>
        <w:t>como por</w:t>
      </w:r>
      <w:r w:rsidR="003F5BF0" w:rsidRPr="00CB15F0">
        <w:rPr>
          <w:rFonts w:ascii="Arial" w:hAnsi="Arial" w:cs="Arial"/>
          <w:sz w:val="24"/>
          <w:szCs w:val="24"/>
          <w:lang w:val="es-ES_tradnl"/>
        </w:rPr>
        <w:t xml:space="preserve"> </w:t>
      </w:r>
      <w:r w:rsidRPr="00CB15F0">
        <w:rPr>
          <w:rFonts w:ascii="Arial" w:hAnsi="Arial" w:cs="Arial"/>
          <w:sz w:val="24"/>
          <w:szCs w:val="24"/>
          <w:lang w:val="es-ES_tradnl"/>
        </w:rPr>
        <w:t>exemplo</w:t>
      </w:r>
      <w:r w:rsidR="00593672" w:rsidRPr="00CB15F0">
        <w:rPr>
          <w:rFonts w:ascii="Arial" w:hAnsi="Arial" w:cs="Arial"/>
          <w:sz w:val="24"/>
          <w:szCs w:val="24"/>
          <w:lang w:val="es-ES_tradnl"/>
        </w:rPr>
        <w:t>,</w:t>
      </w:r>
      <w:r w:rsidRPr="00CB15F0">
        <w:rPr>
          <w:rFonts w:ascii="Arial" w:hAnsi="Arial" w:cs="Arial"/>
          <w:sz w:val="24"/>
          <w:szCs w:val="24"/>
          <w:lang w:val="es-ES_tradnl"/>
        </w:rPr>
        <w:t xml:space="preserve"> metros cúbicos de água quente por ano, toneladas de refrigeração anual, etc</w:t>
      </w:r>
      <w:r w:rsidR="0041718A">
        <w:rPr>
          <w:rFonts w:ascii="Arial" w:hAnsi="Arial" w:cs="Arial"/>
          <w:sz w:val="24"/>
          <w:szCs w:val="24"/>
          <w:lang w:val="es-ES_tradnl"/>
        </w:rPr>
        <w:t>;</w:t>
      </w:r>
    </w:p>
    <w:p w14:paraId="3054F97B" w14:textId="21B6B485" w:rsidR="00593672" w:rsidRPr="00CB15F0" w:rsidRDefault="006A75AF" w:rsidP="000765D6">
      <w:pPr>
        <w:pStyle w:val="ListParagraph"/>
        <w:numPr>
          <w:ilvl w:val="0"/>
          <w:numId w:val="6"/>
        </w:num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Estabelecer um preço de referência fixo para a energia que será usado para estimar posteriormente uma possível compensação econômica por </w:t>
      </w:r>
      <w:r w:rsidR="0041718A">
        <w:rPr>
          <w:rFonts w:ascii="Arial" w:hAnsi="Arial" w:cs="Arial"/>
          <w:sz w:val="24"/>
          <w:szCs w:val="24"/>
          <w:lang w:val="es-ES_tradnl"/>
        </w:rPr>
        <w:t>baixo</w:t>
      </w:r>
      <w:r w:rsidRPr="00CB15F0">
        <w:rPr>
          <w:rFonts w:ascii="Arial" w:hAnsi="Arial" w:cs="Arial"/>
          <w:sz w:val="24"/>
          <w:szCs w:val="24"/>
          <w:lang w:val="es-ES_tradnl"/>
        </w:rPr>
        <w:t xml:space="preserve"> desempenho. Recomenda-se usar o preço da energia em um período próximo ao início do projeto</w:t>
      </w:r>
      <w:r w:rsidR="0041718A">
        <w:rPr>
          <w:rFonts w:ascii="Arial" w:hAnsi="Arial" w:cs="Arial"/>
          <w:sz w:val="24"/>
          <w:szCs w:val="24"/>
          <w:lang w:val="es-ES_tradnl"/>
        </w:rPr>
        <w:t>;</w:t>
      </w:r>
    </w:p>
    <w:p w14:paraId="3C8466E6" w14:textId="7825CD2E" w:rsidR="006A75AF" w:rsidRPr="00CB15F0" w:rsidRDefault="006A75AF" w:rsidP="000765D6">
      <w:pPr>
        <w:pStyle w:val="ListParagraph"/>
        <w:numPr>
          <w:ilvl w:val="0"/>
          <w:numId w:val="6"/>
        </w:num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Em situações onde equipamentos obsoletos não são substituídos ou os dados existentes não são confiáveis, a tecnologia comumente utilizada no mercado pode ser utilizada como referência neste tipo de projeto</w:t>
      </w:r>
      <w:r w:rsidR="0041718A">
        <w:rPr>
          <w:rFonts w:ascii="Arial" w:hAnsi="Arial" w:cs="Arial"/>
          <w:sz w:val="24"/>
          <w:szCs w:val="24"/>
          <w:lang w:val="es-ES_tradnl"/>
        </w:rPr>
        <w:t>;</w:t>
      </w:r>
    </w:p>
    <w:p w14:paraId="3E6C54C1" w14:textId="12BC54A0" w:rsidR="006A75AF" w:rsidRPr="00CB15F0" w:rsidRDefault="007C506A" w:rsidP="006A75AF">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Por sua vez, </w:t>
      </w:r>
      <w:r w:rsidR="00B06505" w:rsidRPr="00CB15F0">
        <w:rPr>
          <w:rFonts w:ascii="Arial" w:hAnsi="Arial" w:cs="Arial"/>
          <w:sz w:val="24"/>
          <w:szCs w:val="24"/>
          <w:lang w:val="es-ES_tradnl"/>
        </w:rPr>
        <w:t>ao realizar as medições, o fornecedor de</w:t>
      </w:r>
      <w:r w:rsidR="0041718A">
        <w:rPr>
          <w:rFonts w:ascii="Arial" w:hAnsi="Arial" w:cs="Arial"/>
          <w:sz w:val="24"/>
          <w:szCs w:val="24"/>
          <w:lang w:val="es-ES_tradnl"/>
        </w:rPr>
        <w:t>v</w:t>
      </w:r>
      <w:r w:rsidR="00B06505" w:rsidRPr="00CB15F0">
        <w:rPr>
          <w:rFonts w:ascii="Arial" w:hAnsi="Arial" w:cs="Arial"/>
          <w:sz w:val="24"/>
          <w:szCs w:val="24"/>
          <w:lang w:val="es-ES_tradnl"/>
        </w:rPr>
        <w:t xml:space="preserve">e definir claramente </w:t>
      </w:r>
      <w:r w:rsidR="006A75AF" w:rsidRPr="00CB15F0">
        <w:rPr>
          <w:rFonts w:ascii="Arial" w:hAnsi="Arial" w:cs="Arial"/>
          <w:sz w:val="24"/>
          <w:szCs w:val="24"/>
          <w:lang w:val="es-ES_tradnl"/>
        </w:rPr>
        <w:t xml:space="preserve">as condições operacionais da tecnologia existente que estará sujeita a melhorias ou substituição. </w:t>
      </w:r>
      <w:r w:rsidR="006A75AF" w:rsidRPr="00CB15F0">
        <w:rPr>
          <w:rFonts w:ascii="Arial" w:hAnsi="Arial" w:cs="Arial"/>
          <w:sz w:val="24"/>
          <w:szCs w:val="24"/>
          <w:lang w:val="es-ES_tradnl"/>
        </w:rPr>
        <w:lastRenderedPageBreak/>
        <w:t xml:space="preserve">Essas mesmas condições serão utilizadas para avaliar a tecnologia proposta. Portanto, os limites operacionais, os parâmetros a serem medidos e os períodos em que será medido devem </w:t>
      </w:r>
      <w:r w:rsidR="00B06505" w:rsidRPr="00CB15F0">
        <w:rPr>
          <w:rFonts w:ascii="Arial" w:hAnsi="Arial" w:cs="Arial"/>
          <w:sz w:val="24"/>
          <w:szCs w:val="24"/>
          <w:lang w:val="es-ES_tradnl"/>
        </w:rPr>
        <w:t>ser</w:t>
      </w:r>
      <w:r w:rsidR="006A75AF" w:rsidRPr="00CB15F0">
        <w:rPr>
          <w:rFonts w:ascii="Arial" w:hAnsi="Arial" w:cs="Arial"/>
          <w:sz w:val="24"/>
          <w:szCs w:val="24"/>
          <w:lang w:val="es-ES_tradnl"/>
        </w:rPr>
        <w:t xml:space="preserve"> estabelecidos</w:t>
      </w:r>
      <w:r w:rsidR="00B06505" w:rsidRPr="00CB15F0">
        <w:rPr>
          <w:rFonts w:ascii="Arial" w:hAnsi="Arial" w:cs="Arial"/>
          <w:sz w:val="24"/>
          <w:szCs w:val="24"/>
          <w:lang w:val="es-ES_tradnl"/>
        </w:rPr>
        <w:t xml:space="preserve"> rigorosamente sob as seguintes diretrizes:</w:t>
      </w:r>
    </w:p>
    <w:p w14:paraId="5CFC49BA" w14:textId="55B04AFC" w:rsidR="006A75AF" w:rsidRPr="00CB15F0" w:rsidRDefault="00B46A57" w:rsidP="000765D6">
      <w:pPr>
        <w:pStyle w:val="ListParagraph"/>
        <w:numPr>
          <w:ilvl w:val="0"/>
          <w:numId w:val="8"/>
        </w:num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Os l</w:t>
      </w:r>
      <w:r w:rsidR="006A75AF" w:rsidRPr="00CB15F0">
        <w:rPr>
          <w:rFonts w:ascii="Arial" w:hAnsi="Arial" w:cs="Arial"/>
          <w:sz w:val="24"/>
          <w:szCs w:val="24"/>
          <w:lang w:val="es-ES_tradnl"/>
        </w:rPr>
        <w:t>imites devem permitir separar os equipamentos e áreas relevantes na determinação da economia/ geração daqueles que não o são</w:t>
      </w:r>
      <w:r w:rsidR="0041718A">
        <w:rPr>
          <w:rFonts w:ascii="Arial" w:hAnsi="Arial" w:cs="Arial"/>
          <w:sz w:val="24"/>
          <w:szCs w:val="24"/>
          <w:lang w:val="es-ES_tradnl"/>
        </w:rPr>
        <w:t>;</w:t>
      </w:r>
    </w:p>
    <w:p w14:paraId="3F62CA77" w14:textId="25A81360" w:rsidR="0041718A" w:rsidRPr="00E43465" w:rsidRDefault="00B46A57" w:rsidP="00E43465">
      <w:pPr>
        <w:pStyle w:val="ListParagraph"/>
        <w:numPr>
          <w:ilvl w:val="0"/>
          <w:numId w:val="7"/>
        </w:num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As variáveis ou </w:t>
      </w:r>
      <w:r w:rsidR="0041718A">
        <w:rPr>
          <w:rFonts w:ascii="Arial" w:hAnsi="Arial" w:cs="Arial"/>
          <w:sz w:val="24"/>
          <w:szCs w:val="24"/>
          <w:lang w:val="es-ES_tradnl"/>
        </w:rPr>
        <w:t>parámetros-chave</w:t>
      </w:r>
      <w:r w:rsidR="006A75AF" w:rsidRPr="00CB15F0">
        <w:rPr>
          <w:rFonts w:ascii="Arial" w:hAnsi="Arial" w:cs="Arial"/>
          <w:sz w:val="24"/>
          <w:szCs w:val="24"/>
          <w:lang w:val="es-ES_tradnl"/>
        </w:rPr>
        <w:t xml:space="preserve"> </w:t>
      </w:r>
      <w:r w:rsidR="0041718A">
        <w:rPr>
          <w:rFonts w:ascii="Arial" w:hAnsi="Arial" w:cs="Arial"/>
          <w:sz w:val="24"/>
          <w:szCs w:val="24"/>
          <w:lang w:val="es-ES_tradnl"/>
        </w:rPr>
        <w:t xml:space="preserve">se medirão </w:t>
      </w:r>
      <w:r w:rsidR="006A75AF" w:rsidRPr="00CB15F0">
        <w:rPr>
          <w:rFonts w:ascii="Arial" w:hAnsi="Arial" w:cs="Arial"/>
          <w:sz w:val="24"/>
          <w:szCs w:val="24"/>
          <w:lang w:val="es-ES_tradnl"/>
        </w:rPr>
        <w:t xml:space="preserve">durante o funcionamento da tecnologia existente para estabelecer a quantidade de energia consumida na entrega do serviço por ela prestado. Esses parâmetros devem ser mantidos sob "condições controladas" </w:t>
      </w:r>
      <w:r w:rsidR="00E43465">
        <w:rPr>
          <w:rFonts w:ascii="Arial" w:hAnsi="Arial" w:cs="Arial"/>
          <w:sz w:val="24"/>
          <w:szCs w:val="24"/>
          <w:lang w:val="es-ES_tradnl"/>
        </w:rPr>
        <w:t>(</w:t>
      </w:r>
      <w:r w:rsidR="006A75AF" w:rsidRPr="00CB15F0">
        <w:rPr>
          <w:rFonts w:ascii="Arial" w:hAnsi="Arial" w:cs="Arial"/>
          <w:sz w:val="24"/>
          <w:szCs w:val="24"/>
          <w:lang w:val="es-ES_tradnl"/>
        </w:rPr>
        <w:t>ou seja, em valores médios e / ou típicos de operação, com um certo grau de tolerância à variação</w:t>
      </w:r>
      <w:r w:rsidR="00E43465">
        <w:rPr>
          <w:rFonts w:ascii="Arial" w:hAnsi="Arial" w:cs="Arial"/>
          <w:sz w:val="24"/>
          <w:szCs w:val="24"/>
          <w:lang w:val="es-ES_tradnl"/>
        </w:rPr>
        <w:t>”</w:t>
      </w:r>
      <w:r w:rsidR="006A75AF" w:rsidRPr="00CB15F0">
        <w:rPr>
          <w:rFonts w:ascii="Arial" w:hAnsi="Arial" w:cs="Arial"/>
          <w:sz w:val="24"/>
          <w:szCs w:val="24"/>
          <w:lang w:val="es-ES_tradnl"/>
        </w:rPr>
        <w:t>.</w:t>
      </w:r>
    </w:p>
    <w:p w14:paraId="4444B7C6" w14:textId="493D4B89" w:rsidR="00593672" w:rsidRPr="00CB15F0" w:rsidRDefault="00E43465" w:rsidP="000765D6">
      <w:pPr>
        <w:pStyle w:val="ListParagraph"/>
        <w:numPr>
          <w:ilvl w:val="0"/>
          <w:numId w:val="7"/>
        </w:numPr>
        <w:spacing w:before="100" w:beforeAutospacing="1" w:after="100" w:afterAutospacing="1" w:line="240" w:lineRule="auto"/>
        <w:jc w:val="both"/>
        <w:rPr>
          <w:rFonts w:ascii="Arial" w:hAnsi="Arial" w:cs="Arial"/>
          <w:sz w:val="24"/>
          <w:szCs w:val="24"/>
          <w:lang w:val="es-ES_tradnl"/>
        </w:rPr>
      </w:pPr>
      <w:r w:rsidRPr="00E43465">
        <w:rPr>
          <w:rFonts w:ascii="Arial" w:hAnsi="Arial" w:cs="Arial"/>
          <w:sz w:val="24"/>
          <w:szCs w:val="24"/>
          <w:lang w:val="es-ES_tradnl"/>
        </w:rPr>
        <w:t>O período selecionado deve abranger um ciclo operacional completo da empresa; por sua vez, deve ser identificado o período de consumo mais representativo</w:t>
      </w:r>
      <w:r>
        <w:rPr>
          <w:rFonts w:ascii="Arial" w:hAnsi="Arial" w:cs="Arial"/>
          <w:sz w:val="24"/>
          <w:szCs w:val="24"/>
          <w:lang w:val="es-ES_tradnl"/>
        </w:rPr>
        <w:t xml:space="preserve">. </w:t>
      </w:r>
      <w:r w:rsidR="006A75AF" w:rsidRPr="00CB15F0">
        <w:rPr>
          <w:rFonts w:ascii="Arial" w:hAnsi="Arial" w:cs="Arial"/>
          <w:sz w:val="24"/>
          <w:szCs w:val="24"/>
          <w:lang w:val="es-ES_tradnl"/>
        </w:rPr>
        <w:t>Além disso, incluir apenas períodos de tempo para os quais sejam conhecidas todas</w:t>
      </w:r>
      <w:r w:rsidR="00593672" w:rsidRPr="00CB15F0">
        <w:rPr>
          <w:rFonts w:ascii="Arial" w:hAnsi="Arial" w:cs="Arial"/>
          <w:sz w:val="24"/>
          <w:szCs w:val="24"/>
          <w:lang w:val="es-ES_tradnl"/>
        </w:rPr>
        <w:t xml:space="preserve"> </w:t>
      </w:r>
      <w:r w:rsidR="006A75AF" w:rsidRPr="00CB15F0">
        <w:rPr>
          <w:rFonts w:ascii="Arial" w:hAnsi="Arial" w:cs="Arial"/>
          <w:sz w:val="24"/>
          <w:szCs w:val="24"/>
          <w:lang w:val="es-ES_tradnl"/>
        </w:rPr>
        <w:t>as condições determinantes para o consumo de energia da instalação. Também é aconselhável usar o período de tempo imediatamente anterior à implementação do projeto, pois um período muito longo pode não refletir corretamente as condições existentes. Para tecnologias em que seus parâmetros apresentam pouca variabilidade, um único período de medição pode ser suficiente, enquanto</w:t>
      </w:r>
      <w:r>
        <w:rPr>
          <w:rFonts w:ascii="Arial" w:hAnsi="Arial" w:cs="Arial"/>
          <w:sz w:val="24"/>
          <w:szCs w:val="24"/>
          <w:lang w:val="es-ES_tradnl"/>
        </w:rPr>
        <w:t xml:space="preserve"> que</w:t>
      </w:r>
      <w:r w:rsidR="006A75AF" w:rsidRPr="00CB15F0">
        <w:rPr>
          <w:rFonts w:ascii="Arial" w:hAnsi="Arial" w:cs="Arial"/>
          <w:sz w:val="24"/>
          <w:szCs w:val="24"/>
          <w:lang w:val="es-ES_tradnl"/>
        </w:rPr>
        <w:t xml:space="preserve"> para tecnologias que apresentam variações significativas ao longo do tempo, múltiplos períodos podem ser necessários.</w:t>
      </w:r>
      <w:r w:rsidR="00593672" w:rsidRPr="00CB15F0">
        <w:rPr>
          <w:rFonts w:ascii="Arial" w:hAnsi="Arial" w:cs="Arial"/>
          <w:sz w:val="24"/>
          <w:szCs w:val="24"/>
          <w:lang w:val="es-ES_tradnl"/>
        </w:rPr>
        <w:t xml:space="preserve"> </w:t>
      </w:r>
    </w:p>
    <w:p w14:paraId="2ED93D85" w14:textId="41C8C481" w:rsidR="00526F0B" w:rsidRPr="00F31E8F" w:rsidRDefault="00F31E8F" w:rsidP="00526F0B">
      <w:pPr>
        <w:pStyle w:val="Heading2"/>
        <w:spacing w:before="100" w:beforeAutospacing="1" w:after="100" w:afterAutospacing="1" w:line="240" w:lineRule="auto"/>
        <w:rPr>
          <w:rFonts w:ascii="Arial" w:hAnsi="Arial" w:cs="Arial"/>
          <w:color w:val="4472C4" w:themeColor="accent1"/>
          <w:lang w:val="es-ES_tradnl"/>
        </w:rPr>
      </w:pPr>
      <w:bookmarkStart w:id="11" w:name="_Toc58002512"/>
      <w:bookmarkStart w:id="12" w:name="_Toc60766057"/>
      <w:r w:rsidRPr="00F31E8F">
        <w:rPr>
          <w:rFonts w:ascii="Arial" w:hAnsi="Arial" w:cs="Arial"/>
          <w:color w:val="4472C4" w:themeColor="accent1"/>
          <w:lang w:val="es-ES_tradnl"/>
        </w:rPr>
        <w:t>1</w:t>
      </w:r>
      <w:r w:rsidR="00526F0B" w:rsidRPr="00F31E8F">
        <w:rPr>
          <w:rFonts w:ascii="Arial" w:hAnsi="Arial" w:cs="Arial"/>
          <w:color w:val="4472C4" w:themeColor="accent1"/>
          <w:lang w:val="es-ES_tradnl"/>
        </w:rPr>
        <w:t>.2</w:t>
      </w:r>
      <w:r w:rsidR="00526F0B" w:rsidRPr="00F31E8F">
        <w:rPr>
          <w:rFonts w:ascii="Arial" w:hAnsi="Arial" w:cs="Arial"/>
          <w:color w:val="4472C4" w:themeColor="accent1"/>
          <w:lang w:val="es-ES_tradnl"/>
        </w:rPr>
        <w:tab/>
        <w:t>Estab</w:t>
      </w:r>
      <w:r w:rsidR="00593672" w:rsidRPr="00F31E8F">
        <w:rPr>
          <w:rFonts w:ascii="Arial" w:hAnsi="Arial" w:cs="Arial"/>
          <w:color w:val="4472C4" w:themeColor="accent1"/>
          <w:lang w:val="es-ES_tradnl"/>
        </w:rPr>
        <w:t>e</w:t>
      </w:r>
      <w:r w:rsidR="00526F0B" w:rsidRPr="00F31E8F">
        <w:rPr>
          <w:rFonts w:ascii="Arial" w:hAnsi="Arial" w:cs="Arial"/>
          <w:color w:val="4472C4" w:themeColor="accent1"/>
          <w:lang w:val="es-ES_tradnl"/>
        </w:rPr>
        <w:t xml:space="preserve">lecer </w:t>
      </w:r>
      <w:r w:rsidR="00593672" w:rsidRPr="00F31E8F">
        <w:rPr>
          <w:rFonts w:ascii="Arial" w:hAnsi="Arial" w:cs="Arial"/>
          <w:color w:val="4472C4" w:themeColor="accent1"/>
          <w:lang w:val="es-ES_tradnl"/>
        </w:rPr>
        <w:t>a</w:t>
      </w:r>
      <w:r w:rsidR="00526F0B" w:rsidRPr="00F31E8F">
        <w:rPr>
          <w:rFonts w:ascii="Arial" w:hAnsi="Arial" w:cs="Arial"/>
          <w:color w:val="4472C4" w:themeColor="accent1"/>
          <w:lang w:val="es-ES_tradnl"/>
        </w:rPr>
        <w:t xml:space="preserve"> me</w:t>
      </w:r>
      <w:r w:rsidR="00593672" w:rsidRPr="00F31E8F">
        <w:rPr>
          <w:rFonts w:ascii="Arial" w:hAnsi="Arial" w:cs="Arial"/>
          <w:color w:val="4472C4" w:themeColor="accent1"/>
          <w:lang w:val="es-ES_tradnl"/>
        </w:rPr>
        <w:t>lho</w:t>
      </w:r>
      <w:r w:rsidR="00526F0B" w:rsidRPr="00F31E8F">
        <w:rPr>
          <w:rFonts w:ascii="Arial" w:hAnsi="Arial" w:cs="Arial"/>
          <w:color w:val="4472C4" w:themeColor="accent1"/>
          <w:lang w:val="es-ES_tradnl"/>
        </w:rPr>
        <w:t>r</w:t>
      </w:r>
      <w:r w:rsidR="00593672" w:rsidRPr="00F31E8F">
        <w:rPr>
          <w:rFonts w:ascii="Arial" w:hAnsi="Arial" w:cs="Arial"/>
          <w:color w:val="4472C4" w:themeColor="accent1"/>
          <w:lang w:val="es-ES_tradnl"/>
        </w:rPr>
        <w:t>i</w:t>
      </w:r>
      <w:r w:rsidR="00526F0B" w:rsidRPr="00F31E8F">
        <w:rPr>
          <w:rFonts w:ascii="Arial" w:hAnsi="Arial" w:cs="Arial"/>
          <w:color w:val="4472C4" w:themeColor="accent1"/>
          <w:lang w:val="es-ES_tradnl"/>
        </w:rPr>
        <w:t>a de desempe</w:t>
      </w:r>
      <w:r w:rsidR="00593672" w:rsidRPr="00F31E8F">
        <w:rPr>
          <w:rFonts w:ascii="Arial" w:hAnsi="Arial" w:cs="Arial"/>
          <w:color w:val="4472C4" w:themeColor="accent1"/>
          <w:lang w:val="es-ES_tradnl"/>
        </w:rPr>
        <w:t>nh</w:t>
      </w:r>
      <w:r w:rsidR="00526F0B" w:rsidRPr="00F31E8F">
        <w:rPr>
          <w:rFonts w:ascii="Arial" w:hAnsi="Arial" w:cs="Arial"/>
          <w:color w:val="4472C4" w:themeColor="accent1"/>
          <w:lang w:val="es-ES_tradnl"/>
        </w:rPr>
        <w:t>o prop</w:t>
      </w:r>
      <w:r w:rsidR="00593672" w:rsidRPr="00F31E8F">
        <w:rPr>
          <w:rFonts w:ascii="Arial" w:hAnsi="Arial" w:cs="Arial"/>
          <w:color w:val="4472C4" w:themeColor="accent1"/>
          <w:lang w:val="es-ES_tradnl"/>
        </w:rPr>
        <w:t>o</w:t>
      </w:r>
      <w:r w:rsidR="00526F0B" w:rsidRPr="00F31E8F">
        <w:rPr>
          <w:rFonts w:ascii="Arial" w:hAnsi="Arial" w:cs="Arial"/>
          <w:color w:val="4472C4" w:themeColor="accent1"/>
          <w:lang w:val="es-ES_tradnl"/>
        </w:rPr>
        <w:t>sto o</w:t>
      </w:r>
      <w:r w:rsidR="00593672" w:rsidRPr="00F31E8F">
        <w:rPr>
          <w:rFonts w:ascii="Arial" w:hAnsi="Arial" w:cs="Arial"/>
          <w:color w:val="4472C4" w:themeColor="accent1"/>
          <w:lang w:val="es-ES_tradnl"/>
        </w:rPr>
        <w:t>u</w:t>
      </w:r>
      <w:r w:rsidR="00526F0B" w:rsidRPr="00F31E8F">
        <w:rPr>
          <w:rFonts w:ascii="Arial" w:hAnsi="Arial" w:cs="Arial"/>
          <w:color w:val="4472C4" w:themeColor="accent1"/>
          <w:lang w:val="es-ES_tradnl"/>
        </w:rPr>
        <w:t xml:space="preserve"> ge</w:t>
      </w:r>
      <w:r w:rsidR="00593672" w:rsidRPr="00F31E8F">
        <w:rPr>
          <w:rFonts w:ascii="Arial" w:hAnsi="Arial" w:cs="Arial"/>
          <w:color w:val="4472C4" w:themeColor="accent1"/>
          <w:lang w:val="es-ES_tradnl"/>
        </w:rPr>
        <w:t>ração</w:t>
      </w:r>
      <w:r w:rsidR="00526F0B" w:rsidRPr="00F31E8F">
        <w:rPr>
          <w:rFonts w:ascii="Arial" w:hAnsi="Arial" w:cs="Arial"/>
          <w:color w:val="4472C4" w:themeColor="accent1"/>
          <w:lang w:val="es-ES_tradnl"/>
        </w:rPr>
        <w:t xml:space="preserve"> co</w:t>
      </w:r>
      <w:r w:rsidR="00593672" w:rsidRPr="00F31E8F">
        <w:rPr>
          <w:rFonts w:ascii="Arial" w:hAnsi="Arial" w:cs="Arial"/>
          <w:color w:val="4472C4" w:themeColor="accent1"/>
          <w:lang w:val="es-ES_tradnl"/>
        </w:rPr>
        <w:t>m</w:t>
      </w:r>
      <w:r w:rsidR="00526F0B" w:rsidRPr="00F31E8F">
        <w:rPr>
          <w:rFonts w:ascii="Arial" w:hAnsi="Arial" w:cs="Arial"/>
          <w:color w:val="4472C4" w:themeColor="accent1"/>
          <w:lang w:val="es-ES_tradnl"/>
        </w:rPr>
        <w:t xml:space="preserve"> </w:t>
      </w:r>
      <w:r w:rsidR="00593672" w:rsidRPr="00F31E8F">
        <w:rPr>
          <w:rFonts w:ascii="Arial" w:hAnsi="Arial" w:cs="Arial"/>
          <w:color w:val="4472C4" w:themeColor="accent1"/>
          <w:lang w:val="es-ES_tradnl"/>
        </w:rPr>
        <w:t>o</w:t>
      </w:r>
      <w:r w:rsidR="00526F0B" w:rsidRPr="00F31E8F">
        <w:rPr>
          <w:rFonts w:ascii="Arial" w:hAnsi="Arial" w:cs="Arial"/>
          <w:color w:val="4472C4" w:themeColor="accent1"/>
          <w:lang w:val="es-ES_tradnl"/>
        </w:rPr>
        <w:t xml:space="preserve"> n</w:t>
      </w:r>
      <w:r w:rsidR="00593672" w:rsidRPr="00F31E8F">
        <w:rPr>
          <w:rFonts w:ascii="Arial" w:hAnsi="Arial" w:cs="Arial"/>
          <w:color w:val="4472C4" w:themeColor="accent1"/>
          <w:lang w:val="es-ES_tradnl"/>
        </w:rPr>
        <w:t>o</w:t>
      </w:r>
      <w:r w:rsidR="00526F0B" w:rsidRPr="00F31E8F">
        <w:rPr>
          <w:rFonts w:ascii="Arial" w:hAnsi="Arial" w:cs="Arial"/>
          <w:color w:val="4472C4" w:themeColor="accent1"/>
          <w:lang w:val="es-ES_tradnl"/>
        </w:rPr>
        <w:t>vo equip</w:t>
      </w:r>
      <w:bookmarkEnd w:id="11"/>
      <w:bookmarkEnd w:id="12"/>
      <w:r w:rsidR="00593672" w:rsidRPr="00F31E8F">
        <w:rPr>
          <w:rFonts w:ascii="Arial" w:hAnsi="Arial" w:cs="Arial"/>
          <w:color w:val="4472C4" w:themeColor="accent1"/>
          <w:lang w:val="es-ES_tradnl"/>
        </w:rPr>
        <w:t>amento</w:t>
      </w:r>
    </w:p>
    <w:p w14:paraId="5F19E2B1" w14:textId="5A698963" w:rsidR="00526F0B" w:rsidRPr="00F31E8F" w:rsidRDefault="00F31E8F" w:rsidP="009463E2">
      <w:pPr>
        <w:pStyle w:val="Heading3"/>
        <w:rPr>
          <w:rFonts w:ascii="Arial" w:hAnsi="Arial" w:cs="Arial"/>
          <w:color w:val="4472C4" w:themeColor="accent1"/>
          <w:sz w:val="26"/>
          <w:szCs w:val="26"/>
          <w:lang w:val="es-ES_tradnl"/>
        </w:rPr>
      </w:pPr>
      <w:bookmarkStart w:id="13" w:name="_Toc58002513"/>
      <w:bookmarkStart w:id="14" w:name="_Toc60766058"/>
      <w:r w:rsidRPr="00F31E8F">
        <w:rPr>
          <w:rFonts w:ascii="Arial" w:hAnsi="Arial" w:cs="Arial"/>
          <w:color w:val="4472C4" w:themeColor="accent1"/>
          <w:sz w:val="26"/>
          <w:szCs w:val="26"/>
          <w:lang w:val="es-ES_tradnl"/>
        </w:rPr>
        <w:t>1</w:t>
      </w:r>
      <w:r w:rsidR="00526F0B" w:rsidRPr="00F31E8F">
        <w:rPr>
          <w:rFonts w:ascii="Arial" w:hAnsi="Arial" w:cs="Arial"/>
          <w:color w:val="4472C4" w:themeColor="accent1"/>
          <w:sz w:val="26"/>
          <w:szCs w:val="26"/>
          <w:lang w:val="es-ES_tradnl"/>
        </w:rPr>
        <w:t>.2.1</w:t>
      </w:r>
      <w:r w:rsidR="00526F0B" w:rsidRPr="00F31E8F">
        <w:rPr>
          <w:rFonts w:ascii="Arial" w:hAnsi="Arial" w:cs="Arial"/>
          <w:color w:val="4472C4" w:themeColor="accent1"/>
          <w:sz w:val="26"/>
          <w:szCs w:val="26"/>
          <w:lang w:val="es-ES_tradnl"/>
        </w:rPr>
        <w:tab/>
        <w:t>Pro</w:t>
      </w:r>
      <w:r w:rsidR="00593672" w:rsidRPr="00F31E8F">
        <w:rPr>
          <w:rFonts w:ascii="Arial" w:hAnsi="Arial" w:cs="Arial"/>
          <w:color w:val="4472C4" w:themeColor="accent1"/>
          <w:sz w:val="26"/>
          <w:szCs w:val="26"/>
          <w:lang w:val="es-ES_tradnl"/>
        </w:rPr>
        <w:t>j</w:t>
      </w:r>
      <w:r w:rsidR="00526F0B" w:rsidRPr="00F31E8F">
        <w:rPr>
          <w:rFonts w:ascii="Arial" w:hAnsi="Arial" w:cs="Arial"/>
          <w:color w:val="4472C4" w:themeColor="accent1"/>
          <w:sz w:val="26"/>
          <w:szCs w:val="26"/>
          <w:lang w:val="es-ES_tradnl"/>
        </w:rPr>
        <w:t>etos de desempe</w:t>
      </w:r>
      <w:r w:rsidR="00593672" w:rsidRPr="00F31E8F">
        <w:rPr>
          <w:rFonts w:ascii="Arial" w:hAnsi="Arial" w:cs="Arial"/>
          <w:color w:val="4472C4" w:themeColor="accent1"/>
          <w:sz w:val="26"/>
          <w:szCs w:val="26"/>
          <w:lang w:val="es-ES_tradnl"/>
        </w:rPr>
        <w:t>nh</w:t>
      </w:r>
      <w:r w:rsidR="00526F0B" w:rsidRPr="00F31E8F">
        <w:rPr>
          <w:rFonts w:ascii="Arial" w:hAnsi="Arial" w:cs="Arial"/>
          <w:color w:val="4472C4" w:themeColor="accent1"/>
          <w:sz w:val="26"/>
          <w:szCs w:val="26"/>
          <w:lang w:val="es-ES_tradnl"/>
        </w:rPr>
        <w:t>o energético</w:t>
      </w:r>
      <w:bookmarkEnd w:id="13"/>
      <w:bookmarkEnd w:id="14"/>
    </w:p>
    <w:p w14:paraId="57BB5FCA" w14:textId="77777777" w:rsidR="00F31E8F" w:rsidRDefault="00F31E8F" w:rsidP="00343F2F">
      <w:pPr>
        <w:jc w:val="both"/>
        <w:rPr>
          <w:rFonts w:ascii="Times New Roman" w:hAnsi="Times New Roman" w:cs="Times New Roman"/>
          <w:lang w:val="es-ES_tradnl"/>
        </w:rPr>
      </w:pPr>
    </w:p>
    <w:p w14:paraId="34EC00D8" w14:textId="195D604A" w:rsidR="00343F2F" w:rsidRPr="00F31E8F" w:rsidRDefault="00343F2F" w:rsidP="00343F2F">
      <w:pPr>
        <w:jc w:val="both"/>
        <w:rPr>
          <w:rFonts w:ascii="Arial" w:hAnsi="Arial" w:cs="Arial"/>
          <w:sz w:val="24"/>
          <w:szCs w:val="24"/>
          <w:lang w:val="es-ES_tradnl"/>
        </w:rPr>
      </w:pPr>
      <w:r w:rsidRPr="00F31E8F">
        <w:rPr>
          <w:rFonts w:ascii="Arial" w:hAnsi="Arial" w:cs="Arial"/>
          <w:sz w:val="24"/>
          <w:szCs w:val="24"/>
          <w:lang w:val="es-ES_tradnl"/>
        </w:rPr>
        <w:t>Consiste em avaliar em qual p</w:t>
      </w:r>
      <w:r w:rsidR="00E43465">
        <w:rPr>
          <w:rFonts w:ascii="Arial" w:hAnsi="Arial" w:cs="Arial"/>
          <w:sz w:val="24"/>
          <w:szCs w:val="24"/>
          <w:lang w:val="es-ES_tradnl"/>
        </w:rPr>
        <w:t>orcentagem</w:t>
      </w:r>
      <w:r w:rsidRPr="00F31E8F">
        <w:rPr>
          <w:rFonts w:ascii="Arial" w:hAnsi="Arial" w:cs="Arial"/>
          <w:sz w:val="24"/>
          <w:szCs w:val="24"/>
          <w:lang w:val="es-ES_tradnl"/>
        </w:rPr>
        <w:t>l o consumo de energia é reduzido nos limites do projeto com as mudanças propostas. Isso implicará em ter as especificações técnicas do equipamento a ser instalado.</w:t>
      </w:r>
    </w:p>
    <w:p w14:paraId="39FF9862" w14:textId="37C85D41" w:rsidR="00526F0B" w:rsidRDefault="00343F2F" w:rsidP="00343F2F">
      <w:pPr>
        <w:jc w:val="both"/>
        <w:rPr>
          <w:rFonts w:ascii="Arial" w:hAnsi="Arial" w:cs="Arial"/>
          <w:sz w:val="24"/>
          <w:szCs w:val="24"/>
          <w:lang w:val="es-ES_tradnl"/>
        </w:rPr>
      </w:pPr>
      <w:r w:rsidRPr="00F31E8F">
        <w:rPr>
          <w:rFonts w:ascii="Arial" w:hAnsi="Arial" w:cs="Arial"/>
          <w:sz w:val="24"/>
          <w:szCs w:val="24"/>
          <w:lang w:val="es-ES_tradnl"/>
        </w:rPr>
        <w:t>O processo é detalhado a seguir: a partir dos dados de consumo de energia dos equipamentos existentes e “consumo final da energia”, é calculado o Índice de Desempenho Energético da tecnologia existente (base IDE). Por sua vez, com os dados de eficiência do equipamento a instalar, determina-se o consumo energético esperado, uma vez implementada a nova tecnologia, e o respectivo Índice de Desempenho Energético esperado (IDE esperado). Uma vez obtidos esses dois índices, é estabelecido o percentual de melhoria do desempenho energético (PMDE).</w:t>
      </w:r>
      <w:bookmarkStart w:id="15" w:name="_Hlk56628098"/>
    </w:p>
    <w:p w14:paraId="1CAE6733" w14:textId="77777777" w:rsidR="00F31E8F" w:rsidRPr="00F31E8F" w:rsidRDefault="00F31E8F" w:rsidP="00343F2F">
      <w:pPr>
        <w:jc w:val="both"/>
        <w:rPr>
          <w:rFonts w:ascii="Arial" w:hAnsi="Arial" w:cs="Arial"/>
          <w:sz w:val="24"/>
          <w:szCs w:val="24"/>
          <w:lang w:val="es-ES_tradnl"/>
        </w:rPr>
      </w:pPr>
    </w:p>
    <w:tbl>
      <w:tblPr>
        <w:tblW w:w="0" w:type="auto"/>
        <w:jc w:val="center"/>
        <w:tblLook w:val="04A0" w:firstRow="1" w:lastRow="0" w:firstColumn="1" w:lastColumn="0" w:noHBand="0" w:noVBand="1"/>
      </w:tblPr>
      <w:tblGrid>
        <w:gridCol w:w="5130"/>
        <w:gridCol w:w="4230"/>
      </w:tblGrid>
      <w:tr w:rsidR="00F31E8F" w:rsidRPr="00490130" w14:paraId="5F42A0E1" w14:textId="73EB968C" w:rsidTr="00F31E8F">
        <w:trPr>
          <w:jc w:val="center"/>
        </w:trPr>
        <w:tc>
          <w:tcPr>
            <w:tcW w:w="5130" w:type="dxa"/>
          </w:tcPr>
          <w:p w14:paraId="0E4CEECD" w14:textId="480E4AA9" w:rsidR="00F31E8F" w:rsidRPr="00776BC1" w:rsidRDefault="00F31E8F" w:rsidP="00371F23">
            <w:pPr>
              <w:spacing w:before="100" w:beforeAutospacing="1" w:afterAutospacing="1"/>
              <w:rPr>
                <w:rFonts w:ascii="Times New Roman" w:hAnsi="Times New Roman"/>
                <w:lang w:val="es-ES_tradnl"/>
              </w:rPr>
            </w:pPr>
            <m:oMathPara>
              <m:oMathParaPr>
                <m:jc m:val="left"/>
              </m:oMathParaPr>
              <m:oMath>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base</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 xml:space="preserve">Consumo energético base </m:t>
                    </m:r>
                  </m:num>
                  <m:den>
                    <m:r>
                      <w:rPr>
                        <w:rFonts w:ascii="Cambria Math" w:hAnsi="Cambria Math"/>
                        <w:lang w:val="es-ES_tradnl"/>
                      </w:rPr>
                      <m:t xml:space="preserve">Uso final da energia </m:t>
                    </m:r>
                  </m:den>
                </m:f>
              </m:oMath>
            </m:oMathPara>
          </w:p>
          <w:p w14:paraId="3BA90C1E" w14:textId="14AEBB1C" w:rsidR="00F31E8F" w:rsidRPr="00776BC1" w:rsidRDefault="00F31E8F" w:rsidP="00371F23">
            <w:pPr>
              <w:spacing w:before="100" w:beforeAutospacing="1" w:afterAutospacing="1"/>
              <w:rPr>
                <w:rFonts w:ascii="Times New Roman" w:hAnsi="Times New Roman"/>
                <w:lang w:val="es-ES_tradnl"/>
              </w:rPr>
            </w:pPr>
          </w:p>
        </w:tc>
        <w:tc>
          <w:tcPr>
            <w:tcW w:w="4230" w:type="dxa"/>
          </w:tcPr>
          <w:p w14:paraId="2FFB73E5" w14:textId="36DCF056" w:rsidR="00F31E8F" w:rsidRDefault="00F31E8F" w:rsidP="00371F23">
            <w:pPr>
              <w:spacing w:before="100" w:beforeAutospacing="1" w:afterAutospacing="1"/>
              <w:rPr>
                <w:rFonts w:ascii="Arial" w:hAnsi="Arial" w:cs="Arial"/>
                <w:lang w:val="es-ES_tradnl"/>
              </w:rPr>
            </w:pPr>
            <w:r>
              <w:rPr>
                <w:rFonts w:ascii="Arial" w:hAnsi="Arial" w:cs="Arial"/>
                <w:lang w:val="es-ES_tradnl"/>
              </w:rPr>
              <w:t>(1)</w:t>
            </w:r>
          </w:p>
        </w:tc>
      </w:tr>
      <w:tr w:rsidR="00F31E8F" w:rsidRPr="00490130" w14:paraId="43C3613E" w14:textId="5C99D58E" w:rsidTr="00F31E8F">
        <w:trPr>
          <w:jc w:val="center"/>
        </w:trPr>
        <w:tc>
          <w:tcPr>
            <w:tcW w:w="5130" w:type="dxa"/>
          </w:tcPr>
          <w:p w14:paraId="04FE6D0E" w14:textId="422F533D" w:rsidR="00F31E8F" w:rsidRPr="00776BC1" w:rsidRDefault="00F31E8F" w:rsidP="00371F23">
            <w:pPr>
              <w:spacing w:before="100" w:beforeAutospacing="1" w:afterAutospacing="1"/>
              <w:rPr>
                <w:rFonts w:ascii="Times New Roman" w:hAnsi="Times New Roman"/>
                <w:lang w:val="es-ES_tradnl"/>
              </w:rPr>
            </w:pPr>
            <m:oMathPara>
              <m:oMathParaPr>
                <m:jc m:val="left"/>
              </m:oMathParaPr>
              <m:oMath>
                <m:r>
                  <w:rPr>
                    <w:rFonts w:ascii="Cambria Math" w:hAnsi="Cambria Math"/>
                    <w:lang w:val="es-ES_tradnl"/>
                  </w:rPr>
                  <w:lastRenderedPageBreak/>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estimado</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 xml:space="preserve">Consumo energético estimado </m:t>
                    </m:r>
                  </m:num>
                  <m:den>
                    <m:r>
                      <w:rPr>
                        <w:rFonts w:ascii="Cambria Math" w:hAnsi="Cambria Math"/>
                        <w:lang w:val="es-ES_tradnl"/>
                      </w:rPr>
                      <m:t xml:space="preserve">Uso final da energia </m:t>
                    </m:r>
                  </m:den>
                </m:f>
              </m:oMath>
            </m:oMathPara>
          </w:p>
          <w:p w14:paraId="1A22CA9B" w14:textId="3871E8D8" w:rsidR="00F31E8F" w:rsidRPr="00776BC1" w:rsidRDefault="00F31E8F" w:rsidP="00371F23">
            <w:pPr>
              <w:spacing w:before="100" w:beforeAutospacing="1" w:afterAutospacing="1"/>
              <w:rPr>
                <w:rFonts w:ascii="Times New Roman" w:hAnsi="Times New Roman"/>
                <w:lang w:val="es-ES_tradnl"/>
              </w:rPr>
            </w:pPr>
          </w:p>
        </w:tc>
        <w:tc>
          <w:tcPr>
            <w:tcW w:w="4230" w:type="dxa"/>
          </w:tcPr>
          <w:p w14:paraId="14A29FBA" w14:textId="4712BDED" w:rsidR="00F31E8F" w:rsidRDefault="00F31E8F" w:rsidP="00371F23">
            <w:pPr>
              <w:spacing w:before="100" w:beforeAutospacing="1" w:afterAutospacing="1"/>
              <w:rPr>
                <w:rFonts w:ascii="Arial" w:eastAsia="Cambria" w:hAnsi="Arial" w:cs="Arial"/>
                <w:lang w:val="es-ES_tradnl"/>
              </w:rPr>
            </w:pPr>
            <w:r>
              <w:rPr>
                <w:rFonts w:ascii="Arial" w:eastAsia="Cambria" w:hAnsi="Arial" w:cs="Arial"/>
                <w:lang w:val="es-ES_tradnl"/>
              </w:rPr>
              <w:t>(2)</w:t>
            </w:r>
          </w:p>
        </w:tc>
      </w:tr>
      <w:tr w:rsidR="00F31E8F" w:rsidRPr="00490130" w14:paraId="0E22F738" w14:textId="3DD64EB4" w:rsidTr="00F31E8F">
        <w:trPr>
          <w:jc w:val="center"/>
        </w:trPr>
        <w:tc>
          <w:tcPr>
            <w:tcW w:w="5130" w:type="dxa"/>
          </w:tcPr>
          <w:p w14:paraId="3976658F" w14:textId="37837073" w:rsidR="00F31E8F" w:rsidRPr="00776BC1" w:rsidRDefault="00F31E8F" w:rsidP="00371F23">
            <w:pPr>
              <w:spacing w:before="100" w:beforeAutospacing="1" w:afterAutospacing="1"/>
              <w:rPr>
                <w:rFonts w:ascii="Times New Roman" w:hAnsi="Times New Roman"/>
                <w:lang w:val="es-ES_tradnl"/>
              </w:rPr>
            </w:pPr>
            <m:oMathPara>
              <m:oMathParaPr>
                <m:jc m:val="left"/>
              </m:oMathParaPr>
              <m:oMath>
                <m:r>
                  <w:rPr>
                    <w:rFonts w:ascii="Cambria Math" w:hAnsi="Cambria Math"/>
                    <w:lang w:val="es-ES_tradnl"/>
                  </w:rPr>
                  <m:t>PMD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proposto</m:t>
                    </m:r>
                  </m:sub>
                </m:sSub>
                <m:r>
                  <w:rPr>
                    <w:rFonts w:ascii="Cambria Math" w:hAnsi="Cambria Math"/>
                    <w:lang w:val="es-ES_tradnl"/>
                  </w:rPr>
                  <m:t>=</m:t>
                </m:r>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base</m:t>
                            </m:r>
                          </m:sub>
                        </m:sSub>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estimado</m:t>
                            </m:r>
                          </m:sub>
                        </m:sSub>
                      </m:num>
                      <m:den>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base</m:t>
                            </m:r>
                          </m:sub>
                        </m:sSub>
                      </m:den>
                    </m:f>
                  </m:e>
                </m:d>
                <m:r>
                  <w:rPr>
                    <w:rFonts w:ascii="Cambria Math" w:hAnsi="Cambria Math"/>
                    <w:lang w:val="es-ES_tradnl"/>
                  </w:rPr>
                  <m:t>*100</m:t>
                </m:r>
              </m:oMath>
            </m:oMathPara>
          </w:p>
        </w:tc>
        <w:tc>
          <w:tcPr>
            <w:tcW w:w="4230" w:type="dxa"/>
          </w:tcPr>
          <w:p w14:paraId="619628B4" w14:textId="5A245F74" w:rsidR="00F31E8F" w:rsidRDefault="00F31E8F" w:rsidP="00371F23">
            <w:pPr>
              <w:spacing w:before="100" w:beforeAutospacing="1" w:afterAutospacing="1"/>
              <w:rPr>
                <w:rFonts w:ascii="Arial" w:eastAsia="DengXian" w:hAnsi="Arial" w:cs="Arial"/>
                <w:lang w:val="es-ES_tradnl"/>
              </w:rPr>
            </w:pPr>
            <w:r>
              <w:rPr>
                <w:rFonts w:ascii="Arial" w:eastAsia="DengXian" w:hAnsi="Arial" w:cs="Arial"/>
                <w:lang w:val="es-ES_tradnl"/>
              </w:rPr>
              <w:t>(3)</w:t>
            </w:r>
          </w:p>
        </w:tc>
      </w:tr>
    </w:tbl>
    <w:p w14:paraId="5C492DF6" w14:textId="77777777" w:rsidR="005407CC" w:rsidRDefault="005407CC" w:rsidP="005407CC">
      <w:pPr>
        <w:jc w:val="both"/>
        <w:rPr>
          <w:lang w:val="es-ES_tradnl"/>
        </w:rPr>
      </w:pPr>
      <w:bookmarkStart w:id="16" w:name="_Ref57191526"/>
    </w:p>
    <w:p w14:paraId="0647A31B" w14:textId="32782E12" w:rsidR="005407CC" w:rsidRPr="00F31E8F" w:rsidRDefault="005407CC" w:rsidP="005407CC">
      <w:pPr>
        <w:jc w:val="both"/>
        <w:rPr>
          <w:rFonts w:ascii="Arial" w:hAnsi="Arial" w:cs="Arial"/>
          <w:sz w:val="24"/>
          <w:szCs w:val="24"/>
          <w:lang w:val="es-ES_tradnl"/>
        </w:rPr>
      </w:pPr>
      <w:r w:rsidRPr="00F31E8F">
        <w:rPr>
          <w:rFonts w:ascii="Arial" w:hAnsi="Arial" w:cs="Arial"/>
          <w:sz w:val="24"/>
          <w:szCs w:val="24"/>
          <w:lang w:val="es-ES_tradnl"/>
        </w:rPr>
        <w:t>No caso de medir o desempenho da equipe em mais de um período, o IDE base d</w:t>
      </w:r>
      <w:r w:rsidR="00E43465">
        <w:rPr>
          <w:rFonts w:ascii="Arial" w:hAnsi="Arial" w:cs="Arial"/>
          <w:sz w:val="24"/>
          <w:szCs w:val="24"/>
          <w:lang w:val="es-ES_tradnl"/>
        </w:rPr>
        <w:t>o equipamento</w:t>
      </w:r>
      <w:r w:rsidRPr="00F31E8F">
        <w:rPr>
          <w:rFonts w:ascii="Arial" w:hAnsi="Arial" w:cs="Arial"/>
          <w:sz w:val="24"/>
          <w:szCs w:val="24"/>
          <w:lang w:val="es-ES_tradnl"/>
        </w:rPr>
        <w:t xml:space="preserve"> será a média dos IDEs base calculados para cada período.</w:t>
      </w:r>
    </w:p>
    <w:p w14:paraId="6DE8C16D" w14:textId="02803927" w:rsidR="005407CC" w:rsidRDefault="005407CC" w:rsidP="005407CC">
      <w:pPr>
        <w:jc w:val="both"/>
        <w:rPr>
          <w:rFonts w:ascii="Arial" w:hAnsi="Arial" w:cs="Arial"/>
          <w:sz w:val="24"/>
          <w:szCs w:val="24"/>
          <w:lang w:val="es-ES_tradnl"/>
        </w:rPr>
      </w:pPr>
      <w:r w:rsidRPr="00F31E8F">
        <w:rPr>
          <w:rFonts w:ascii="Arial" w:hAnsi="Arial" w:cs="Arial"/>
          <w:sz w:val="24"/>
          <w:szCs w:val="24"/>
          <w:lang w:val="es-ES_tradnl"/>
        </w:rPr>
        <w:t>O “uso final de energia” é o serviço útil produzido pelo equipamento ou tecnologia de que o cliente necessita para o funcionamento da sua atividade, diretamente (ex: toneladas de produto congelado em câmaras frigoríficas) ou indiretamente para cumprir as condições que lhe permitem produzir seus bens ou serviços (por exemplo, horas de iluminação). A Tabela 1 apresenta os parâmetros comumente usados ​​para "uso final de energia" em diferentes tecnologias.</w:t>
      </w:r>
    </w:p>
    <w:p w14:paraId="0C1D3D93" w14:textId="77777777" w:rsidR="00CB15F0" w:rsidRPr="00DD6116" w:rsidRDefault="00CB15F0" w:rsidP="005407CC">
      <w:pPr>
        <w:jc w:val="both"/>
        <w:rPr>
          <w:rFonts w:ascii="Arial" w:hAnsi="Arial" w:cs="Arial"/>
          <w:sz w:val="24"/>
          <w:szCs w:val="24"/>
          <w:lang w:val="es-ES_tradnl"/>
        </w:rPr>
      </w:pPr>
    </w:p>
    <w:p w14:paraId="3075534A" w14:textId="593EAD94" w:rsidR="00371F23" w:rsidRPr="00DD6116" w:rsidRDefault="00371F23" w:rsidP="00371F23">
      <w:pPr>
        <w:pStyle w:val="Caption"/>
        <w:keepNext/>
        <w:jc w:val="center"/>
        <w:rPr>
          <w:rFonts w:ascii="Arial" w:hAnsi="Arial" w:cs="Arial"/>
          <w:i w:val="0"/>
          <w:iCs w:val="0"/>
          <w:sz w:val="22"/>
          <w:szCs w:val="22"/>
          <w:lang w:val="es-ES_tradnl"/>
        </w:rPr>
      </w:pPr>
      <w:r w:rsidRPr="00DD6116">
        <w:rPr>
          <w:rFonts w:ascii="Arial" w:hAnsi="Arial" w:cs="Arial"/>
          <w:i w:val="0"/>
          <w:iCs w:val="0"/>
          <w:sz w:val="22"/>
          <w:szCs w:val="22"/>
          <w:lang w:val="es-ES_tradnl"/>
        </w:rPr>
        <w:t>Tab</w:t>
      </w:r>
      <w:r w:rsidR="00343F2F" w:rsidRPr="00DD6116">
        <w:rPr>
          <w:rFonts w:ascii="Arial" w:hAnsi="Arial" w:cs="Arial"/>
          <w:i w:val="0"/>
          <w:iCs w:val="0"/>
          <w:sz w:val="22"/>
          <w:szCs w:val="22"/>
          <w:lang w:val="es-ES_tradnl"/>
        </w:rPr>
        <w:t>ela</w:t>
      </w:r>
      <w:r w:rsidRPr="00DD6116">
        <w:rPr>
          <w:rFonts w:ascii="Arial" w:hAnsi="Arial" w:cs="Arial"/>
          <w:i w:val="0"/>
          <w:iCs w:val="0"/>
          <w:sz w:val="22"/>
          <w:szCs w:val="22"/>
          <w:lang w:val="es-ES_tradnl"/>
        </w:rPr>
        <w:t xml:space="preserve"> </w:t>
      </w:r>
      <w:r w:rsidRPr="00DD6116">
        <w:rPr>
          <w:rFonts w:ascii="Arial" w:hAnsi="Arial" w:cs="Arial"/>
          <w:i w:val="0"/>
          <w:iCs w:val="0"/>
          <w:sz w:val="22"/>
          <w:szCs w:val="22"/>
          <w:lang w:val="es-ES_tradnl"/>
        </w:rPr>
        <w:fldChar w:fldCharType="begin"/>
      </w:r>
      <w:r w:rsidRPr="00DD6116">
        <w:rPr>
          <w:rFonts w:ascii="Arial" w:hAnsi="Arial" w:cs="Arial"/>
          <w:i w:val="0"/>
          <w:iCs w:val="0"/>
          <w:sz w:val="22"/>
          <w:szCs w:val="22"/>
          <w:lang w:val="es-ES_tradnl"/>
        </w:rPr>
        <w:instrText xml:space="preserve"> SEQ Tabla \* ARABIC </w:instrText>
      </w:r>
      <w:r w:rsidRPr="00DD6116">
        <w:rPr>
          <w:rFonts w:ascii="Arial" w:hAnsi="Arial" w:cs="Arial"/>
          <w:i w:val="0"/>
          <w:iCs w:val="0"/>
          <w:sz w:val="22"/>
          <w:szCs w:val="22"/>
          <w:lang w:val="es-ES_tradnl"/>
        </w:rPr>
        <w:fldChar w:fldCharType="separate"/>
      </w:r>
      <w:r w:rsidR="00337DBC" w:rsidRPr="00DD6116">
        <w:rPr>
          <w:rFonts w:ascii="Arial" w:hAnsi="Arial" w:cs="Arial"/>
          <w:i w:val="0"/>
          <w:iCs w:val="0"/>
          <w:noProof/>
          <w:sz w:val="22"/>
          <w:szCs w:val="22"/>
          <w:lang w:val="es-ES_tradnl"/>
        </w:rPr>
        <w:t>1</w:t>
      </w:r>
      <w:r w:rsidRPr="00DD6116">
        <w:rPr>
          <w:rFonts w:ascii="Arial" w:hAnsi="Arial" w:cs="Arial"/>
          <w:i w:val="0"/>
          <w:iCs w:val="0"/>
          <w:sz w:val="22"/>
          <w:szCs w:val="22"/>
          <w:lang w:val="es-ES_tradnl"/>
        </w:rPr>
        <w:fldChar w:fldCharType="end"/>
      </w:r>
      <w:bookmarkEnd w:id="16"/>
      <w:r w:rsidR="00DD6116">
        <w:rPr>
          <w:rFonts w:ascii="Arial" w:hAnsi="Arial" w:cs="Arial"/>
          <w:i w:val="0"/>
          <w:iCs w:val="0"/>
          <w:sz w:val="22"/>
          <w:szCs w:val="22"/>
          <w:lang w:val="es-ES_tradnl"/>
        </w:rPr>
        <w:t>.</w:t>
      </w:r>
      <w:r w:rsidRPr="00DD6116">
        <w:rPr>
          <w:rFonts w:ascii="Arial" w:hAnsi="Arial" w:cs="Arial"/>
          <w:i w:val="0"/>
          <w:iCs w:val="0"/>
          <w:sz w:val="22"/>
          <w:szCs w:val="22"/>
          <w:lang w:val="es-ES_tradnl"/>
        </w:rPr>
        <w:t xml:space="preserve"> Par</w:t>
      </w:r>
      <w:r w:rsidR="00343F2F" w:rsidRPr="00DD6116">
        <w:rPr>
          <w:rFonts w:ascii="Arial" w:hAnsi="Arial" w:cs="Arial"/>
          <w:i w:val="0"/>
          <w:iCs w:val="0"/>
          <w:sz w:val="22"/>
          <w:szCs w:val="22"/>
          <w:lang w:val="es-ES_tradnl"/>
        </w:rPr>
        <w:t>â</w:t>
      </w:r>
      <w:r w:rsidRPr="00DD6116">
        <w:rPr>
          <w:rFonts w:ascii="Arial" w:hAnsi="Arial" w:cs="Arial"/>
          <w:i w:val="0"/>
          <w:iCs w:val="0"/>
          <w:sz w:val="22"/>
          <w:szCs w:val="22"/>
          <w:lang w:val="es-ES_tradnl"/>
        </w:rPr>
        <w:t>metros de uso com</w:t>
      </w:r>
      <w:r w:rsidR="00343F2F" w:rsidRPr="00DD6116">
        <w:rPr>
          <w:rFonts w:ascii="Arial" w:hAnsi="Arial" w:cs="Arial"/>
          <w:i w:val="0"/>
          <w:iCs w:val="0"/>
          <w:sz w:val="22"/>
          <w:szCs w:val="22"/>
          <w:lang w:val="es-ES_tradnl"/>
        </w:rPr>
        <w:t>um</w:t>
      </w:r>
      <w:r w:rsidRPr="00DD6116">
        <w:rPr>
          <w:rFonts w:ascii="Arial" w:hAnsi="Arial" w:cs="Arial"/>
          <w:i w:val="0"/>
          <w:iCs w:val="0"/>
          <w:sz w:val="22"/>
          <w:szCs w:val="22"/>
          <w:lang w:val="es-ES_tradnl"/>
        </w:rPr>
        <w:t xml:space="preserve"> para “uso final da energ</w:t>
      </w:r>
      <w:r w:rsidR="00343F2F" w:rsidRPr="00DD6116">
        <w:rPr>
          <w:rFonts w:ascii="Arial" w:hAnsi="Arial" w:cs="Arial"/>
          <w:i w:val="0"/>
          <w:iCs w:val="0"/>
          <w:sz w:val="22"/>
          <w:szCs w:val="22"/>
          <w:lang w:val="es-ES_tradnl"/>
        </w:rPr>
        <w:t>i</w:t>
      </w:r>
      <w:r w:rsidRPr="00DD6116">
        <w:rPr>
          <w:rFonts w:ascii="Arial" w:hAnsi="Arial" w:cs="Arial"/>
          <w:i w:val="0"/>
          <w:iCs w:val="0"/>
          <w:sz w:val="22"/>
          <w:szCs w:val="22"/>
          <w:lang w:val="es-ES_tradnl"/>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321"/>
        <w:gridCol w:w="3209"/>
        <w:gridCol w:w="1608"/>
      </w:tblGrid>
      <w:tr w:rsidR="00371F23" w:rsidRPr="00F31E8F" w14:paraId="644BBC97" w14:textId="77777777" w:rsidTr="003B1881">
        <w:trPr>
          <w:trHeight w:val="413"/>
          <w:jc w:val="center"/>
        </w:trPr>
        <w:tc>
          <w:tcPr>
            <w:tcW w:w="3686" w:type="dxa"/>
            <w:gridSpan w:val="2"/>
            <w:vAlign w:val="center"/>
          </w:tcPr>
          <w:p w14:paraId="200906DE" w14:textId="2E40E8BB" w:rsidR="00371F23" w:rsidRPr="00F31E8F" w:rsidRDefault="00371F23" w:rsidP="00371F23">
            <w:pPr>
              <w:spacing w:before="100" w:beforeAutospacing="1" w:afterAutospacing="1"/>
              <w:jc w:val="center"/>
              <w:rPr>
                <w:rFonts w:ascii="Arial" w:hAnsi="Arial" w:cs="Arial"/>
                <w:b/>
                <w:bCs/>
                <w:lang w:val="es-ES_tradnl"/>
              </w:rPr>
            </w:pPr>
            <w:r w:rsidRPr="00F31E8F">
              <w:rPr>
                <w:rFonts w:ascii="Arial" w:eastAsia="Times New Roman" w:hAnsi="Arial" w:cs="Arial"/>
                <w:b/>
                <w:bCs/>
                <w:color w:val="000000"/>
                <w:lang w:val="es-ES_tradnl" w:eastAsia="es-CL"/>
              </w:rPr>
              <w:t>Tecnolog</w:t>
            </w:r>
            <w:r w:rsidR="005407CC" w:rsidRPr="00F31E8F">
              <w:rPr>
                <w:rFonts w:ascii="Arial" w:eastAsia="Times New Roman" w:hAnsi="Arial" w:cs="Arial"/>
                <w:b/>
                <w:bCs/>
                <w:color w:val="000000"/>
                <w:lang w:val="es-ES_tradnl" w:eastAsia="es-CL"/>
              </w:rPr>
              <w:t>i</w:t>
            </w:r>
            <w:r w:rsidRPr="00F31E8F">
              <w:rPr>
                <w:rFonts w:ascii="Arial" w:eastAsia="Times New Roman" w:hAnsi="Arial" w:cs="Arial"/>
                <w:b/>
                <w:bCs/>
                <w:color w:val="000000"/>
                <w:lang w:val="es-ES_tradnl" w:eastAsia="es-CL"/>
              </w:rPr>
              <w:t>a</w:t>
            </w:r>
          </w:p>
        </w:tc>
        <w:tc>
          <w:tcPr>
            <w:tcW w:w="3209" w:type="dxa"/>
            <w:vAlign w:val="center"/>
          </w:tcPr>
          <w:p w14:paraId="155922FB" w14:textId="08F23D27" w:rsidR="00371F23" w:rsidRPr="00F31E8F" w:rsidRDefault="00F31E8F" w:rsidP="00371F23">
            <w:pPr>
              <w:spacing w:before="100" w:beforeAutospacing="1" w:afterAutospacing="1"/>
              <w:jc w:val="center"/>
              <w:rPr>
                <w:rFonts w:ascii="Arial" w:hAnsi="Arial" w:cs="Arial"/>
                <w:b/>
                <w:bCs/>
                <w:lang w:val="es-ES_tradnl"/>
              </w:rPr>
            </w:pPr>
            <w:r>
              <w:rPr>
                <w:rFonts w:ascii="Arial" w:eastAsia="Times New Roman" w:hAnsi="Arial" w:cs="Arial"/>
                <w:b/>
                <w:bCs/>
                <w:color w:val="000000"/>
                <w:lang w:val="es-ES_tradnl" w:eastAsia="es-CL"/>
              </w:rPr>
              <w:t>“</w:t>
            </w:r>
            <w:r w:rsidR="00371F23" w:rsidRPr="00F31E8F">
              <w:rPr>
                <w:rFonts w:ascii="Arial" w:eastAsia="Times New Roman" w:hAnsi="Arial" w:cs="Arial"/>
                <w:b/>
                <w:bCs/>
                <w:color w:val="000000"/>
                <w:lang w:val="es-ES_tradnl" w:eastAsia="es-CL"/>
              </w:rPr>
              <w:t>Uso final da energ</w:t>
            </w:r>
            <w:r w:rsidR="005407CC" w:rsidRPr="00F31E8F">
              <w:rPr>
                <w:rFonts w:ascii="Arial" w:eastAsia="Times New Roman" w:hAnsi="Arial" w:cs="Arial"/>
                <w:b/>
                <w:bCs/>
                <w:color w:val="000000"/>
                <w:lang w:val="es-ES_tradnl" w:eastAsia="es-CL"/>
              </w:rPr>
              <w:t>i</w:t>
            </w:r>
            <w:r w:rsidR="00371F23" w:rsidRPr="00F31E8F">
              <w:rPr>
                <w:rFonts w:ascii="Arial" w:eastAsia="Times New Roman" w:hAnsi="Arial" w:cs="Arial"/>
                <w:b/>
                <w:bCs/>
                <w:color w:val="000000"/>
                <w:lang w:val="es-ES_tradnl" w:eastAsia="es-CL"/>
              </w:rPr>
              <w:t>a</w:t>
            </w:r>
            <w:r>
              <w:rPr>
                <w:rFonts w:ascii="Arial" w:eastAsia="Times New Roman" w:hAnsi="Arial" w:cs="Arial"/>
                <w:b/>
                <w:bCs/>
                <w:color w:val="000000"/>
                <w:lang w:val="es-ES_tradnl" w:eastAsia="es-CL"/>
              </w:rPr>
              <w:t>”</w:t>
            </w:r>
          </w:p>
        </w:tc>
        <w:tc>
          <w:tcPr>
            <w:tcW w:w="1608" w:type="dxa"/>
            <w:vAlign w:val="center"/>
          </w:tcPr>
          <w:p w14:paraId="179FB0BB" w14:textId="42FAFB3E" w:rsidR="00371F23" w:rsidRPr="00F31E8F" w:rsidRDefault="00371F23" w:rsidP="00371F23">
            <w:pPr>
              <w:spacing w:before="100" w:beforeAutospacing="1" w:afterAutospacing="1"/>
              <w:jc w:val="center"/>
              <w:rPr>
                <w:rFonts w:ascii="Arial" w:hAnsi="Arial" w:cs="Arial"/>
                <w:b/>
                <w:bCs/>
                <w:lang w:val="es-ES_tradnl"/>
              </w:rPr>
            </w:pPr>
            <w:r w:rsidRPr="00F31E8F">
              <w:rPr>
                <w:rFonts w:ascii="Arial" w:eastAsia="Times New Roman" w:hAnsi="Arial" w:cs="Arial"/>
                <w:b/>
                <w:bCs/>
                <w:color w:val="000000"/>
                <w:lang w:val="es-ES_tradnl" w:eastAsia="es-CL"/>
              </w:rPr>
              <w:t>Unidad</w:t>
            </w:r>
            <w:r w:rsidR="005407CC" w:rsidRPr="00F31E8F">
              <w:rPr>
                <w:rFonts w:ascii="Arial" w:eastAsia="Times New Roman" w:hAnsi="Arial" w:cs="Arial"/>
                <w:b/>
                <w:bCs/>
                <w:color w:val="000000"/>
                <w:lang w:val="es-ES_tradnl" w:eastAsia="es-CL"/>
              </w:rPr>
              <w:t>e</w:t>
            </w:r>
          </w:p>
        </w:tc>
      </w:tr>
      <w:tr w:rsidR="00371F23" w:rsidRPr="00F31E8F" w14:paraId="7C71CF42" w14:textId="77777777" w:rsidTr="003B1881">
        <w:trPr>
          <w:trHeight w:hRule="exact" w:val="432"/>
          <w:jc w:val="center"/>
        </w:trPr>
        <w:tc>
          <w:tcPr>
            <w:tcW w:w="1365" w:type="dxa"/>
            <w:vMerge w:val="restart"/>
            <w:vAlign w:val="center"/>
          </w:tcPr>
          <w:p w14:paraId="488ED1B5" w14:textId="7425CA75" w:rsidR="00371F23" w:rsidRPr="00F31E8F"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Desempe</w:t>
            </w:r>
            <w:r w:rsidR="005407CC" w:rsidRPr="00F31E8F">
              <w:rPr>
                <w:rFonts w:ascii="Arial" w:eastAsia="Times New Roman" w:hAnsi="Arial" w:cs="Arial"/>
                <w:color w:val="000000"/>
                <w:lang w:val="es-ES_tradnl" w:eastAsia="es-CL"/>
              </w:rPr>
              <w:t>nh</w:t>
            </w:r>
            <w:r w:rsidRPr="00F31E8F">
              <w:rPr>
                <w:rFonts w:ascii="Arial" w:eastAsia="Times New Roman" w:hAnsi="Arial" w:cs="Arial"/>
                <w:color w:val="000000"/>
                <w:lang w:val="es-ES_tradnl" w:eastAsia="es-CL"/>
              </w:rPr>
              <w:t>o energético</w:t>
            </w:r>
          </w:p>
        </w:tc>
        <w:tc>
          <w:tcPr>
            <w:tcW w:w="2321" w:type="dxa"/>
            <w:shd w:val="clear" w:color="auto" w:fill="auto"/>
            <w:vAlign w:val="center"/>
          </w:tcPr>
          <w:p w14:paraId="2A0FF954" w14:textId="206233BE" w:rsidR="00371F23" w:rsidRPr="00F31E8F" w:rsidRDefault="00371F23" w:rsidP="00371F23">
            <w:pPr>
              <w:spacing w:before="100" w:beforeAutospacing="1" w:afterAutospacing="1"/>
              <w:rPr>
                <w:rFonts w:ascii="Arial" w:hAnsi="Arial" w:cs="Arial"/>
                <w:lang w:val="es-ES_tradnl"/>
              </w:rPr>
            </w:pPr>
            <w:r w:rsidRPr="00F31E8F">
              <w:rPr>
                <w:rFonts w:ascii="Arial" w:eastAsia="Times New Roman" w:hAnsi="Arial" w:cs="Arial"/>
                <w:color w:val="000000"/>
                <w:lang w:val="es-ES_tradnl" w:eastAsia="es-CL"/>
              </w:rPr>
              <w:t>Calde</w:t>
            </w:r>
            <w:r w:rsidR="005407CC" w:rsidRPr="00F31E8F">
              <w:rPr>
                <w:rFonts w:ascii="Arial" w:eastAsia="Times New Roman" w:hAnsi="Arial" w:cs="Arial"/>
                <w:color w:val="000000"/>
                <w:lang w:val="es-ES_tradnl" w:eastAsia="es-CL"/>
              </w:rPr>
              <w:t>i</w:t>
            </w:r>
            <w:r w:rsidRPr="00F31E8F">
              <w:rPr>
                <w:rFonts w:ascii="Arial" w:eastAsia="Times New Roman" w:hAnsi="Arial" w:cs="Arial"/>
                <w:color w:val="000000"/>
                <w:lang w:val="es-ES_tradnl" w:eastAsia="es-CL"/>
              </w:rPr>
              <w:t xml:space="preserve">ra de </w:t>
            </w:r>
            <w:r w:rsidR="005407CC" w:rsidRPr="00F31E8F">
              <w:rPr>
                <w:rFonts w:ascii="Arial" w:eastAsia="Times New Roman" w:hAnsi="Arial" w:cs="Arial"/>
                <w:color w:val="000000"/>
                <w:lang w:val="es-ES_tradnl" w:eastAsia="es-CL"/>
              </w:rPr>
              <w:t>á</w:t>
            </w:r>
            <w:r w:rsidRPr="00F31E8F">
              <w:rPr>
                <w:rFonts w:ascii="Arial" w:eastAsia="Times New Roman" w:hAnsi="Arial" w:cs="Arial"/>
                <w:color w:val="000000"/>
                <w:lang w:val="es-ES_tradnl" w:eastAsia="es-CL"/>
              </w:rPr>
              <w:t>gua</w:t>
            </w:r>
          </w:p>
        </w:tc>
        <w:tc>
          <w:tcPr>
            <w:tcW w:w="3209" w:type="dxa"/>
            <w:shd w:val="clear" w:color="auto" w:fill="auto"/>
            <w:vAlign w:val="center"/>
          </w:tcPr>
          <w:p w14:paraId="41DCC68F" w14:textId="10C7A86F" w:rsidR="00371F23" w:rsidRPr="00F31E8F" w:rsidRDefault="005407CC" w:rsidP="00371F23">
            <w:pPr>
              <w:spacing w:before="100" w:beforeAutospacing="1" w:afterAutospacing="1"/>
              <w:jc w:val="both"/>
              <w:rPr>
                <w:rFonts w:ascii="Arial" w:hAnsi="Arial" w:cs="Arial"/>
                <w:lang w:val="es-ES_tradnl"/>
              </w:rPr>
            </w:pPr>
            <w:r w:rsidRPr="00F31E8F">
              <w:rPr>
                <w:rFonts w:ascii="Arial" w:eastAsia="Times New Roman" w:hAnsi="Arial" w:cs="Arial"/>
                <w:color w:val="000000"/>
                <w:lang w:val="es-ES_tradnl" w:eastAsia="es-CL"/>
              </w:rPr>
              <w:t>Á</w:t>
            </w:r>
            <w:r w:rsidR="00371F23" w:rsidRPr="00F31E8F">
              <w:rPr>
                <w:rFonts w:ascii="Arial" w:eastAsia="Times New Roman" w:hAnsi="Arial" w:cs="Arial"/>
                <w:color w:val="000000"/>
                <w:lang w:val="es-ES_tradnl" w:eastAsia="es-CL"/>
              </w:rPr>
              <w:t xml:space="preserve">gua </w:t>
            </w:r>
            <w:r w:rsidRPr="00F31E8F">
              <w:rPr>
                <w:rFonts w:ascii="Arial" w:eastAsia="Times New Roman" w:hAnsi="Arial" w:cs="Arial"/>
                <w:color w:val="000000"/>
                <w:lang w:val="es-ES_tradnl" w:eastAsia="es-CL"/>
              </w:rPr>
              <w:t>quente sanitária</w:t>
            </w:r>
          </w:p>
        </w:tc>
        <w:tc>
          <w:tcPr>
            <w:tcW w:w="1608" w:type="dxa"/>
            <w:shd w:val="clear" w:color="auto" w:fill="auto"/>
            <w:vAlign w:val="center"/>
          </w:tcPr>
          <w:p w14:paraId="4DBA3AE2" w14:textId="77777777" w:rsidR="00371F23" w:rsidRPr="00F31E8F" w:rsidRDefault="00371F23" w:rsidP="00371F23">
            <w:pPr>
              <w:spacing w:before="100" w:beforeAutospacing="1" w:afterAutospacing="1"/>
              <w:jc w:val="center"/>
              <w:rPr>
                <w:rFonts w:ascii="Arial" w:hAnsi="Arial" w:cs="Arial"/>
                <w:lang w:val="es-ES_tradnl"/>
              </w:rPr>
            </w:pPr>
            <w:r w:rsidRPr="00F31E8F">
              <w:rPr>
                <w:rFonts w:ascii="Arial" w:eastAsia="Times New Roman" w:hAnsi="Arial" w:cs="Arial"/>
                <w:color w:val="000000"/>
                <w:lang w:val="es-ES_tradnl" w:eastAsia="es-CL"/>
              </w:rPr>
              <w:t>m</w:t>
            </w:r>
            <w:r w:rsidRPr="00F31E8F">
              <w:rPr>
                <w:rFonts w:ascii="Arial" w:eastAsia="Times New Roman" w:hAnsi="Arial" w:cs="Arial"/>
                <w:color w:val="000000"/>
                <w:vertAlign w:val="superscript"/>
                <w:lang w:val="es-ES_tradnl" w:eastAsia="es-CL"/>
              </w:rPr>
              <w:t>3</w:t>
            </w:r>
          </w:p>
        </w:tc>
      </w:tr>
      <w:tr w:rsidR="00371F23" w:rsidRPr="00F31E8F" w14:paraId="2D77DAAF" w14:textId="77777777" w:rsidTr="003B1881">
        <w:trPr>
          <w:trHeight w:hRule="exact" w:val="432"/>
          <w:jc w:val="center"/>
        </w:trPr>
        <w:tc>
          <w:tcPr>
            <w:tcW w:w="1365" w:type="dxa"/>
            <w:vMerge/>
            <w:vAlign w:val="center"/>
          </w:tcPr>
          <w:p w14:paraId="35290B0B"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0299666A" w14:textId="55D63FC3" w:rsidR="00371F23" w:rsidRPr="00F31E8F" w:rsidRDefault="00371F23" w:rsidP="00371F23">
            <w:pPr>
              <w:spacing w:before="100" w:beforeAutospacing="1" w:afterAutospacing="1"/>
              <w:rPr>
                <w:rFonts w:ascii="Arial" w:hAnsi="Arial" w:cs="Arial"/>
                <w:lang w:val="es-ES_tradnl"/>
              </w:rPr>
            </w:pPr>
            <w:r w:rsidRPr="00F31E8F">
              <w:rPr>
                <w:rFonts w:ascii="Arial" w:eastAsia="Times New Roman" w:hAnsi="Arial" w:cs="Arial"/>
                <w:color w:val="000000"/>
                <w:lang w:val="es-ES_tradnl" w:eastAsia="es-CL"/>
              </w:rPr>
              <w:t>Ilumina</w:t>
            </w:r>
            <w:r w:rsidR="005407CC" w:rsidRPr="00F31E8F">
              <w:rPr>
                <w:rFonts w:ascii="Arial" w:eastAsia="Times New Roman" w:hAnsi="Arial" w:cs="Arial"/>
                <w:color w:val="000000"/>
                <w:lang w:val="es-ES_tradnl" w:eastAsia="es-CL"/>
              </w:rPr>
              <w:t>ção</w:t>
            </w:r>
          </w:p>
        </w:tc>
        <w:tc>
          <w:tcPr>
            <w:tcW w:w="3209" w:type="dxa"/>
            <w:shd w:val="clear" w:color="auto" w:fill="auto"/>
            <w:vAlign w:val="center"/>
          </w:tcPr>
          <w:p w14:paraId="51FA9393" w14:textId="77777777" w:rsidR="00371F23" w:rsidRPr="00F31E8F" w:rsidRDefault="00371F23" w:rsidP="00371F23">
            <w:pPr>
              <w:spacing w:before="100" w:beforeAutospacing="1" w:afterAutospacing="1"/>
              <w:jc w:val="both"/>
              <w:rPr>
                <w:rFonts w:ascii="Arial" w:hAnsi="Arial" w:cs="Arial"/>
                <w:lang w:val="es-ES_tradnl"/>
              </w:rPr>
            </w:pPr>
            <w:r w:rsidRPr="00F31E8F">
              <w:rPr>
                <w:rFonts w:ascii="Arial" w:eastAsia="Times New Roman" w:hAnsi="Arial" w:cs="Arial"/>
                <w:color w:val="000000"/>
                <w:lang w:val="es-ES_tradnl" w:eastAsia="es-CL"/>
              </w:rPr>
              <w:t>Hora-Luz</w:t>
            </w:r>
          </w:p>
        </w:tc>
        <w:tc>
          <w:tcPr>
            <w:tcW w:w="1608" w:type="dxa"/>
            <w:shd w:val="clear" w:color="auto" w:fill="auto"/>
            <w:vAlign w:val="center"/>
          </w:tcPr>
          <w:p w14:paraId="14FC488C" w14:textId="77777777" w:rsidR="00371F23" w:rsidRPr="00F31E8F" w:rsidRDefault="00371F23" w:rsidP="00371F23">
            <w:pPr>
              <w:spacing w:before="100" w:beforeAutospacing="1" w:afterAutospacing="1"/>
              <w:jc w:val="center"/>
              <w:rPr>
                <w:rFonts w:ascii="Arial" w:hAnsi="Arial" w:cs="Arial"/>
                <w:lang w:val="es-ES_tradnl"/>
              </w:rPr>
            </w:pPr>
            <w:r w:rsidRPr="00F31E8F">
              <w:rPr>
                <w:rFonts w:ascii="Arial" w:eastAsia="Times New Roman" w:hAnsi="Arial" w:cs="Arial"/>
                <w:color w:val="000000"/>
                <w:lang w:val="es-ES_tradnl" w:eastAsia="es-CL"/>
              </w:rPr>
              <w:t>h</w:t>
            </w:r>
          </w:p>
        </w:tc>
      </w:tr>
      <w:tr w:rsidR="00371F23" w:rsidRPr="00F31E8F" w14:paraId="6253B332" w14:textId="77777777" w:rsidTr="003B1881">
        <w:trPr>
          <w:trHeight w:hRule="exact" w:val="432"/>
          <w:jc w:val="center"/>
        </w:trPr>
        <w:tc>
          <w:tcPr>
            <w:tcW w:w="1365" w:type="dxa"/>
            <w:vMerge/>
            <w:vAlign w:val="center"/>
          </w:tcPr>
          <w:p w14:paraId="6A0D2B69"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1647520F" w14:textId="17590CD6" w:rsidR="00371F23" w:rsidRPr="00F31E8F" w:rsidRDefault="00371F23" w:rsidP="00371F23">
            <w:pPr>
              <w:spacing w:before="100" w:beforeAutospacing="1" w:afterAutospacing="1"/>
              <w:rPr>
                <w:rFonts w:ascii="Arial" w:hAnsi="Arial" w:cs="Arial"/>
                <w:lang w:val="es-ES_tradnl"/>
              </w:rPr>
            </w:pPr>
            <w:r w:rsidRPr="00F31E8F">
              <w:rPr>
                <w:rFonts w:ascii="Arial" w:eastAsia="Times New Roman" w:hAnsi="Arial" w:cs="Arial"/>
                <w:color w:val="000000"/>
                <w:lang w:val="es-ES_tradnl" w:eastAsia="es-CL"/>
              </w:rPr>
              <w:t>Motor elétrico</w:t>
            </w:r>
          </w:p>
        </w:tc>
        <w:tc>
          <w:tcPr>
            <w:tcW w:w="3209" w:type="dxa"/>
            <w:shd w:val="clear" w:color="auto" w:fill="auto"/>
            <w:vAlign w:val="center"/>
          </w:tcPr>
          <w:p w14:paraId="4923C70A" w14:textId="73404248" w:rsidR="00371F23" w:rsidRPr="00F31E8F" w:rsidRDefault="00371F23" w:rsidP="00371F23">
            <w:pPr>
              <w:spacing w:before="100" w:beforeAutospacing="1" w:afterAutospacing="1"/>
              <w:jc w:val="both"/>
              <w:rPr>
                <w:rFonts w:ascii="Arial" w:hAnsi="Arial" w:cs="Arial"/>
                <w:lang w:val="es-ES_tradnl"/>
              </w:rPr>
            </w:pPr>
            <w:r w:rsidRPr="00F31E8F">
              <w:rPr>
                <w:rFonts w:ascii="Arial" w:eastAsia="Times New Roman" w:hAnsi="Arial" w:cs="Arial"/>
                <w:color w:val="000000"/>
                <w:lang w:val="es-ES_tradnl" w:eastAsia="es-CL"/>
              </w:rPr>
              <w:t>Energ</w:t>
            </w:r>
            <w:r w:rsidR="005407CC" w:rsidRPr="00F31E8F">
              <w:rPr>
                <w:rFonts w:ascii="Arial" w:eastAsia="Times New Roman" w:hAnsi="Arial" w:cs="Arial"/>
                <w:color w:val="000000"/>
                <w:lang w:val="es-ES_tradnl" w:eastAsia="es-CL"/>
              </w:rPr>
              <w:t>i</w:t>
            </w:r>
            <w:r w:rsidRPr="00F31E8F">
              <w:rPr>
                <w:rFonts w:ascii="Arial" w:eastAsia="Times New Roman" w:hAnsi="Arial" w:cs="Arial"/>
                <w:color w:val="000000"/>
                <w:lang w:val="es-ES_tradnl" w:eastAsia="es-CL"/>
              </w:rPr>
              <w:t>a mec</w:t>
            </w:r>
            <w:r w:rsidR="005407CC" w:rsidRPr="00F31E8F">
              <w:rPr>
                <w:rFonts w:ascii="Arial" w:eastAsia="Times New Roman" w:hAnsi="Arial" w:cs="Arial"/>
                <w:color w:val="000000"/>
                <w:lang w:val="es-ES_tradnl" w:eastAsia="es-CL"/>
              </w:rPr>
              <w:t>â</w:t>
            </w:r>
            <w:r w:rsidRPr="00F31E8F">
              <w:rPr>
                <w:rFonts w:ascii="Arial" w:eastAsia="Times New Roman" w:hAnsi="Arial" w:cs="Arial"/>
                <w:color w:val="000000"/>
                <w:lang w:val="es-ES_tradnl" w:eastAsia="es-CL"/>
              </w:rPr>
              <w:t>nica entreg</w:t>
            </w:r>
            <w:r w:rsidR="005407CC" w:rsidRPr="00F31E8F">
              <w:rPr>
                <w:rFonts w:ascii="Arial" w:eastAsia="Times New Roman" w:hAnsi="Arial" w:cs="Arial"/>
                <w:color w:val="000000"/>
                <w:lang w:val="es-ES_tradnl" w:eastAsia="es-CL"/>
              </w:rPr>
              <w:t>ue</w:t>
            </w:r>
          </w:p>
        </w:tc>
        <w:tc>
          <w:tcPr>
            <w:tcW w:w="1608" w:type="dxa"/>
            <w:shd w:val="clear" w:color="auto" w:fill="auto"/>
            <w:vAlign w:val="center"/>
          </w:tcPr>
          <w:p w14:paraId="7C97B04F" w14:textId="77777777" w:rsidR="00371F23" w:rsidRPr="00F31E8F" w:rsidRDefault="00371F23" w:rsidP="00371F23">
            <w:pPr>
              <w:spacing w:before="100" w:beforeAutospacing="1" w:afterAutospacing="1"/>
              <w:jc w:val="center"/>
              <w:rPr>
                <w:rFonts w:ascii="Arial" w:hAnsi="Arial" w:cs="Arial"/>
                <w:lang w:val="es-ES_tradnl"/>
              </w:rPr>
            </w:pPr>
            <w:r w:rsidRPr="00F31E8F">
              <w:rPr>
                <w:rFonts w:ascii="Arial" w:eastAsia="Times New Roman" w:hAnsi="Arial" w:cs="Arial"/>
                <w:color w:val="000000"/>
                <w:lang w:val="es-ES_tradnl" w:eastAsia="es-CL"/>
              </w:rPr>
              <w:t>hp-h</w:t>
            </w:r>
          </w:p>
        </w:tc>
      </w:tr>
      <w:tr w:rsidR="00371F23" w:rsidRPr="00F31E8F" w14:paraId="61F01778" w14:textId="77777777" w:rsidTr="00BE1F39">
        <w:trPr>
          <w:trHeight w:hRule="exact" w:val="640"/>
          <w:jc w:val="center"/>
        </w:trPr>
        <w:tc>
          <w:tcPr>
            <w:tcW w:w="1365" w:type="dxa"/>
            <w:vMerge/>
            <w:vAlign w:val="center"/>
          </w:tcPr>
          <w:p w14:paraId="400E5F9A"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02767A01" w14:textId="7C83AEFA" w:rsidR="00371F23" w:rsidRPr="00F31E8F" w:rsidRDefault="00BE1F39" w:rsidP="00371F23">
            <w:pPr>
              <w:spacing w:before="100" w:beforeAutospacing="1" w:afterAutospacing="1"/>
              <w:rPr>
                <w:rFonts w:ascii="Arial" w:hAnsi="Arial" w:cs="Arial"/>
                <w:lang w:val="es-ES_tradnl"/>
              </w:rPr>
            </w:pPr>
            <w:r>
              <w:rPr>
                <w:rFonts w:ascii="Arial" w:hAnsi="Arial" w:cs="Arial"/>
                <w:lang w:val="es-ES_tradnl"/>
              </w:rPr>
              <w:t>Ar Condicionado Central</w:t>
            </w:r>
          </w:p>
        </w:tc>
        <w:tc>
          <w:tcPr>
            <w:tcW w:w="3209" w:type="dxa"/>
            <w:shd w:val="clear" w:color="auto" w:fill="auto"/>
            <w:vAlign w:val="center"/>
          </w:tcPr>
          <w:p w14:paraId="163330CA" w14:textId="2508C4B1" w:rsidR="00371F23" w:rsidRPr="00F31E8F" w:rsidRDefault="00371F23" w:rsidP="00371F23">
            <w:pPr>
              <w:spacing w:before="100" w:beforeAutospacing="1" w:afterAutospacing="1"/>
              <w:jc w:val="both"/>
              <w:rPr>
                <w:rFonts w:ascii="Arial" w:hAnsi="Arial" w:cs="Arial"/>
                <w:lang w:val="es-ES_tradnl"/>
              </w:rPr>
            </w:pPr>
            <w:r w:rsidRPr="00F31E8F">
              <w:rPr>
                <w:rFonts w:ascii="Arial" w:eastAsia="Times New Roman" w:hAnsi="Arial" w:cs="Arial"/>
                <w:color w:val="000000"/>
                <w:lang w:val="es-ES_tradnl" w:eastAsia="es-CL"/>
              </w:rPr>
              <w:t>Energ</w:t>
            </w:r>
            <w:r w:rsidR="005407CC" w:rsidRPr="00F31E8F">
              <w:rPr>
                <w:rFonts w:ascii="Arial" w:eastAsia="Times New Roman" w:hAnsi="Arial" w:cs="Arial"/>
                <w:color w:val="000000"/>
                <w:lang w:val="es-ES_tradnl" w:eastAsia="es-CL"/>
              </w:rPr>
              <w:t>i</w:t>
            </w:r>
            <w:r w:rsidRPr="00F31E8F">
              <w:rPr>
                <w:rFonts w:ascii="Arial" w:eastAsia="Times New Roman" w:hAnsi="Arial" w:cs="Arial"/>
                <w:color w:val="000000"/>
                <w:lang w:val="es-ES_tradnl" w:eastAsia="es-CL"/>
              </w:rPr>
              <w:t>a térmica extraída</w:t>
            </w:r>
          </w:p>
        </w:tc>
        <w:tc>
          <w:tcPr>
            <w:tcW w:w="1608" w:type="dxa"/>
            <w:shd w:val="clear" w:color="auto" w:fill="auto"/>
            <w:vAlign w:val="center"/>
          </w:tcPr>
          <w:p w14:paraId="44E3603F" w14:textId="77777777" w:rsidR="00371F23" w:rsidRPr="00F31E8F" w:rsidRDefault="00371F23" w:rsidP="00371F23">
            <w:pPr>
              <w:spacing w:before="100" w:beforeAutospacing="1" w:afterAutospacing="1"/>
              <w:jc w:val="center"/>
              <w:rPr>
                <w:rFonts w:ascii="Arial" w:hAnsi="Arial" w:cs="Arial"/>
                <w:lang w:val="es-ES_tradnl"/>
              </w:rPr>
            </w:pPr>
            <w:r w:rsidRPr="00F31E8F">
              <w:rPr>
                <w:rFonts w:ascii="Arial" w:eastAsia="Times New Roman" w:hAnsi="Arial" w:cs="Arial"/>
                <w:color w:val="000000"/>
                <w:lang w:val="es-ES_tradnl" w:eastAsia="es-CL"/>
              </w:rPr>
              <w:t>BTU</w:t>
            </w:r>
          </w:p>
        </w:tc>
      </w:tr>
      <w:tr w:rsidR="00371F23" w:rsidRPr="00F31E8F" w14:paraId="7DD6F03E" w14:textId="77777777" w:rsidTr="003B1881">
        <w:trPr>
          <w:trHeight w:hRule="exact" w:val="432"/>
          <w:jc w:val="center"/>
        </w:trPr>
        <w:tc>
          <w:tcPr>
            <w:tcW w:w="1365" w:type="dxa"/>
            <w:vMerge/>
            <w:vAlign w:val="center"/>
          </w:tcPr>
          <w:p w14:paraId="52C1347A"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59071D03" w14:textId="0F876FE4" w:rsidR="00371F23" w:rsidRPr="00F31E8F" w:rsidRDefault="00371F23" w:rsidP="00371F23">
            <w:pPr>
              <w:spacing w:before="100" w:beforeAutospacing="1" w:afterAutospacing="1"/>
              <w:rPr>
                <w:rFonts w:ascii="Arial" w:hAnsi="Arial" w:cs="Arial"/>
                <w:lang w:val="es-ES_tradnl"/>
              </w:rPr>
            </w:pPr>
            <w:r w:rsidRPr="00F31E8F">
              <w:rPr>
                <w:rFonts w:ascii="Arial" w:eastAsia="Times New Roman" w:hAnsi="Arial" w:cs="Arial"/>
                <w:color w:val="000000"/>
                <w:lang w:val="es-ES_tradnl" w:eastAsia="es-CL"/>
              </w:rPr>
              <w:t>Refrigera</w:t>
            </w:r>
            <w:r w:rsidR="005407CC" w:rsidRPr="00F31E8F">
              <w:rPr>
                <w:rFonts w:ascii="Arial" w:eastAsia="Times New Roman" w:hAnsi="Arial" w:cs="Arial"/>
                <w:color w:val="000000"/>
                <w:lang w:val="es-ES_tradnl" w:eastAsia="es-CL"/>
              </w:rPr>
              <w:t>ção</w:t>
            </w:r>
          </w:p>
        </w:tc>
        <w:tc>
          <w:tcPr>
            <w:tcW w:w="3209" w:type="dxa"/>
            <w:shd w:val="clear" w:color="auto" w:fill="auto"/>
            <w:vAlign w:val="center"/>
          </w:tcPr>
          <w:p w14:paraId="00F0DD20" w14:textId="12DE5781" w:rsidR="00371F23" w:rsidRPr="00F31E8F" w:rsidRDefault="00371F23" w:rsidP="00371F23">
            <w:pPr>
              <w:spacing w:before="100" w:beforeAutospacing="1" w:afterAutospacing="1"/>
              <w:jc w:val="both"/>
              <w:rPr>
                <w:rFonts w:ascii="Arial" w:hAnsi="Arial" w:cs="Arial"/>
                <w:lang w:val="es-ES_tradnl"/>
              </w:rPr>
            </w:pPr>
            <w:r w:rsidRPr="00F31E8F">
              <w:rPr>
                <w:rFonts w:ascii="Arial" w:eastAsia="Times New Roman" w:hAnsi="Arial" w:cs="Arial"/>
                <w:color w:val="000000"/>
                <w:lang w:val="es-ES_tradnl" w:eastAsia="es-CL"/>
              </w:rPr>
              <w:t>Energ</w:t>
            </w:r>
            <w:r w:rsidR="009800E4" w:rsidRPr="00F31E8F">
              <w:rPr>
                <w:rFonts w:ascii="Arial" w:eastAsia="Times New Roman" w:hAnsi="Arial" w:cs="Arial"/>
                <w:color w:val="000000"/>
                <w:lang w:val="es-ES_tradnl" w:eastAsia="es-CL"/>
              </w:rPr>
              <w:t>i</w:t>
            </w:r>
            <w:r w:rsidRPr="00F31E8F">
              <w:rPr>
                <w:rFonts w:ascii="Arial" w:eastAsia="Times New Roman" w:hAnsi="Arial" w:cs="Arial"/>
                <w:color w:val="000000"/>
                <w:lang w:val="es-ES_tradnl" w:eastAsia="es-CL"/>
              </w:rPr>
              <w:t>a térmica extraída</w:t>
            </w:r>
          </w:p>
        </w:tc>
        <w:tc>
          <w:tcPr>
            <w:tcW w:w="1608" w:type="dxa"/>
            <w:shd w:val="clear" w:color="auto" w:fill="auto"/>
            <w:vAlign w:val="center"/>
          </w:tcPr>
          <w:p w14:paraId="335FD0B8" w14:textId="77777777" w:rsidR="00371F23" w:rsidRPr="00F31E8F" w:rsidRDefault="00371F23" w:rsidP="00371F23">
            <w:pPr>
              <w:spacing w:before="100" w:beforeAutospacing="1" w:afterAutospacing="1"/>
              <w:jc w:val="center"/>
              <w:rPr>
                <w:rFonts w:ascii="Arial" w:hAnsi="Arial" w:cs="Arial"/>
                <w:lang w:val="es-ES_tradnl"/>
              </w:rPr>
            </w:pPr>
            <w:r w:rsidRPr="00F31E8F">
              <w:rPr>
                <w:rFonts w:ascii="Arial" w:eastAsia="Times New Roman" w:hAnsi="Arial" w:cs="Arial"/>
                <w:color w:val="000000"/>
                <w:lang w:val="es-ES_tradnl" w:eastAsia="es-CL"/>
              </w:rPr>
              <w:t>MBTU</w:t>
            </w:r>
          </w:p>
        </w:tc>
      </w:tr>
      <w:tr w:rsidR="00371F23" w:rsidRPr="00F31E8F" w14:paraId="35AE4FCA" w14:textId="77777777" w:rsidTr="00F31E8F">
        <w:trPr>
          <w:trHeight w:hRule="exact" w:val="586"/>
          <w:jc w:val="center"/>
        </w:trPr>
        <w:tc>
          <w:tcPr>
            <w:tcW w:w="1365" w:type="dxa"/>
            <w:vMerge/>
            <w:vAlign w:val="center"/>
          </w:tcPr>
          <w:p w14:paraId="39CB7837"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4DCFB79D" w14:textId="77777777" w:rsidR="00371F23" w:rsidRPr="00F31E8F" w:rsidRDefault="00371F23" w:rsidP="00371F23">
            <w:pPr>
              <w:spacing w:before="100" w:beforeAutospacing="1" w:afterAutospacing="1"/>
              <w:rPr>
                <w:rFonts w:ascii="Arial" w:hAnsi="Arial" w:cs="Arial"/>
                <w:lang w:val="es-ES_tradnl"/>
              </w:rPr>
            </w:pPr>
            <w:r w:rsidRPr="00F31E8F">
              <w:rPr>
                <w:rFonts w:ascii="Arial" w:eastAsia="Times New Roman" w:hAnsi="Arial" w:cs="Arial"/>
                <w:color w:val="000000"/>
                <w:lang w:val="es-ES_tradnl" w:eastAsia="es-CL"/>
              </w:rPr>
              <w:t>Sistema solar térmico</w:t>
            </w:r>
          </w:p>
        </w:tc>
        <w:tc>
          <w:tcPr>
            <w:tcW w:w="3209" w:type="dxa"/>
            <w:shd w:val="clear" w:color="auto" w:fill="auto"/>
            <w:vAlign w:val="center"/>
          </w:tcPr>
          <w:p w14:paraId="34C3CF83" w14:textId="0CB845F9" w:rsidR="00371F23" w:rsidRPr="00F31E8F" w:rsidRDefault="009800E4" w:rsidP="00371F23">
            <w:pPr>
              <w:spacing w:before="100" w:beforeAutospacing="1" w:afterAutospacing="1"/>
              <w:jc w:val="both"/>
              <w:rPr>
                <w:rFonts w:ascii="Arial" w:hAnsi="Arial" w:cs="Arial"/>
                <w:lang w:val="es-ES_tradnl"/>
              </w:rPr>
            </w:pPr>
            <w:r w:rsidRPr="00F31E8F">
              <w:rPr>
                <w:rFonts w:ascii="Arial" w:eastAsia="Times New Roman" w:hAnsi="Arial" w:cs="Arial"/>
                <w:color w:val="000000"/>
                <w:lang w:val="es-ES_tradnl" w:eastAsia="es-CL"/>
              </w:rPr>
              <w:t>Água quente sanitária</w:t>
            </w:r>
          </w:p>
        </w:tc>
        <w:tc>
          <w:tcPr>
            <w:tcW w:w="1608" w:type="dxa"/>
            <w:shd w:val="clear" w:color="auto" w:fill="auto"/>
            <w:vAlign w:val="center"/>
          </w:tcPr>
          <w:p w14:paraId="56FCA762" w14:textId="77777777" w:rsidR="00371F23" w:rsidRPr="00F31E8F" w:rsidRDefault="00371F23" w:rsidP="00371F23">
            <w:pPr>
              <w:spacing w:before="100" w:beforeAutospacing="1" w:afterAutospacing="1"/>
              <w:jc w:val="center"/>
              <w:rPr>
                <w:rFonts w:ascii="Arial" w:hAnsi="Arial" w:cs="Arial"/>
                <w:lang w:val="es-ES_tradnl"/>
              </w:rPr>
            </w:pPr>
            <w:r w:rsidRPr="00F31E8F">
              <w:rPr>
                <w:rFonts w:ascii="Arial" w:eastAsia="Times New Roman" w:hAnsi="Arial" w:cs="Arial"/>
                <w:color w:val="000000"/>
                <w:lang w:val="es-ES_tradnl" w:eastAsia="es-CL"/>
              </w:rPr>
              <w:t>m</w:t>
            </w:r>
            <w:r w:rsidRPr="00F31E8F">
              <w:rPr>
                <w:rFonts w:ascii="Arial" w:eastAsia="Times New Roman" w:hAnsi="Arial" w:cs="Arial"/>
                <w:color w:val="000000"/>
                <w:vertAlign w:val="superscript"/>
                <w:lang w:val="es-ES_tradnl" w:eastAsia="es-CL"/>
              </w:rPr>
              <w:t>3</w:t>
            </w:r>
          </w:p>
        </w:tc>
      </w:tr>
      <w:tr w:rsidR="00371F23" w:rsidRPr="00F31E8F" w14:paraId="6A4DB63F" w14:textId="77777777" w:rsidTr="003B1881">
        <w:trPr>
          <w:trHeight w:hRule="exact" w:val="432"/>
          <w:jc w:val="center"/>
        </w:trPr>
        <w:tc>
          <w:tcPr>
            <w:tcW w:w="1365" w:type="dxa"/>
            <w:vMerge/>
            <w:vAlign w:val="center"/>
          </w:tcPr>
          <w:p w14:paraId="7B37D584"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280720B1" w14:textId="5286F9A0" w:rsidR="00371F23" w:rsidRPr="00F31E8F" w:rsidRDefault="005407CC" w:rsidP="00371F23">
            <w:pPr>
              <w:spacing w:before="100" w:beforeAutospacing="1" w:afterAutospacing="1"/>
              <w:rPr>
                <w:rFonts w:ascii="Arial" w:hAnsi="Arial" w:cs="Arial"/>
                <w:lang w:val="es-ES_tradnl"/>
              </w:rPr>
            </w:pPr>
            <w:r w:rsidRPr="00F31E8F">
              <w:rPr>
                <w:rFonts w:ascii="Arial" w:eastAsia="Times New Roman" w:hAnsi="Arial" w:cs="Arial"/>
                <w:color w:val="000000"/>
                <w:lang w:val="es-ES_tradnl" w:eastAsia="es-CL"/>
              </w:rPr>
              <w:t>F</w:t>
            </w:r>
            <w:r w:rsidR="00371F23" w:rsidRPr="00F31E8F">
              <w:rPr>
                <w:rFonts w:ascii="Arial" w:eastAsia="Times New Roman" w:hAnsi="Arial" w:cs="Arial"/>
                <w:color w:val="000000"/>
                <w:lang w:val="es-ES_tradnl" w:eastAsia="es-CL"/>
              </w:rPr>
              <w:t>orno o</w:t>
            </w:r>
            <w:r w:rsidRPr="00F31E8F">
              <w:rPr>
                <w:rFonts w:ascii="Arial" w:eastAsia="Times New Roman" w:hAnsi="Arial" w:cs="Arial"/>
                <w:color w:val="000000"/>
                <w:lang w:val="es-ES_tradnl" w:eastAsia="es-CL"/>
              </w:rPr>
              <w:t>u</w:t>
            </w:r>
            <w:r w:rsidR="00371F23" w:rsidRPr="00F31E8F">
              <w:rPr>
                <w:rFonts w:ascii="Arial" w:eastAsia="Times New Roman" w:hAnsi="Arial" w:cs="Arial"/>
                <w:color w:val="000000"/>
                <w:lang w:val="es-ES_tradnl" w:eastAsia="es-CL"/>
              </w:rPr>
              <w:t xml:space="preserve"> Secador</w:t>
            </w:r>
          </w:p>
        </w:tc>
        <w:tc>
          <w:tcPr>
            <w:tcW w:w="3209" w:type="dxa"/>
            <w:shd w:val="clear" w:color="auto" w:fill="auto"/>
            <w:vAlign w:val="center"/>
          </w:tcPr>
          <w:p w14:paraId="347DE3F8" w14:textId="6ED3DF4F" w:rsidR="00371F23" w:rsidRPr="00F31E8F" w:rsidRDefault="00371F23" w:rsidP="00371F23">
            <w:pPr>
              <w:spacing w:before="100" w:beforeAutospacing="1" w:afterAutospacing="1"/>
              <w:jc w:val="both"/>
              <w:rPr>
                <w:rFonts w:ascii="Arial" w:hAnsi="Arial" w:cs="Arial"/>
                <w:lang w:val="es-ES_tradnl"/>
              </w:rPr>
            </w:pPr>
            <w:r w:rsidRPr="00F31E8F">
              <w:rPr>
                <w:rFonts w:ascii="Arial" w:eastAsia="Times New Roman" w:hAnsi="Arial" w:cs="Arial"/>
                <w:color w:val="000000"/>
                <w:lang w:val="es-ES_tradnl" w:eastAsia="es-CL"/>
              </w:rPr>
              <w:t>Mas</w:t>
            </w:r>
            <w:r w:rsidR="009800E4" w:rsidRPr="00F31E8F">
              <w:rPr>
                <w:rFonts w:ascii="Arial" w:eastAsia="Times New Roman" w:hAnsi="Arial" w:cs="Arial"/>
                <w:color w:val="000000"/>
                <w:lang w:val="es-ES_tradnl" w:eastAsia="es-CL"/>
              </w:rPr>
              <w:t>s</w:t>
            </w:r>
            <w:r w:rsidRPr="00F31E8F">
              <w:rPr>
                <w:rFonts w:ascii="Arial" w:eastAsia="Times New Roman" w:hAnsi="Arial" w:cs="Arial"/>
                <w:color w:val="000000"/>
                <w:lang w:val="es-ES_tradnl" w:eastAsia="es-CL"/>
              </w:rPr>
              <w:t>a de produto</w:t>
            </w:r>
          </w:p>
        </w:tc>
        <w:tc>
          <w:tcPr>
            <w:tcW w:w="1608" w:type="dxa"/>
            <w:shd w:val="clear" w:color="auto" w:fill="auto"/>
            <w:vAlign w:val="center"/>
          </w:tcPr>
          <w:p w14:paraId="5C9F6760" w14:textId="77777777" w:rsidR="00371F23" w:rsidRPr="00F31E8F" w:rsidRDefault="00371F23" w:rsidP="00371F23">
            <w:pPr>
              <w:spacing w:before="100" w:beforeAutospacing="1" w:afterAutospacing="1"/>
              <w:jc w:val="center"/>
              <w:rPr>
                <w:rFonts w:ascii="Arial" w:hAnsi="Arial" w:cs="Arial"/>
                <w:lang w:val="es-ES_tradnl"/>
              </w:rPr>
            </w:pPr>
            <w:r w:rsidRPr="00F31E8F">
              <w:rPr>
                <w:rFonts w:ascii="Arial" w:eastAsia="Times New Roman" w:hAnsi="Arial" w:cs="Arial"/>
                <w:color w:val="000000"/>
                <w:lang w:val="es-ES_tradnl" w:eastAsia="es-CL"/>
              </w:rPr>
              <w:t>kg</w:t>
            </w:r>
          </w:p>
        </w:tc>
      </w:tr>
      <w:tr w:rsidR="00371F23" w:rsidRPr="00F31E8F" w14:paraId="214B5146" w14:textId="77777777" w:rsidTr="003B1881">
        <w:trPr>
          <w:trHeight w:hRule="exact" w:val="432"/>
          <w:jc w:val="center"/>
        </w:trPr>
        <w:tc>
          <w:tcPr>
            <w:tcW w:w="1365" w:type="dxa"/>
            <w:vMerge/>
            <w:vAlign w:val="center"/>
          </w:tcPr>
          <w:p w14:paraId="42559010"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67849558" w14:textId="497AAC2D" w:rsidR="00371F23" w:rsidRPr="00F31E8F"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Compres</w:t>
            </w:r>
            <w:r w:rsidR="005407CC" w:rsidRPr="00F31E8F">
              <w:rPr>
                <w:rFonts w:ascii="Arial" w:eastAsia="Times New Roman" w:hAnsi="Arial" w:cs="Arial"/>
                <w:color w:val="000000"/>
                <w:lang w:val="es-ES_tradnl" w:eastAsia="es-CL"/>
              </w:rPr>
              <w:t>s</w:t>
            </w:r>
            <w:r w:rsidRPr="00F31E8F">
              <w:rPr>
                <w:rFonts w:ascii="Arial" w:eastAsia="Times New Roman" w:hAnsi="Arial" w:cs="Arial"/>
                <w:color w:val="000000"/>
                <w:lang w:val="es-ES_tradnl" w:eastAsia="es-CL"/>
              </w:rPr>
              <w:t>or de a</w:t>
            </w:r>
            <w:r w:rsidR="005407CC" w:rsidRPr="00F31E8F">
              <w:rPr>
                <w:rFonts w:ascii="Arial" w:eastAsia="Times New Roman" w:hAnsi="Arial" w:cs="Arial"/>
                <w:color w:val="000000"/>
                <w:lang w:val="es-ES_tradnl" w:eastAsia="es-CL"/>
              </w:rPr>
              <w:t>r</w:t>
            </w:r>
          </w:p>
        </w:tc>
        <w:tc>
          <w:tcPr>
            <w:tcW w:w="3209" w:type="dxa"/>
            <w:shd w:val="clear" w:color="auto" w:fill="auto"/>
            <w:vAlign w:val="center"/>
          </w:tcPr>
          <w:p w14:paraId="64624182" w14:textId="21170B12" w:rsidR="00371F23" w:rsidRPr="00F31E8F" w:rsidRDefault="00371F23" w:rsidP="00371F23">
            <w:pPr>
              <w:spacing w:before="100" w:beforeAutospacing="1" w:afterAutospacing="1"/>
              <w:jc w:val="both"/>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A</w:t>
            </w:r>
            <w:r w:rsidR="009800E4" w:rsidRPr="00F31E8F">
              <w:rPr>
                <w:rFonts w:ascii="Arial" w:eastAsia="Times New Roman" w:hAnsi="Arial" w:cs="Arial"/>
                <w:color w:val="000000"/>
                <w:lang w:val="es-ES_tradnl" w:eastAsia="es-CL"/>
              </w:rPr>
              <w:t>r</w:t>
            </w:r>
            <w:r w:rsidRPr="00F31E8F">
              <w:rPr>
                <w:rFonts w:ascii="Arial" w:eastAsia="Times New Roman" w:hAnsi="Arial" w:cs="Arial"/>
                <w:color w:val="000000"/>
                <w:lang w:val="es-ES_tradnl" w:eastAsia="es-CL"/>
              </w:rPr>
              <w:t xml:space="preserve"> comprimido</w:t>
            </w:r>
          </w:p>
        </w:tc>
        <w:tc>
          <w:tcPr>
            <w:tcW w:w="1608" w:type="dxa"/>
            <w:shd w:val="clear" w:color="auto" w:fill="auto"/>
            <w:vAlign w:val="center"/>
          </w:tcPr>
          <w:p w14:paraId="287811B0" w14:textId="77777777" w:rsidR="00371F23" w:rsidRPr="00F31E8F" w:rsidRDefault="00371F23" w:rsidP="00371F23">
            <w:pPr>
              <w:spacing w:before="100" w:beforeAutospacing="1" w:afterAutospacing="1"/>
              <w:jc w:val="center"/>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l</w:t>
            </w:r>
          </w:p>
        </w:tc>
      </w:tr>
      <w:tr w:rsidR="00371F23" w:rsidRPr="00F31E8F" w14:paraId="47413D16" w14:textId="77777777" w:rsidTr="00F31E8F">
        <w:trPr>
          <w:trHeight w:hRule="exact" w:val="577"/>
          <w:jc w:val="center"/>
        </w:trPr>
        <w:tc>
          <w:tcPr>
            <w:tcW w:w="1365" w:type="dxa"/>
            <w:vMerge/>
            <w:vAlign w:val="center"/>
          </w:tcPr>
          <w:p w14:paraId="6179B714"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15717381" w14:textId="4A7F6CC8" w:rsidR="00371F23" w:rsidRPr="00F31E8F"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Coge</w:t>
            </w:r>
            <w:r w:rsidR="004F068C" w:rsidRPr="00F31E8F">
              <w:rPr>
                <w:rFonts w:ascii="Arial" w:eastAsia="Times New Roman" w:hAnsi="Arial" w:cs="Arial"/>
                <w:color w:val="000000"/>
                <w:lang w:val="es-ES_tradnl" w:eastAsia="es-CL"/>
              </w:rPr>
              <w:t>ração</w:t>
            </w:r>
          </w:p>
        </w:tc>
        <w:tc>
          <w:tcPr>
            <w:tcW w:w="3209" w:type="dxa"/>
            <w:shd w:val="clear" w:color="auto" w:fill="auto"/>
            <w:vAlign w:val="center"/>
          </w:tcPr>
          <w:p w14:paraId="3C68CB4B" w14:textId="4E0FE75F" w:rsidR="00371F23" w:rsidRPr="00F31E8F" w:rsidRDefault="00371F23" w:rsidP="00371F23">
            <w:pPr>
              <w:spacing w:before="100" w:beforeAutospacing="1" w:afterAutospacing="1"/>
              <w:jc w:val="both"/>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Térmico: Energ</w:t>
            </w:r>
            <w:r w:rsidR="004F068C" w:rsidRPr="00F31E8F">
              <w:rPr>
                <w:rFonts w:ascii="Arial" w:eastAsia="Times New Roman" w:hAnsi="Arial" w:cs="Arial"/>
                <w:color w:val="000000"/>
                <w:lang w:val="es-ES_tradnl" w:eastAsia="es-CL"/>
              </w:rPr>
              <w:t>i</w:t>
            </w:r>
            <w:r w:rsidRPr="00F31E8F">
              <w:rPr>
                <w:rFonts w:ascii="Arial" w:eastAsia="Times New Roman" w:hAnsi="Arial" w:cs="Arial"/>
                <w:color w:val="000000"/>
                <w:lang w:val="es-ES_tradnl" w:eastAsia="es-CL"/>
              </w:rPr>
              <w:t>a térmica cedida</w:t>
            </w:r>
          </w:p>
        </w:tc>
        <w:tc>
          <w:tcPr>
            <w:tcW w:w="1608" w:type="dxa"/>
            <w:shd w:val="clear" w:color="auto" w:fill="auto"/>
            <w:vAlign w:val="center"/>
          </w:tcPr>
          <w:p w14:paraId="1B4BD543" w14:textId="77777777" w:rsidR="00371F23" w:rsidRPr="00F31E8F" w:rsidRDefault="00371F23" w:rsidP="00371F23">
            <w:pPr>
              <w:spacing w:before="100" w:beforeAutospacing="1" w:afterAutospacing="1"/>
              <w:jc w:val="center"/>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kWht</w:t>
            </w:r>
          </w:p>
        </w:tc>
      </w:tr>
      <w:tr w:rsidR="00371F23" w:rsidRPr="00F31E8F" w14:paraId="6BB68EB2" w14:textId="77777777" w:rsidTr="003B1881">
        <w:trPr>
          <w:trHeight w:hRule="exact" w:val="432"/>
          <w:jc w:val="center"/>
        </w:trPr>
        <w:tc>
          <w:tcPr>
            <w:tcW w:w="1365" w:type="dxa"/>
            <w:vMerge/>
            <w:vAlign w:val="center"/>
          </w:tcPr>
          <w:p w14:paraId="2CD1555A"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vAlign w:val="center"/>
          </w:tcPr>
          <w:p w14:paraId="75C427CC" w14:textId="7F83606F" w:rsidR="00371F23" w:rsidRPr="00F31E8F"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Coge</w:t>
            </w:r>
            <w:r w:rsidR="004F068C" w:rsidRPr="00F31E8F">
              <w:rPr>
                <w:rFonts w:ascii="Arial" w:eastAsia="Times New Roman" w:hAnsi="Arial" w:cs="Arial"/>
                <w:color w:val="000000"/>
                <w:lang w:val="es-ES_tradnl" w:eastAsia="es-CL"/>
              </w:rPr>
              <w:t>ração</w:t>
            </w:r>
          </w:p>
        </w:tc>
        <w:tc>
          <w:tcPr>
            <w:tcW w:w="3209" w:type="dxa"/>
            <w:shd w:val="clear" w:color="auto" w:fill="auto"/>
            <w:vAlign w:val="center"/>
          </w:tcPr>
          <w:p w14:paraId="0137AF9B" w14:textId="33C3DEA0" w:rsidR="00371F23" w:rsidRPr="00F31E8F" w:rsidRDefault="00371F23" w:rsidP="00371F23">
            <w:pPr>
              <w:spacing w:before="100" w:beforeAutospacing="1" w:afterAutospacing="1"/>
              <w:jc w:val="both"/>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Elétrico: Energ</w:t>
            </w:r>
            <w:r w:rsidR="004F068C" w:rsidRPr="00F31E8F">
              <w:rPr>
                <w:rFonts w:ascii="Arial" w:eastAsia="Times New Roman" w:hAnsi="Arial" w:cs="Arial"/>
                <w:color w:val="000000"/>
                <w:lang w:val="es-ES_tradnl" w:eastAsia="es-CL"/>
              </w:rPr>
              <w:t>i</w:t>
            </w:r>
            <w:r w:rsidRPr="00F31E8F">
              <w:rPr>
                <w:rFonts w:ascii="Arial" w:eastAsia="Times New Roman" w:hAnsi="Arial" w:cs="Arial"/>
                <w:color w:val="000000"/>
                <w:lang w:val="es-ES_tradnl" w:eastAsia="es-CL"/>
              </w:rPr>
              <w:t>a elétrica</w:t>
            </w:r>
          </w:p>
        </w:tc>
        <w:tc>
          <w:tcPr>
            <w:tcW w:w="1608" w:type="dxa"/>
            <w:shd w:val="clear" w:color="auto" w:fill="auto"/>
            <w:vAlign w:val="center"/>
          </w:tcPr>
          <w:p w14:paraId="50586F66" w14:textId="77777777" w:rsidR="00371F23" w:rsidRPr="00F31E8F" w:rsidRDefault="00371F23" w:rsidP="00371F23">
            <w:pPr>
              <w:spacing w:before="100" w:beforeAutospacing="1" w:afterAutospacing="1"/>
              <w:jc w:val="center"/>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kWhe</w:t>
            </w:r>
          </w:p>
        </w:tc>
      </w:tr>
      <w:tr w:rsidR="00371F23" w:rsidRPr="00F31E8F" w14:paraId="73731FE6" w14:textId="77777777" w:rsidTr="003B1881">
        <w:trPr>
          <w:trHeight w:hRule="exact" w:val="432"/>
          <w:jc w:val="center"/>
        </w:trPr>
        <w:tc>
          <w:tcPr>
            <w:tcW w:w="1365" w:type="dxa"/>
            <w:vMerge/>
            <w:vAlign w:val="center"/>
          </w:tcPr>
          <w:p w14:paraId="558D2485"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22BEE4D9" w14:textId="115CE149" w:rsidR="00371F23" w:rsidRPr="00F31E8F"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Motot</w:t>
            </w:r>
            <w:r w:rsidR="004F068C" w:rsidRPr="00F31E8F">
              <w:rPr>
                <w:rFonts w:ascii="Arial" w:eastAsia="Times New Roman" w:hAnsi="Arial" w:cs="Arial"/>
                <w:color w:val="000000"/>
                <w:lang w:val="es-ES_tradnl" w:eastAsia="es-CL"/>
              </w:rPr>
              <w:t>á</w:t>
            </w:r>
            <w:r w:rsidRPr="00F31E8F">
              <w:rPr>
                <w:rFonts w:ascii="Arial" w:eastAsia="Times New Roman" w:hAnsi="Arial" w:cs="Arial"/>
                <w:color w:val="000000"/>
                <w:lang w:val="es-ES_tradnl" w:eastAsia="es-CL"/>
              </w:rPr>
              <w:t>xis Elétricos</w:t>
            </w:r>
          </w:p>
        </w:tc>
        <w:tc>
          <w:tcPr>
            <w:tcW w:w="3209" w:type="dxa"/>
            <w:shd w:val="clear" w:color="auto" w:fill="auto"/>
            <w:vAlign w:val="center"/>
          </w:tcPr>
          <w:p w14:paraId="105E2D34" w14:textId="3D76F3EC" w:rsidR="00371F23" w:rsidRPr="00F31E8F" w:rsidRDefault="00371F23" w:rsidP="00371F23">
            <w:pPr>
              <w:spacing w:before="100" w:beforeAutospacing="1" w:afterAutospacing="1"/>
              <w:jc w:val="both"/>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Dist</w:t>
            </w:r>
            <w:r w:rsidR="004F068C" w:rsidRPr="00F31E8F">
              <w:rPr>
                <w:rFonts w:ascii="Arial" w:eastAsia="Times New Roman" w:hAnsi="Arial" w:cs="Arial"/>
                <w:color w:val="000000"/>
                <w:lang w:val="es-ES_tradnl" w:eastAsia="es-CL"/>
              </w:rPr>
              <w:t>â</w:t>
            </w:r>
            <w:r w:rsidRPr="00F31E8F">
              <w:rPr>
                <w:rFonts w:ascii="Arial" w:eastAsia="Times New Roman" w:hAnsi="Arial" w:cs="Arial"/>
                <w:color w:val="000000"/>
                <w:lang w:val="es-ES_tradnl" w:eastAsia="es-CL"/>
              </w:rPr>
              <w:t>ncia Recorrida</w:t>
            </w:r>
          </w:p>
        </w:tc>
        <w:tc>
          <w:tcPr>
            <w:tcW w:w="1608" w:type="dxa"/>
            <w:shd w:val="clear" w:color="auto" w:fill="auto"/>
            <w:vAlign w:val="center"/>
          </w:tcPr>
          <w:p w14:paraId="07F8EB9A" w14:textId="77777777" w:rsidR="00371F23" w:rsidRPr="00F31E8F" w:rsidRDefault="00371F23" w:rsidP="00371F23">
            <w:pPr>
              <w:spacing w:before="100" w:beforeAutospacing="1" w:afterAutospacing="1"/>
              <w:jc w:val="center"/>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km</w:t>
            </w:r>
          </w:p>
        </w:tc>
      </w:tr>
      <w:tr w:rsidR="00371F23" w:rsidRPr="00F31E8F" w14:paraId="41216A55" w14:textId="77777777" w:rsidTr="003B1881">
        <w:trPr>
          <w:trHeight w:hRule="exact" w:val="432"/>
          <w:jc w:val="center"/>
        </w:trPr>
        <w:tc>
          <w:tcPr>
            <w:tcW w:w="1365" w:type="dxa"/>
            <w:vMerge w:val="restart"/>
            <w:vAlign w:val="center"/>
          </w:tcPr>
          <w:p w14:paraId="229BBA29" w14:textId="455F29D1" w:rsidR="00371F23" w:rsidRPr="00F31E8F" w:rsidDel="0027782B"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Ge</w:t>
            </w:r>
            <w:r w:rsidR="004F068C" w:rsidRPr="00F31E8F">
              <w:rPr>
                <w:rFonts w:ascii="Arial" w:eastAsia="Times New Roman" w:hAnsi="Arial" w:cs="Arial"/>
                <w:color w:val="000000"/>
                <w:lang w:val="es-ES_tradnl" w:eastAsia="es-CL"/>
              </w:rPr>
              <w:t>ração</w:t>
            </w:r>
          </w:p>
        </w:tc>
        <w:tc>
          <w:tcPr>
            <w:tcW w:w="2321" w:type="dxa"/>
            <w:shd w:val="clear" w:color="auto" w:fill="auto"/>
            <w:vAlign w:val="center"/>
          </w:tcPr>
          <w:p w14:paraId="4B417742" w14:textId="77777777" w:rsidR="00371F23" w:rsidRPr="00F31E8F"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Sistema Fotovoltaico</w:t>
            </w:r>
          </w:p>
        </w:tc>
        <w:tc>
          <w:tcPr>
            <w:tcW w:w="3209" w:type="dxa"/>
            <w:shd w:val="clear" w:color="auto" w:fill="auto"/>
            <w:vAlign w:val="center"/>
          </w:tcPr>
          <w:p w14:paraId="2988F9F1" w14:textId="57800D4A" w:rsidR="00371F23" w:rsidRPr="00F31E8F" w:rsidRDefault="00371F23" w:rsidP="00371F23">
            <w:pPr>
              <w:spacing w:before="100" w:beforeAutospacing="1" w:afterAutospacing="1"/>
              <w:jc w:val="both"/>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Eletricidad</w:t>
            </w:r>
            <w:r w:rsidR="004F068C" w:rsidRPr="00F31E8F">
              <w:rPr>
                <w:rFonts w:ascii="Arial" w:eastAsia="Times New Roman" w:hAnsi="Arial" w:cs="Arial"/>
                <w:color w:val="000000"/>
                <w:lang w:val="es-ES_tradnl" w:eastAsia="es-CL"/>
              </w:rPr>
              <w:t>e</w:t>
            </w:r>
          </w:p>
        </w:tc>
        <w:tc>
          <w:tcPr>
            <w:tcW w:w="1608" w:type="dxa"/>
            <w:shd w:val="clear" w:color="auto" w:fill="auto"/>
            <w:vAlign w:val="center"/>
          </w:tcPr>
          <w:p w14:paraId="06E959A9" w14:textId="77777777" w:rsidR="00371F23" w:rsidRPr="00F31E8F" w:rsidRDefault="00371F23" w:rsidP="00371F23">
            <w:pPr>
              <w:spacing w:before="100" w:beforeAutospacing="1" w:afterAutospacing="1"/>
              <w:jc w:val="center"/>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kWhe</w:t>
            </w:r>
          </w:p>
        </w:tc>
      </w:tr>
      <w:tr w:rsidR="00371F23" w:rsidRPr="00F31E8F" w14:paraId="4E603765" w14:textId="77777777" w:rsidTr="003B1881">
        <w:trPr>
          <w:trHeight w:hRule="exact" w:val="432"/>
          <w:jc w:val="center"/>
        </w:trPr>
        <w:tc>
          <w:tcPr>
            <w:tcW w:w="1365" w:type="dxa"/>
            <w:vMerge/>
          </w:tcPr>
          <w:p w14:paraId="39F912B9" w14:textId="77777777" w:rsidR="00371F23" w:rsidRPr="00F31E8F" w:rsidDel="0027782B" w:rsidRDefault="00371F23" w:rsidP="00371F23">
            <w:pPr>
              <w:spacing w:before="100" w:beforeAutospacing="1" w:afterAutospacing="1"/>
              <w:rPr>
                <w:rFonts w:ascii="Arial" w:eastAsia="Times New Roman" w:hAnsi="Arial" w:cs="Arial"/>
                <w:color w:val="000000"/>
                <w:lang w:val="es-ES_tradnl" w:eastAsia="es-CL"/>
              </w:rPr>
            </w:pPr>
          </w:p>
        </w:tc>
        <w:tc>
          <w:tcPr>
            <w:tcW w:w="2321" w:type="dxa"/>
            <w:shd w:val="clear" w:color="auto" w:fill="auto"/>
            <w:vAlign w:val="center"/>
          </w:tcPr>
          <w:p w14:paraId="235026DD" w14:textId="38ED8AA8" w:rsidR="00371F23" w:rsidRPr="00F31E8F" w:rsidRDefault="00371F23" w:rsidP="00371F23">
            <w:pPr>
              <w:spacing w:before="100" w:beforeAutospacing="1" w:afterAutospacing="1"/>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Gera</w:t>
            </w:r>
            <w:r w:rsidR="004F068C" w:rsidRPr="00F31E8F">
              <w:rPr>
                <w:rFonts w:ascii="Arial" w:eastAsia="Times New Roman" w:hAnsi="Arial" w:cs="Arial"/>
                <w:color w:val="000000"/>
                <w:lang w:val="es-ES_tradnl" w:eastAsia="es-CL"/>
              </w:rPr>
              <w:t>ção</w:t>
            </w:r>
            <w:r w:rsidRPr="00F31E8F">
              <w:rPr>
                <w:rFonts w:ascii="Arial" w:eastAsia="Times New Roman" w:hAnsi="Arial" w:cs="Arial"/>
                <w:color w:val="000000"/>
                <w:lang w:val="es-ES_tradnl" w:eastAsia="es-CL"/>
              </w:rPr>
              <w:t xml:space="preserve"> de Biogás</w:t>
            </w:r>
          </w:p>
        </w:tc>
        <w:tc>
          <w:tcPr>
            <w:tcW w:w="3209" w:type="dxa"/>
            <w:shd w:val="clear" w:color="auto" w:fill="auto"/>
            <w:vAlign w:val="center"/>
          </w:tcPr>
          <w:p w14:paraId="54EFB617" w14:textId="77777777" w:rsidR="00371F23" w:rsidRPr="00F31E8F" w:rsidRDefault="00371F23" w:rsidP="00371F23">
            <w:pPr>
              <w:spacing w:before="100" w:beforeAutospacing="1" w:afterAutospacing="1"/>
              <w:jc w:val="both"/>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Biogás</w:t>
            </w:r>
          </w:p>
        </w:tc>
        <w:tc>
          <w:tcPr>
            <w:tcW w:w="1608" w:type="dxa"/>
            <w:shd w:val="clear" w:color="auto" w:fill="auto"/>
            <w:vAlign w:val="center"/>
          </w:tcPr>
          <w:p w14:paraId="0B2966FA" w14:textId="77777777" w:rsidR="00371F23" w:rsidRPr="00F31E8F" w:rsidRDefault="00371F23" w:rsidP="00371F23">
            <w:pPr>
              <w:spacing w:before="100" w:beforeAutospacing="1" w:afterAutospacing="1"/>
              <w:jc w:val="center"/>
              <w:rPr>
                <w:rFonts w:ascii="Arial" w:eastAsia="Times New Roman" w:hAnsi="Arial" w:cs="Arial"/>
                <w:color w:val="000000"/>
                <w:lang w:val="es-ES_tradnl" w:eastAsia="es-CL"/>
              </w:rPr>
            </w:pPr>
            <w:r w:rsidRPr="00F31E8F">
              <w:rPr>
                <w:rFonts w:ascii="Arial" w:eastAsia="Times New Roman" w:hAnsi="Arial" w:cs="Arial"/>
                <w:color w:val="000000"/>
                <w:lang w:val="es-ES_tradnl" w:eastAsia="es-CL"/>
              </w:rPr>
              <w:t>m</w:t>
            </w:r>
            <w:r w:rsidRPr="00F31E8F">
              <w:rPr>
                <w:rFonts w:ascii="Arial" w:eastAsia="Times New Roman" w:hAnsi="Arial" w:cs="Arial"/>
                <w:color w:val="000000"/>
                <w:vertAlign w:val="superscript"/>
                <w:lang w:val="es-ES_tradnl" w:eastAsia="es-CL"/>
              </w:rPr>
              <w:t>3</w:t>
            </w:r>
          </w:p>
        </w:tc>
      </w:tr>
    </w:tbl>
    <w:p w14:paraId="458770E7" w14:textId="1C4FDE6A" w:rsidR="00C41789" w:rsidRPr="00C41789" w:rsidRDefault="00C41789" w:rsidP="00C41789">
      <w:pPr>
        <w:widowControl w:val="0"/>
        <w:spacing w:before="100" w:beforeAutospacing="1" w:after="100" w:afterAutospacing="1" w:line="240" w:lineRule="auto"/>
        <w:jc w:val="both"/>
        <w:rPr>
          <w:rFonts w:ascii="Arial" w:hAnsi="Arial" w:cs="Arial"/>
          <w:sz w:val="20"/>
          <w:szCs w:val="20"/>
          <w:lang w:val="es-ES_tradnl"/>
        </w:rPr>
      </w:pPr>
      <w:r w:rsidRPr="00C41789">
        <w:rPr>
          <w:rFonts w:ascii="Arial" w:hAnsi="Arial" w:cs="Arial"/>
          <w:sz w:val="20"/>
          <w:szCs w:val="20"/>
          <w:lang w:val="es-ES_tradnl"/>
        </w:rPr>
        <w:t>Fonte: elaboração própria</w:t>
      </w:r>
    </w:p>
    <w:p w14:paraId="5D0C63A2" w14:textId="5C11FB7B" w:rsidR="003B1881" w:rsidRPr="00C41789" w:rsidRDefault="003B1881" w:rsidP="003B1881">
      <w:pPr>
        <w:spacing w:before="100" w:beforeAutospacing="1" w:after="100" w:afterAutospacing="1" w:line="240" w:lineRule="auto"/>
        <w:jc w:val="both"/>
        <w:rPr>
          <w:rFonts w:ascii="Arial" w:hAnsi="Arial" w:cs="Arial"/>
          <w:sz w:val="24"/>
          <w:szCs w:val="24"/>
          <w:lang w:val="es-ES_tradnl"/>
        </w:rPr>
      </w:pPr>
      <w:r w:rsidRPr="00C41789">
        <w:rPr>
          <w:rFonts w:ascii="Arial" w:hAnsi="Arial" w:cs="Arial"/>
          <w:sz w:val="24"/>
          <w:szCs w:val="24"/>
          <w:lang w:val="es-ES_tradnl"/>
        </w:rPr>
        <w:lastRenderedPageBreak/>
        <w:t>Para estimar qual será o "consumo final da energia" anual, o provedor de tecnologia deve determinar as horas efetivas de operação do equipamento ou tecnologia em um ano, levando em consideração fatores como dias de operação do equipamento, controles ligados e desligados, quais variáveis determinar que o serviço útil aumenta ou diminui (por exemplo: horas em que um forno opera em modo de espera versus horas ligado com o produto dentro), demandas sazonais do produto ou serviço</w:t>
      </w:r>
      <w:r w:rsidR="00961141">
        <w:rPr>
          <w:rFonts w:ascii="Arial" w:hAnsi="Arial" w:cs="Arial"/>
          <w:sz w:val="24"/>
          <w:szCs w:val="24"/>
          <w:lang w:val="es-ES_tradnl"/>
        </w:rPr>
        <w:t>.</w:t>
      </w:r>
    </w:p>
    <w:p w14:paraId="3F572268" w14:textId="38EE5744" w:rsidR="003B1881" w:rsidRPr="00C41789" w:rsidRDefault="003B1881" w:rsidP="003B1881">
      <w:pPr>
        <w:spacing w:before="100" w:beforeAutospacing="1" w:after="100" w:afterAutospacing="1" w:line="240" w:lineRule="auto"/>
        <w:jc w:val="both"/>
        <w:rPr>
          <w:rFonts w:ascii="Arial" w:hAnsi="Arial" w:cs="Arial"/>
          <w:sz w:val="24"/>
          <w:szCs w:val="24"/>
          <w:lang w:val="es-ES_tradnl"/>
        </w:rPr>
      </w:pPr>
      <w:r w:rsidRPr="00C41789">
        <w:rPr>
          <w:rFonts w:ascii="Arial" w:hAnsi="Arial" w:cs="Arial"/>
          <w:sz w:val="24"/>
          <w:szCs w:val="24"/>
          <w:lang w:val="es-ES_tradnl"/>
        </w:rPr>
        <w:t>Uma vez que o “uso final da energia” pode variar a cada ano</w:t>
      </w:r>
      <w:r w:rsidR="00DD6116">
        <w:rPr>
          <w:rFonts w:ascii="Arial" w:hAnsi="Arial" w:cs="Arial"/>
          <w:sz w:val="24"/>
          <w:szCs w:val="24"/>
          <w:lang w:val="es-ES_tradnl"/>
        </w:rPr>
        <w:t>,</w:t>
      </w:r>
      <w:r w:rsidRPr="00C41789">
        <w:rPr>
          <w:rFonts w:ascii="Arial" w:hAnsi="Arial" w:cs="Arial"/>
          <w:sz w:val="24"/>
          <w:szCs w:val="24"/>
          <w:lang w:val="es-ES_tradnl"/>
        </w:rPr>
        <w:t xml:space="preserve"> devido a mudanças na produção, é recomendado que o fornecedor de tecnologia e seu cliente estabeleçam um valor anual fixo de </w:t>
      </w:r>
      <w:r w:rsidR="00DD6116">
        <w:rPr>
          <w:rFonts w:ascii="Arial" w:hAnsi="Arial" w:cs="Arial"/>
          <w:sz w:val="24"/>
          <w:szCs w:val="24"/>
          <w:lang w:val="es-ES_tradnl"/>
        </w:rPr>
        <w:t>“</w:t>
      </w:r>
      <w:r w:rsidRPr="00C41789">
        <w:rPr>
          <w:rFonts w:ascii="Arial" w:hAnsi="Arial" w:cs="Arial"/>
          <w:sz w:val="24"/>
          <w:szCs w:val="24"/>
          <w:lang w:val="es-ES_tradnl"/>
        </w:rPr>
        <w:t xml:space="preserve">uso final da </w:t>
      </w:r>
      <w:r w:rsidR="00DD6116">
        <w:rPr>
          <w:rFonts w:ascii="Arial" w:hAnsi="Arial" w:cs="Arial"/>
          <w:sz w:val="24"/>
          <w:szCs w:val="24"/>
          <w:lang w:val="es-ES_tradnl"/>
        </w:rPr>
        <w:t>energ</w:t>
      </w:r>
      <w:r w:rsidR="00C30A3D">
        <w:rPr>
          <w:rFonts w:ascii="Arial" w:hAnsi="Arial" w:cs="Arial"/>
          <w:sz w:val="24"/>
          <w:szCs w:val="24"/>
          <w:lang w:val="es-ES_tradnl"/>
        </w:rPr>
        <w:t>i</w:t>
      </w:r>
      <w:r w:rsidR="00DD6116">
        <w:rPr>
          <w:rFonts w:ascii="Arial" w:hAnsi="Arial" w:cs="Arial"/>
          <w:sz w:val="24"/>
          <w:szCs w:val="24"/>
          <w:lang w:val="es-ES_tradnl"/>
        </w:rPr>
        <w:t>a”</w:t>
      </w:r>
      <w:r w:rsidRPr="00C41789">
        <w:rPr>
          <w:rFonts w:ascii="Arial" w:hAnsi="Arial" w:cs="Arial"/>
          <w:sz w:val="24"/>
          <w:szCs w:val="24"/>
          <w:lang w:val="es-ES_tradnl"/>
        </w:rPr>
        <w:t xml:space="preserve"> para toda a vida do projeto, pois este elimina o risco de variação da demanda e facilita</w:t>
      </w:r>
      <w:r w:rsidR="00C30A3D">
        <w:rPr>
          <w:rFonts w:ascii="Arial" w:hAnsi="Arial" w:cs="Arial"/>
          <w:sz w:val="24"/>
          <w:szCs w:val="24"/>
          <w:lang w:val="es-ES_tradnl"/>
        </w:rPr>
        <w:t>rá</w:t>
      </w:r>
      <w:r w:rsidRPr="00C41789">
        <w:rPr>
          <w:rFonts w:ascii="Arial" w:hAnsi="Arial" w:cs="Arial"/>
          <w:sz w:val="24"/>
          <w:szCs w:val="24"/>
          <w:lang w:val="es-ES_tradnl"/>
        </w:rPr>
        <w:t xml:space="preserve"> a determinação da promessa de economia e “economia de energia garantida” anual.</w:t>
      </w:r>
    </w:p>
    <w:p w14:paraId="0E7AE404" w14:textId="18DEE01E" w:rsidR="00371F23" w:rsidRPr="00961141" w:rsidRDefault="00961141" w:rsidP="009463E2">
      <w:pPr>
        <w:pStyle w:val="Heading3"/>
        <w:rPr>
          <w:rFonts w:ascii="Arial" w:hAnsi="Arial" w:cs="Arial"/>
          <w:color w:val="4472C4" w:themeColor="accent1"/>
          <w:sz w:val="26"/>
          <w:szCs w:val="26"/>
          <w:lang w:val="es-ES_tradnl"/>
        </w:rPr>
      </w:pPr>
      <w:bookmarkStart w:id="17" w:name="_Toc58002514"/>
      <w:bookmarkStart w:id="18" w:name="_Toc60766059"/>
      <w:r w:rsidRPr="00961141">
        <w:rPr>
          <w:rFonts w:ascii="Arial" w:hAnsi="Arial" w:cs="Arial"/>
          <w:color w:val="4472C4" w:themeColor="accent1"/>
          <w:sz w:val="26"/>
          <w:szCs w:val="26"/>
          <w:lang w:val="es-ES_tradnl"/>
        </w:rPr>
        <w:t>1</w:t>
      </w:r>
      <w:r w:rsidR="00371F23" w:rsidRPr="00961141">
        <w:rPr>
          <w:rFonts w:ascii="Arial" w:hAnsi="Arial" w:cs="Arial"/>
          <w:color w:val="4472C4" w:themeColor="accent1"/>
          <w:sz w:val="26"/>
          <w:szCs w:val="26"/>
          <w:lang w:val="es-ES_tradnl"/>
        </w:rPr>
        <w:t>.2.2</w:t>
      </w:r>
      <w:r w:rsidR="00371F23" w:rsidRPr="00961141">
        <w:rPr>
          <w:rFonts w:ascii="Arial" w:hAnsi="Arial" w:cs="Arial"/>
          <w:color w:val="4472C4" w:themeColor="accent1"/>
          <w:sz w:val="26"/>
          <w:szCs w:val="26"/>
          <w:lang w:val="es-ES_tradnl"/>
        </w:rPr>
        <w:tab/>
        <w:t>Pro</w:t>
      </w:r>
      <w:r w:rsidR="003B1881" w:rsidRPr="00961141">
        <w:rPr>
          <w:rFonts w:ascii="Arial" w:hAnsi="Arial" w:cs="Arial"/>
          <w:color w:val="4472C4" w:themeColor="accent1"/>
          <w:sz w:val="26"/>
          <w:szCs w:val="26"/>
          <w:lang w:val="es-ES_tradnl"/>
        </w:rPr>
        <w:t>je</w:t>
      </w:r>
      <w:r w:rsidR="00371F23" w:rsidRPr="00961141">
        <w:rPr>
          <w:rFonts w:ascii="Arial" w:hAnsi="Arial" w:cs="Arial"/>
          <w:color w:val="4472C4" w:themeColor="accent1"/>
          <w:sz w:val="26"/>
          <w:szCs w:val="26"/>
          <w:lang w:val="es-ES_tradnl"/>
        </w:rPr>
        <w:t>tos de ge</w:t>
      </w:r>
      <w:bookmarkEnd w:id="17"/>
      <w:bookmarkEnd w:id="18"/>
      <w:r w:rsidR="003B1881" w:rsidRPr="00961141">
        <w:rPr>
          <w:rFonts w:ascii="Arial" w:hAnsi="Arial" w:cs="Arial"/>
          <w:color w:val="4472C4" w:themeColor="accent1"/>
          <w:sz w:val="26"/>
          <w:szCs w:val="26"/>
          <w:lang w:val="es-ES_tradnl"/>
        </w:rPr>
        <w:t>ração</w:t>
      </w:r>
    </w:p>
    <w:p w14:paraId="27A15C4B" w14:textId="006875F7" w:rsidR="003B1881" w:rsidRPr="00961141" w:rsidRDefault="003B1881" w:rsidP="003B1881">
      <w:pPr>
        <w:spacing w:before="100" w:beforeAutospacing="1" w:after="100" w:afterAutospacing="1" w:line="240" w:lineRule="auto"/>
        <w:jc w:val="both"/>
        <w:rPr>
          <w:rFonts w:ascii="Arial" w:hAnsi="Arial" w:cs="Arial"/>
          <w:sz w:val="24"/>
          <w:szCs w:val="24"/>
          <w:lang w:val="es-ES_tradnl"/>
        </w:rPr>
      </w:pPr>
      <w:r w:rsidRPr="00961141">
        <w:rPr>
          <w:rFonts w:ascii="Arial" w:hAnsi="Arial" w:cs="Arial"/>
          <w:sz w:val="24"/>
          <w:szCs w:val="24"/>
          <w:lang w:val="es-ES_tradnl"/>
        </w:rPr>
        <w:t xml:space="preserve">Nos empreendimentos de geração, a economia não é garantida, mas sim a quantidade de energia que o sistema instalado irá gerar anualmente. Isso implica que não é necessário calcular uma melhoria no desempenho, mas sim um índice </w:t>
      </w:r>
      <w:r w:rsidR="00C30A3D">
        <w:rPr>
          <w:rFonts w:ascii="Arial" w:hAnsi="Arial" w:cs="Arial"/>
          <w:sz w:val="24"/>
          <w:szCs w:val="24"/>
          <w:lang w:val="es-ES_tradnl"/>
        </w:rPr>
        <w:t>estimado</w:t>
      </w:r>
      <w:r w:rsidRPr="00961141">
        <w:rPr>
          <w:rFonts w:ascii="Arial" w:hAnsi="Arial" w:cs="Arial"/>
          <w:sz w:val="24"/>
          <w:szCs w:val="24"/>
          <w:lang w:val="es-ES_tradnl"/>
        </w:rPr>
        <w:t xml:space="preserve"> de geração de energia. Nestes casos, o consumo de energia de referência serve ao fornecedor para dimensionar as especificações mínimas da solução a implementar, bem como para estimar o impacto na redução de emissões e em termos financeiros.</w:t>
      </w:r>
    </w:p>
    <w:p w14:paraId="745E6BC8" w14:textId="5075D8BC" w:rsidR="003B1881" w:rsidRPr="00961141" w:rsidRDefault="003B1881" w:rsidP="003B1881">
      <w:pPr>
        <w:spacing w:before="100" w:beforeAutospacing="1" w:after="100" w:afterAutospacing="1" w:line="240" w:lineRule="auto"/>
        <w:jc w:val="both"/>
        <w:rPr>
          <w:rFonts w:ascii="Arial" w:hAnsi="Arial" w:cs="Arial"/>
          <w:sz w:val="24"/>
          <w:szCs w:val="24"/>
          <w:lang w:val="es-ES_tradnl"/>
        </w:rPr>
      </w:pPr>
      <w:r w:rsidRPr="00961141">
        <w:rPr>
          <w:rFonts w:ascii="Arial" w:hAnsi="Arial" w:cs="Arial"/>
          <w:sz w:val="24"/>
          <w:szCs w:val="24"/>
          <w:lang w:val="es-ES_tradnl"/>
        </w:rPr>
        <w:t>O índice de energia gerada é então obtido a partir dos dados de energias renováveis ​​a serem geradas ou fornecidas, definidos pelo fornecedor com base nos dados de eficiência dos equipamentos a serem instalados, no consumo dos equipamentos que fazem parte do novo projeto (bombas, motores, etc.) e a quantidade de recursos renováveis ​​disponíveis no local do projeto (por exemplo, radiação), compilados de bancos de dados confiáveis.</w:t>
      </w:r>
    </w:p>
    <w:p w14:paraId="5E5CE13D" w14:textId="5E4BE34E" w:rsidR="00371F23" w:rsidRPr="00776BC1" w:rsidRDefault="00024CDB" w:rsidP="00371F23">
      <w:pPr>
        <w:spacing w:before="100" w:beforeAutospacing="1" w:after="100" w:afterAutospacing="1" w:line="240" w:lineRule="auto"/>
        <w:jc w:val="both"/>
        <w:rPr>
          <w:rFonts w:ascii="Times New Roman" w:hAnsi="Times New Roman" w:cs="Times New Roman"/>
          <w:lang w:val="es-ES_tradnl"/>
        </w:rPr>
      </w:pPr>
      <m:oMath>
        <m:sSub>
          <m:sSubPr>
            <m:ctrlPr>
              <w:rPr>
                <w:rFonts w:ascii="Cambria Math" w:hAnsi="Cambria Math" w:cs="Times New Roman"/>
                <w:i/>
                <w:lang w:val="es-ES_tradnl"/>
              </w:rPr>
            </m:ctrlPr>
          </m:sSubPr>
          <m:e>
            <m:r>
              <w:rPr>
                <w:rFonts w:ascii="Cambria Math" w:hAnsi="Cambria Math" w:cs="Times New Roman"/>
                <w:lang w:val="es-ES_tradnl"/>
              </w:rPr>
              <m:t>IEG</m:t>
            </m:r>
          </m:e>
          <m:sub>
            <m:r>
              <w:rPr>
                <w:rFonts w:ascii="Cambria Math" w:hAnsi="Cambria Math" w:cs="Times New Roman"/>
                <w:lang w:val="es-ES_tradnl"/>
              </w:rPr>
              <m:t>estimado</m:t>
            </m:r>
          </m:sub>
        </m:sSub>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xml:space="preserve">Energia Renovável Fornecida </m:t>
            </m:r>
          </m:num>
          <m:den>
            <m:r>
              <w:rPr>
                <w:rFonts w:ascii="Cambria Math" w:hAnsi="Cambria Math" w:cs="Times New Roman"/>
                <w:lang w:val="es-ES_tradnl"/>
              </w:rPr>
              <m:t>Recurso Renovável</m:t>
            </m:r>
          </m:den>
        </m:f>
      </m:oMath>
      <w:r w:rsidR="00961141">
        <w:rPr>
          <w:rFonts w:ascii="Times New Roman" w:hAnsi="Times New Roman" w:cs="Times New Roman"/>
          <w:lang w:val="es-ES_tradnl"/>
        </w:rPr>
        <w:tab/>
        <w:t>(4)</w:t>
      </w:r>
    </w:p>
    <w:p w14:paraId="3B22D233" w14:textId="77777777" w:rsidR="003B1881" w:rsidRPr="009E1B0A" w:rsidRDefault="003B1881" w:rsidP="00371F23">
      <w:pPr>
        <w:spacing w:before="100" w:beforeAutospacing="1" w:after="100" w:afterAutospacing="1" w:line="240" w:lineRule="auto"/>
        <w:jc w:val="both"/>
        <w:rPr>
          <w:rFonts w:ascii="Arial" w:hAnsi="Arial" w:cs="Arial"/>
          <w:sz w:val="24"/>
          <w:szCs w:val="24"/>
          <w:lang w:val="es-ES_tradnl"/>
        </w:rPr>
      </w:pPr>
      <w:r w:rsidRPr="009E1B0A">
        <w:rPr>
          <w:rFonts w:ascii="Arial" w:hAnsi="Arial" w:cs="Arial"/>
          <w:sz w:val="24"/>
          <w:szCs w:val="24"/>
          <w:lang w:val="es-ES_tradnl"/>
        </w:rPr>
        <w:t>Os preceitos de medição mencionados acima também se aplicam a esses projetos. Em situações com mais de um sistema de geração de energia da mesma tecnologia, a “energia renovável fornecida” é a soma da energia fornecida por cada sistema em cada período. Porém, nestes casos, o “recurso renovável” corresponde ao total disponível por período. Em outras palavras, os sistemas instalados irão gerar sua energia com base em quantidades iguais de “recursos renováveis”. No caso de estimar índices de energia gerada para vários períodos, o IEG do sistema (ou grupo de sistemas com a mesma tecnologia) será a média dos IEGs de cada período.</w:t>
      </w:r>
    </w:p>
    <w:p w14:paraId="3FFE0732" w14:textId="5CC8056C" w:rsidR="00371F23" w:rsidRPr="006613DD" w:rsidRDefault="006613DD" w:rsidP="00371F23">
      <w:pPr>
        <w:pStyle w:val="Heading2"/>
        <w:spacing w:before="100" w:beforeAutospacing="1" w:after="100" w:afterAutospacing="1" w:line="240" w:lineRule="auto"/>
        <w:rPr>
          <w:rFonts w:ascii="Arial" w:hAnsi="Arial" w:cs="Arial"/>
          <w:color w:val="4472C4" w:themeColor="accent1"/>
          <w:lang w:val="es-ES_tradnl"/>
        </w:rPr>
      </w:pPr>
      <w:bookmarkStart w:id="19" w:name="_Toc58002515"/>
      <w:bookmarkStart w:id="20" w:name="_Toc60766060"/>
      <w:r w:rsidRPr="006613DD">
        <w:rPr>
          <w:rFonts w:ascii="Arial" w:hAnsi="Arial" w:cs="Arial"/>
          <w:color w:val="4472C4" w:themeColor="accent1"/>
          <w:lang w:val="es-ES_tradnl"/>
        </w:rPr>
        <w:t>1</w:t>
      </w:r>
      <w:r w:rsidR="00371F23" w:rsidRPr="006613DD">
        <w:rPr>
          <w:rFonts w:ascii="Arial" w:hAnsi="Arial" w:cs="Arial"/>
          <w:color w:val="4472C4" w:themeColor="accent1"/>
          <w:lang w:val="es-ES_tradnl"/>
        </w:rPr>
        <w:t>.3</w:t>
      </w:r>
      <w:r w:rsidR="00371F23" w:rsidRPr="006613DD">
        <w:rPr>
          <w:rFonts w:ascii="Arial" w:hAnsi="Arial" w:cs="Arial"/>
          <w:color w:val="4472C4" w:themeColor="accent1"/>
          <w:lang w:val="es-ES_tradnl"/>
        </w:rPr>
        <w:tab/>
        <w:t xml:space="preserve">Estimar </w:t>
      </w:r>
      <w:r w:rsidR="003B1881" w:rsidRPr="006613DD">
        <w:rPr>
          <w:rFonts w:ascii="Arial" w:hAnsi="Arial" w:cs="Arial"/>
          <w:color w:val="4472C4" w:themeColor="accent1"/>
          <w:lang w:val="es-ES_tradnl"/>
        </w:rPr>
        <w:t>a economia ou geração</w:t>
      </w:r>
      <w:r w:rsidR="00371F23" w:rsidRPr="006613DD">
        <w:rPr>
          <w:rFonts w:ascii="Arial" w:hAnsi="Arial" w:cs="Arial"/>
          <w:color w:val="4472C4" w:themeColor="accent1"/>
          <w:lang w:val="es-ES_tradnl"/>
        </w:rPr>
        <w:t xml:space="preserve"> esperad</w:t>
      </w:r>
      <w:r w:rsidR="003B1881" w:rsidRPr="006613DD">
        <w:rPr>
          <w:rFonts w:ascii="Arial" w:hAnsi="Arial" w:cs="Arial"/>
          <w:color w:val="4472C4" w:themeColor="accent1"/>
          <w:lang w:val="es-ES_tradnl"/>
        </w:rPr>
        <w:t>a</w:t>
      </w:r>
      <w:r w:rsidR="00371F23" w:rsidRPr="006613DD">
        <w:rPr>
          <w:rFonts w:ascii="Arial" w:hAnsi="Arial" w:cs="Arial"/>
          <w:color w:val="4472C4" w:themeColor="accent1"/>
          <w:lang w:val="es-ES_tradnl"/>
        </w:rPr>
        <w:t xml:space="preserve"> a</w:t>
      </w:r>
      <w:r w:rsidR="003B1881" w:rsidRPr="006613DD">
        <w:rPr>
          <w:rFonts w:ascii="Arial" w:hAnsi="Arial" w:cs="Arial"/>
          <w:color w:val="4472C4" w:themeColor="accent1"/>
          <w:lang w:val="es-ES_tradnl"/>
        </w:rPr>
        <w:t>o</w:t>
      </w:r>
      <w:r w:rsidR="00371F23" w:rsidRPr="006613DD">
        <w:rPr>
          <w:rFonts w:ascii="Arial" w:hAnsi="Arial" w:cs="Arial"/>
          <w:color w:val="4472C4" w:themeColor="accent1"/>
          <w:lang w:val="es-ES_tradnl"/>
        </w:rPr>
        <w:t xml:space="preserve"> instalar </w:t>
      </w:r>
      <w:r w:rsidR="003B1881" w:rsidRPr="006613DD">
        <w:rPr>
          <w:rFonts w:ascii="Arial" w:hAnsi="Arial" w:cs="Arial"/>
          <w:color w:val="4472C4" w:themeColor="accent1"/>
          <w:lang w:val="es-ES_tradnl"/>
        </w:rPr>
        <w:t>o</w:t>
      </w:r>
      <w:r w:rsidR="00371F23" w:rsidRPr="006613DD">
        <w:rPr>
          <w:rFonts w:ascii="Arial" w:hAnsi="Arial" w:cs="Arial"/>
          <w:color w:val="4472C4" w:themeColor="accent1"/>
          <w:lang w:val="es-ES_tradnl"/>
        </w:rPr>
        <w:t xml:space="preserve"> n</w:t>
      </w:r>
      <w:r w:rsidR="003B1881" w:rsidRPr="006613DD">
        <w:rPr>
          <w:rFonts w:ascii="Arial" w:hAnsi="Arial" w:cs="Arial"/>
          <w:color w:val="4472C4" w:themeColor="accent1"/>
          <w:lang w:val="es-ES_tradnl"/>
        </w:rPr>
        <w:t>o</w:t>
      </w:r>
      <w:r w:rsidR="00371F23" w:rsidRPr="006613DD">
        <w:rPr>
          <w:rFonts w:ascii="Arial" w:hAnsi="Arial" w:cs="Arial"/>
          <w:color w:val="4472C4" w:themeColor="accent1"/>
          <w:lang w:val="es-ES_tradnl"/>
        </w:rPr>
        <w:t>vo equip</w:t>
      </w:r>
      <w:bookmarkEnd w:id="19"/>
      <w:bookmarkEnd w:id="20"/>
      <w:r w:rsidR="003B1881" w:rsidRPr="006613DD">
        <w:rPr>
          <w:rFonts w:ascii="Arial" w:hAnsi="Arial" w:cs="Arial"/>
          <w:color w:val="4472C4" w:themeColor="accent1"/>
          <w:lang w:val="es-ES_tradnl"/>
        </w:rPr>
        <w:t>amento</w:t>
      </w:r>
    </w:p>
    <w:p w14:paraId="06B88C89" w14:textId="1FCB486C" w:rsidR="000E43C8" w:rsidRPr="006613DD" w:rsidRDefault="000E43C8" w:rsidP="00371F23">
      <w:pPr>
        <w:spacing w:before="100" w:beforeAutospacing="1" w:after="100" w:afterAutospacing="1" w:line="240" w:lineRule="auto"/>
        <w:jc w:val="both"/>
        <w:rPr>
          <w:rFonts w:ascii="Arial" w:hAnsi="Arial" w:cs="Arial"/>
          <w:sz w:val="24"/>
          <w:szCs w:val="24"/>
          <w:lang w:val="es-ES_tradnl"/>
        </w:rPr>
      </w:pPr>
      <w:r w:rsidRPr="006613DD">
        <w:rPr>
          <w:rFonts w:ascii="Arial" w:hAnsi="Arial" w:cs="Arial"/>
          <w:sz w:val="24"/>
          <w:szCs w:val="24"/>
          <w:lang w:val="es-ES_tradnl"/>
        </w:rPr>
        <w:t xml:space="preserve">Refere-se </w:t>
      </w:r>
      <w:r w:rsidR="001207CC">
        <w:rPr>
          <w:rFonts w:ascii="Arial" w:hAnsi="Arial" w:cs="Arial"/>
          <w:sz w:val="24"/>
          <w:szCs w:val="24"/>
          <w:lang w:val="es-ES_tradnl"/>
        </w:rPr>
        <w:t>à determinação</w:t>
      </w:r>
      <w:r w:rsidRPr="006613DD">
        <w:rPr>
          <w:rFonts w:ascii="Arial" w:hAnsi="Arial" w:cs="Arial"/>
          <w:sz w:val="24"/>
          <w:szCs w:val="24"/>
          <w:lang w:val="es-ES_tradnl"/>
        </w:rPr>
        <w:t xml:space="preserve"> da economia ou geração que se espera atingir periodicamente (ex: a cada ano) durante a vida útil do equipamento. Este é o valor que será garantido por seguro ou fiança. A prática usual é apresentar a economia anual esperada para um período de 10 anos</w:t>
      </w:r>
      <w:r w:rsidR="001207CC">
        <w:rPr>
          <w:rFonts w:ascii="Arial" w:hAnsi="Arial" w:cs="Arial"/>
          <w:sz w:val="24"/>
          <w:szCs w:val="24"/>
          <w:lang w:val="es-ES_tradnl"/>
        </w:rPr>
        <w:t>,</w:t>
      </w:r>
      <w:r w:rsidRPr="006613DD">
        <w:rPr>
          <w:rFonts w:ascii="Arial" w:hAnsi="Arial" w:cs="Arial"/>
          <w:sz w:val="24"/>
          <w:szCs w:val="24"/>
          <w:lang w:val="es-ES_tradnl"/>
        </w:rPr>
        <w:t xml:space="preserve"> ou durante a vigência do seguro ou garantia, que deve corresponder </w:t>
      </w:r>
      <w:r w:rsidRPr="006613DD">
        <w:rPr>
          <w:rFonts w:ascii="Arial" w:hAnsi="Arial" w:cs="Arial"/>
          <w:sz w:val="24"/>
          <w:szCs w:val="24"/>
          <w:lang w:val="es-ES_tradnl"/>
        </w:rPr>
        <w:lastRenderedPageBreak/>
        <w:t>idealmente ao tempo de recuperação do investimento. A economia estimada é calculada usando dados dos estágios 1 e 2 e pode ser constante ou variar de ano para ano.</w:t>
      </w:r>
    </w:p>
    <w:p w14:paraId="781F9A8B" w14:textId="17B1EC5A" w:rsidR="00371F23" w:rsidRPr="006613DD" w:rsidRDefault="00024CDB" w:rsidP="006613DD">
      <w:pPr>
        <w:spacing w:before="100" w:beforeAutospacing="1" w:after="100" w:afterAutospacing="1" w:line="240" w:lineRule="auto"/>
        <w:jc w:val="both"/>
        <w:rPr>
          <w:rFonts w:ascii="Times New Roman" w:hAnsi="Times New Roman"/>
          <w:sz w:val="20"/>
          <w:szCs w:val="20"/>
          <w:lang w:val="es-ES_tradnl"/>
        </w:rPr>
      </w:pPr>
      <m:oMath>
        <m:sSub>
          <m:sSubPr>
            <m:ctrlPr>
              <w:rPr>
                <w:rFonts w:ascii="Cambria Math" w:hAnsi="Cambria Math"/>
                <w:i/>
                <w:sz w:val="20"/>
                <w:szCs w:val="20"/>
                <w:lang w:val="es-ES_tradnl"/>
              </w:rPr>
            </m:ctrlPr>
          </m:sSubPr>
          <m:e>
            <m:r>
              <m:rPr>
                <m:nor/>
              </m:rPr>
              <w:rPr>
                <w:rFonts w:ascii="Cambria Math" w:hAnsi="Cambria Math"/>
                <w:sz w:val="20"/>
                <w:szCs w:val="20"/>
                <w:lang w:val="es-ES_tradnl"/>
              </w:rPr>
              <m:t>Economia Energética</m:t>
            </m:r>
          </m:e>
          <m:sub>
            <m:r>
              <m:rPr>
                <m:nor/>
              </m:rPr>
              <w:rPr>
                <w:rFonts w:ascii="Cambria Math" w:hAnsi="Cambria Math"/>
                <w:sz w:val="20"/>
                <w:szCs w:val="20"/>
                <w:lang w:val="es-ES_tradnl"/>
              </w:rPr>
              <m:t>garantida anual</m:t>
            </m:r>
          </m:sub>
        </m:sSub>
        <m:r>
          <m:rPr>
            <m:nor/>
          </m:rPr>
          <w:rPr>
            <w:rFonts w:ascii="Cambria Math" w:hAnsi="Cambria Math"/>
            <w:sz w:val="20"/>
            <w:szCs w:val="20"/>
            <w:lang w:val="es-ES_tradnl"/>
          </w:rPr>
          <m:t xml:space="preserve">= </m:t>
        </m:r>
        <m:d>
          <m:dPr>
            <m:ctrlPr>
              <w:rPr>
                <w:rFonts w:ascii="Cambria Math" w:hAnsi="Cambria Math"/>
                <w:i/>
                <w:sz w:val="20"/>
                <w:szCs w:val="20"/>
                <w:lang w:val="es-ES_tradnl"/>
              </w:rPr>
            </m:ctrlPr>
          </m:dPr>
          <m:e>
            <m:sSub>
              <m:sSubPr>
                <m:ctrlPr>
                  <w:rPr>
                    <w:rFonts w:ascii="Cambria Math" w:hAnsi="Cambria Math"/>
                    <w:i/>
                    <w:sz w:val="20"/>
                    <w:szCs w:val="20"/>
                    <w:lang w:val="es-ES_tradnl"/>
                  </w:rPr>
                </m:ctrlPr>
              </m:sSubPr>
              <m:e>
                <m:r>
                  <m:rPr>
                    <m:nor/>
                  </m:rPr>
                  <w:rPr>
                    <w:rFonts w:ascii="Cambria Math" w:hAnsi="Cambria Math"/>
                    <w:sz w:val="20"/>
                    <w:szCs w:val="20"/>
                    <w:lang w:val="es-ES_tradnl"/>
                  </w:rPr>
                  <m:t>IDE</m:t>
                </m:r>
              </m:e>
              <m:sub>
                <m:r>
                  <m:rPr>
                    <m:nor/>
                  </m:rPr>
                  <w:rPr>
                    <w:rFonts w:ascii="Cambria Math" w:hAnsi="Cambria Math"/>
                    <w:sz w:val="20"/>
                    <w:szCs w:val="20"/>
                    <w:lang w:val="es-ES_tradnl"/>
                  </w:rPr>
                  <m:t>base</m:t>
                </m:r>
              </m:sub>
            </m:sSub>
            <m:r>
              <m:rPr>
                <m:nor/>
              </m:rPr>
              <w:rPr>
                <w:rFonts w:ascii="Cambria Math" w:hAnsi="Cambria Math"/>
                <w:sz w:val="20"/>
                <w:szCs w:val="20"/>
                <w:lang w:val="es-ES_tradnl"/>
              </w:rPr>
              <m:t>-</m:t>
            </m:r>
            <m:sSub>
              <m:sSubPr>
                <m:ctrlPr>
                  <w:rPr>
                    <w:rFonts w:ascii="Cambria Math" w:hAnsi="Cambria Math"/>
                    <w:i/>
                    <w:sz w:val="20"/>
                    <w:szCs w:val="20"/>
                    <w:lang w:val="es-ES_tradnl"/>
                  </w:rPr>
                </m:ctrlPr>
              </m:sSubPr>
              <m:e>
                <m:r>
                  <m:rPr>
                    <m:nor/>
                  </m:rPr>
                  <w:rPr>
                    <w:rFonts w:ascii="Cambria Math" w:hAnsi="Cambria Math"/>
                    <w:sz w:val="20"/>
                    <w:szCs w:val="20"/>
                    <w:lang w:val="es-ES_tradnl"/>
                  </w:rPr>
                  <m:t>IDE</m:t>
                </m:r>
              </m:e>
              <m:sub>
                <m:r>
                  <m:rPr>
                    <m:nor/>
                  </m:rPr>
                  <w:rPr>
                    <w:rFonts w:ascii="Cambria Math" w:hAnsi="Cambria Math"/>
                    <w:sz w:val="20"/>
                    <w:szCs w:val="20"/>
                    <w:lang w:val="es-ES_tradnl"/>
                  </w:rPr>
                  <m:t>estimado</m:t>
                </m:r>
              </m:sub>
            </m:sSub>
          </m:e>
        </m:d>
        <m:r>
          <m:rPr>
            <m:nor/>
          </m:rPr>
          <w:rPr>
            <w:rFonts w:ascii="Cambria Math" w:hAnsi="Cambria Math"/>
            <w:sz w:val="20"/>
            <w:szCs w:val="20"/>
            <w:lang w:val="es-ES_tradnl"/>
          </w:rPr>
          <m:t>∙Uso final da energia anual</m:t>
        </m:r>
      </m:oMath>
      <w:r w:rsidR="006613DD" w:rsidRPr="006613DD">
        <w:rPr>
          <w:rFonts w:ascii="Times New Roman" w:hAnsi="Times New Roman"/>
          <w:sz w:val="20"/>
          <w:szCs w:val="20"/>
          <w:lang w:val="es-ES_tradnl"/>
        </w:rPr>
        <w:tab/>
      </w:r>
      <w:r w:rsidR="006613DD">
        <w:rPr>
          <w:rFonts w:ascii="Times New Roman" w:hAnsi="Times New Roman"/>
          <w:sz w:val="20"/>
          <w:szCs w:val="20"/>
          <w:lang w:val="es-ES_tradnl"/>
        </w:rPr>
        <w:tab/>
      </w:r>
      <w:r w:rsidR="006613DD" w:rsidRPr="006613DD">
        <w:rPr>
          <w:rFonts w:ascii="Times New Roman" w:hAnsi="Times New Roman"/>
          <w:sz w:val="20"/>
          <w:szCs w:val="20"/>
          <w:lang w:val="es-ES_tradnl"/>
        </w:rPr>
        <w:t>(5)</w:t>
      </w:r>
    </w:p>
    <w:p w14:paraId="6F78B563" w14:textId="651BC9BD" w:rsidR="00371F23" w:rsidRPr="00776BC1" w:rsidRDefault="00024CDB" w:rsidP="00371F23">
      <w:pPr>
        <w:spacing w:before="100" w:beforeAutospacing="1" w:after="100" w:afterAutospacing="1" w:line="240" w:lineRule="auto"/>
        <w:jc w:val="both"/>
        <w:rPr>
          <w:rFonts w:ascii="Times New Roman" w:hAnsi="Times New Roman" w:cs="Times New Roman"/>
          <w:lang w:val="es-ES_tradnl"/>
        </w:rPr>
      </w:pPr>
      <m:oMath>
        <m:sSub>
          <m:sSubPr>
            <m:ctrlPr>
              <w:rPr>
                <w:rFonts w:ascii="Cambria Math" w:hAnsi="Cambria Math" w:cs="Times New Roman"/>
                <w:i/>
                <w:lang w:val="es-ES_tradnl"/>
              </w:rPr>
            </m:ctrlPr>
          </m:sSubPr>
          <m:e>
            <m:r>
              <w:rPr>
                <w:rFonts w:ascii="Cambria Math" w:hAnsi="Cambria Math" w:cs="Times New Roman"/>
                <w:lang w:val="es-ES_tradnl"/>
              </w:rPr>
              <m:t>Energia Gerada</m:t>
            </m:r>
          </m:e>
          <m:sub>
            <m:r>
              <w:rPr>
                <w:rFonts w:ascii="Cambria Math" w:hAnsi="Cambria Math" w:cs="Times New Roman"/>
                <w:lang w:val="es-ES_tradnl"/>
              </w:rPr>
              <m:t>garantida anual</m:t>
            </m:r>
          </m:sub>
        </m:sSub>
        <m:r>
          <w:rPr>
            <w:rFonts w:ascii="Cambria Math" w:hAnsi="Cambria Math" w:cs="Times New Roman"/>
            <w:lang w:val="es-ES_tradnl"/>
          </w:rPr>
          <m:t xml:space="preserve">= </m:t>
        </m:r>
        <m:sSub>
          <m:sSubPr>
            <m:ctrlPr>
              <w:rPr>
                <w:rFonts w:ascii="Cambria Math" w:hAnsi="Cambria Math" w:cs="Times New Roman"/>
                <w:i/>
                <w:lang w:val="es-ES_tradnl"/>
              </w:rPr>
            </m:ctrlPr>
          </m:sSubPr>
          <m:e>
            <m:r>
              <w:rPr>
                <w:rFonts w:ascii="Cambria Math" w:hAnsi="Cambria Math" w:cs="Times New Roman"/>
                <w:lang w:val="es-ES_tradnl"/>
              </w:rPr>
              <m:t>IEG</m:t>
            </m:r>
          </m:e>
          <m:sub>
            <m:r>
              <w:rPr>
                <w:rFonts w:ascii="Cambria Math" w:hAnsi="Cambria Math" w:cs="Times New Roman"/>
                <w:lang w:val="es-ES_tradnl"/>
              </w:rPr>
              <m:t>estimado</m:t>
            </m:r>
          </m:sub>
        </m:sSub>
        <m:r>
          <w:rPr>
            <w:rFonts w:ascii="Cambria Math" w:hAnsi="Cambria Math" w:cs="Times New Roman"/>
            <w:lang w:val="es-ES_tradnl"/>
          </w:rPr>
          <m:t>∙Recurso renovável anual</m:t>
        </m:r>
      </m:oMath>
      <w:r w:rsidR="006613DD">
        <w:rPr>
          <w:rFonts w:ascii="Times New Roman" w:hAnsi="Times New Roman" w:cs="Times New Roman"/>
          <w:lang w:val="es-ES_tradnl"/>
        </w:rPr>
        <w:tab/>
      </w:r>
      <w:r w:rsidR="006613DD">
        <w:rPr>
          <w:rFonts w:ascii="Times New Roman" w:hAnsi="Times New Roman" w:cs="Times New Roman"/>
          <w:lang w:val="es-ES_tradnl"/>
        </w:rPr>
        <w:tab/>
        <w:t>(6)</w:t>
      </w:r>
    </w:p>
    <w:p w14:paraId="04D39094" w14:textId="5CECC45D" w:rsidR="00371F23" w:rsidRPr="00E724FE" w:rsidRDefault="00D603CC" w:rsidP="00371F23">
      <w:pPr>
        <w:spacing w:before="100" w:beforeAutospacing="1" w:after="100" w:afterAutospacing="1" w:line="240" w:lineRule="auto"/>
        <w:jc w:val="both"/>
        <w:rPr>
          <w:rFonts w:ascii="Arial" w:hAnsi="Arial" w:cs="Arial"/>
          <w:sz w:val="24"/>
          <w:szCs w:val="24"/>
          <w:lang w:val="es-ES_tradnl"/>
        </w:rPr>
      </w:pPr>
      <w:r w:rsidRPr="00E724FE">
        <w:rPr>
          <w:rFonts w:ascii="Arial" w:hAnsi="Arial" w:cs="Arial"/>
          <w:sz w:val="24"/>
          <w:szCs w:val="24"/>
          <w:lang w:val="es-ES_tradnl"/>
        </w:rPr>
        <w:t>No caso particular de projetos solares, são necessários os dados anuais de recursos renováveis, que o fornecedor deve obter nas mesmas bases de dados utilizadas para calcular o índice de energia gerada.</w:t>
      </w:r>
    </w:p>
    <w:p w14:paraId="435E29C0" w14:textId="7E4D8AE5" w:rsidR="00371F23" w:rsidRPr="00F73B87" w:rsidRDefault="00F73B87" w:rsidP="00371F23">
      <w:pPr>
        <w:pStyle w:val="Heading2"/>
        <w:spacing w:before="100" w:beforeAutospacing="1" w:after="100" w:afterAutospacing="1" w:line="240" w:lineRule="auto"/>
        <w:rPr>
          <w:rFonts w:ascii="Arial" w:hAnsi="Arial" w:cs="Arial"/>
          <w:color w:val="4472C4" w:themeColor="accent1"/>
          <w:lang w:val="es-ES_tradnl"/>
        </w:rPr>
      </w:pPr>
      <w:bookmarkStart w:id="21" w:name="_Toc58002516"/>
      <w:bookmarkStart w:id="22" w:name="_Toc60766061"/>
      <w:r>
        <w:rPr>
          <w:rFonts w:ascii="Arial" w:hAnsi="Arial" w:cs="Arial"/>
          <w:color w:val="4472C4" w:themeColor="accent1"/>
          <w:lang w:val="es-ES_tradnl"/>
        </w:rPr>
        <w:t>1</w:t>
      </w:r>
      <w:r w:rsidR="00371F23" w:rsidRPr="00F73B87">
        <w:rPr>
          <w:rFonts w:ascii="Arial" w:hAnsi="Arial" w:cs="Arial"/>
          <w:color w:val="4472C4" w:themeColor="accent1"/>
          <w:lang w:val="es-ES_tradnl"/>
        </w:rPr>
        <w:t>.4</w:t>
      </w:r>
      <w:r w:rsidR="00371F23" w:rsidRPr="00F73B87">
        <w:rPr>
          <w:rFonts w:ascii="Arial" w:hAnsi="Arial" w:cs="Arial"/>
          <w:color w:val="4472C4" w:themeColor="accent1"/>
          <w:lang w:val="es-ES_tradnl"/>
        </w:rPr>
        <w:tab/>
        <w:t xml:space="preserve">Definir </w:t>
      </w:r>
      <w:r w:rsidR="00D603CC" w:rsidRPr="00F73B87">
        <w:rPr>
          <w:rFonts w:ascii="Arial" w:hAnsi="Arial" w:cs="Arial"/>
          <w:color w:val="4472C4" w:themeColor="accent1"/>
          <w:lang w:val="es-ES_tradnl"/>
        </w:rPr>
        <w:t>o</w:t>
      </w:r>
      <w:r w:rsidR="00371F23" w:rsidRPr="00F73B87">
        <w:rPr>
          <w:rFonts w:ascii="Arial" w:hAnsi="Arial" w:cs="Arial"/>
          <w:color w:val="4472C4" w:themeColor="accent1"/>
          <w:lang w:val="es-ES_tradnl"/>
        </w:rPr>
        <w:t xml:space="preserve"> sistema de monito</w:t>
      </w:r>
      <w:r w:rsidR="00D603CC" w:rsidRPr="00F73B87">
        <w:rPr>
          <w:rFonts w:ascii="Arial" w:hAnsi="Arial" w:cs="Arial"/>
          <w:color w:val="4472C4" w:themeColor="accent1"/>
          <w:lang w:val="es-ES_tradnl"/>
        </w:rPr>
        <w:t>ramento</w:t>
      </w:r>
      <w:r w:rsidR="00371F23" w:rsidRPr="00F73B87">
        <w:rPr>
          <w:rFonts w:ascii="Arial" w:hAnsi="Arial" w:cs="Arial"/>
          <w:color w:val="4472C4" w:themeColor="accent1"/>
          <w:lang w:val="es-ES_tradnl"/>
        </w:rPr>
        <w:t xml:space="preserve"> a </w:t>
      </w:r>
      <w:r w:rsidR="00B51AD3">
        <w:rPr>
          <w:rFonts w:ascii="Arial" w:hAnsi="Arial" w:cs="Arial"/>
          <w:color w:val="4472C4" w:themeColor="accent1"/>
          <w:lang w:val="es-ES_tradnl"/>
        </w:rPr>
        <w:t>instalar</w:t>
      </w:r>
      <w:r w:rsidR="00371F23" w:rsidRPr="00F73B87">
        <w:rPr>
          <w:rFonts w:ascii="Arial" w:hAnsi="Arial" w:cs="Arial"/>
          <w:color w:val="4472C4" w:themeColor="accent1"/>
          <w:lang w:val="es-ES_tradnl"/>
        </w:rPr>
        <w:t xml:space="preserve"> para verificar </w:t>
      </w:r>
      <w:r w:rsidR="00D603CC" w:rsidRPr="00F73B87">
        <w:rPr>
          <w:rFonts w:ascii="Arial" w:hAnsi="Arial" w:cs="Arial"/>
          <w:color w:val="4472C4" w:themeColor="accent1"/>
          <w:lang w:val="es-ES_tradnl"/>
        </w:rPr>
        <w:t>o</w:t>
      </w:r>
      <w:r w:rsidR="00371F23" w:rsidRPr="00F73B87">
        <w:rPr>
          <w:rFonts w:ascii="Arial" w:hAnsi="Arial" w:cs="Arial"/>
          <w:color w:val="4472C4" w:themeColor="accent1"/>
          <w:lang w:val="es-ES_tradnl"/>
        </w:rPr>
        <w:t xml:space="preserve"> desempe</w:t>
      </w:r>
      <w:r w:rsidR="00D603CC" w:rsidRPr="00F73B87">
        <w:rPr>
          <w:rFonts w:ascii="Arial" w:hAnsi="Arial" w:cs="Arial"/>
          <w:color w:val="4472C4" w:themeColor="accent1"/>
          <w:lang w:val="es-ES_tradnl"/>
        </w:rPr>
        <w:t>nh</w:t>
      </w:r>
      <w:r w:rsidR="00371F23" w:rsidRPr="00F73B87">
        <w:rPr>
          <w:rFonts w:ascii="Arial" w:hAnsi="Arial" w:cs="Arial"/>
          <w:color w:val="4472C4" w:themeColor="accent1"/>
          <w:lang w:val="es-ES_tradnl"/>
        </w:rPr>
        <w:t>o o</w:t>
      </w:r>
      <w:r w:rsidR="00D603CC" w:rsidRPr="00F73B87">
        <w:rPr>
          <w:rFonts w:ascii="Arial" w:hAnsi="Arial" w:cs="Arial"/>
          <w:color w:val="4472C4" w:themeColor="accent1"/>
          <w:lang w:val="es-ES_tradnl"/>
        </w:rPr>
        <w:t>u</w:t>
      </w:r>
      <w:r w:rsidR="00371F23" w:rsidRPr="00F73B87">
        <w:rPr>
          <w:rFonts w:ascii="Arial" w:hAnsi="Arial" w:cs="Arial"/>
          <w:color w:val="4472C4" w:themeColor="accent1"/>
          <w:lang w:val="es-ES_tradnl"/>
        </w:rPr>
        <w:t xml:space="preserve"> genera</w:t>
      </w:r>
      <w:r w:rsidR="00D603CC" w:rsidRPr="00F73B87">
        <w:rPr>
          <w:rFonts w:ascii="Arial" w:hAnsi="Arial" w:cs="Arial"/>
          <w:color w:val="4472C4" w:themeColor="accent1"/>
          <w:lang w:val="es-ES_tradnl"/>
        </w:rPr>
        <w:t>ção</w:t>
      </w:r>
      <w:r w:rsidR="00371F23" w:rsidRPr="00F73B87">
        <w:rPr>
          <w:rFonts w:ascii="Arial" w:hAnsi="Arial" w:cs="Arial"/>
          <w:color w:val="4472C4" w:themeColor="accent1"/>
          <w:lang w:val="es-ES_tradnl"/>
        </w:rPr>
        <w:t xml:space="preserve"> d</w:t>
      </w:r>
      <w:r w:rsidR="00D603CC" w:rsidRPr="00F73B87">
        <w:rPr>
          <w:rFonts w:ascii="Arial" w:hAnsi="Arial" w:cs="Arial"/>
          <w:color w:val="4472C4" w:themeColor="accent1"/>
          <w:lang w:val="es-ES_tradnl"/>
        </w:rPr>
        <w:t>o</w:t>
      </w:r>
      <w:r w:rsidR="00371F23" w:rsidRPr="00F73B87">
        <w:rPr>
          <w:rFonts w:ascii="Arial" w:hAnsi="Arial" w:cs="Arial"/>
          <w:color w:val="4472C4" w:themeColor="accent1"/>
          <w:lang w:val="es-ES_tradnl"/>
        </w:rPr>
        <w:t xml:space="preserve"> equip</w:t>
      </w:r>
      <w:r w:rsidR="00D603CC" w:rsidRPr="00F73B87">
        <w:rPr>
          <w:rFonts w:ascii="Arial" w:hAnsi="Arial" w:cs="Arial"/>
          <w:color w:val="4472C4" w:themeColor="accent1"/>
          <w:lang w:val="es-ES_tradnl"/>
        </w:rPr>
        <w:t>amento</w:t>
      </w:r>
      <w:r w:rsidR="00371F23" w:rsidRPr="00F73B87">
        <w:rPr>
          <w:rFonts w:ascii="Arial" w:hAnsi="Arial" w:cs="Arial"/>
          <w:color w:val="4472C4" w:themeColor="accent1"/>
          <w:lang w:val="es-ES_tradnl"/>
        </w:rPr>
        <w:t xml:space="preserve"> n</w:t>
      </w:r>
      <w:r w:rsidR="00D603CC" w:rsidRPr="00F73B87">
        <w:rPr>
          <w:rFonts w:ascii="Arial" w:hAnsi="Arial" w:cs="Arial"/>
          <w:color w:val="4472C4" w:themeColor="accent1"/>
          <w:lang w:val="es-ES_tradnl"/>
        </w:rPr>
        <w:t>o</w:t>
      </w:r>
      <w:r w:rsidR="00371F23" w:rsidRPr="00F73B87">
        <w:rPr>
          <w:rFonts w:ascii="Arial" w:hAnsi="Arial" w:cs="Arial"/>
          <w:color w:val="4472C4" w:themeColor="accent1"/>
          <w:lang w:val="es-ES_tradnl"/>
        </w:rPr>
        <w:t>vo</w:t>
      </w:r>
      <w:bookmarkEnd w:id="21"/>
      <w:bookmarkEnd w:id="22"/>
      <w:r w:rsidR="00371F23" w:rsidRPr="00F73B87">
        <w:rPr>
          <w:rFonts w:ascii="Arial" w:hAnsi="Arial" w:cs="Arial"/>
          <w:color w:val="4472C4" w:themeColor="accent1"/>
          <w:lang w:val="es-ES_tradnl"/>
        </w:rPr>
        <w:t xml:space="preserve"> </w:t>
      </w:r>
    </w:p>
    <w:p w14:paraId="5827D2A3" w14:textId="66600594" w:rsidR="00FB70FF" w:rsidRPr="00F73B87" w:rsidRDefault="00FB70FF" w:rsidP="00FB70FF">
      <w:pPr>
        <w:spacing w:before="100" w:beforeAutospacing="1" w:after="100" w:afterAutospacing="1" w:line="240" w:lineRule="auto"/>
        <w:jc w:val="both"/>
        <w:rPr>
          <w:rFonts w:ascii="Arial" w:hAnsi="Arial" w:cs="Arial"/>
          <w:sz w:val="24"/>
          <w:szCs w:val="24"/>
          <w:lang w:val="es-ES_tradnl"/>
        </w:rPr>
      </w:pPr>
      <w:r w:rsidRPr="00F73B87">
        <w:rPr>
          <w:rFonts w:ascii="Arial" w:hAnsi="Arial" w:cs="Arial"/>
          <w:sz w:val="24"/>
          <w:szCs w:val="24"/>
          <w:lang w:val="es-ES_tradnl"/>
        </w:rPr>
        <w:t>Consiste em estabelecer os parâmetros que serão medidos assim que o projeto entrar em operação para monitorar o desempenho ou geração dos equipamentos instalados. O fornecedor do projeto deve definir a instrumentação necessária e a frequência das medições. Como boa prática, recomenda-se o uso de parâmetros de fácil mensuração e equipamentos de medição de longa duração</w:t>
      </w:r>
      <w:r w:rsidR="002C6792">
        <w:rPr>
          <w:rFonts w:ascii="Arial" w:hAnsi="Arial" w:cs="Arial"/>
          <w:sz w:val="24"/>
          <w:szCs w:val="24"/>
          <w:lang w:val="es-ES_tradnl"/>
        </w:rPr>
        <w:t>,</w:t>
      </w:r>
      <w:r w:rsidRPr="00F73B87">
        <w:rPr>
          <w:rFonts w:ascii="Arial" w:hAnsi="Arial" w:cs="Arial"/>
          <w:sz w:val="24"/>
          <w:szCs w:val="24"/>
          <w:lang w:val="es-ES_tradnl"/>
        </w:rPr>
        <w:t xml:space="preserve"> que proporcionem resultados de boa qualidade, pois </w:t>
      </w:r>
      <w:r w:rsidR="002C6792">
        <w:rPr>
          <w:rFonts w:ascii="Arial" w:hAnsi="Arial" w:cs="Arial"/>
          <w:sz w:val="24"/>
          <w:szCs w:val="24"/>
          <w:lang w:val="es-ES_tradnl"/>
        </w:rPr>
        <w:t xml:space="preserve">estes </w:t>
      </w:r>
      <w:r w:rsidRPr="00F73B87">
        <w:rPr>
          <w:rFonts w:ascii="Arial" w:hAnsi="Arial" w:cs="Arial"/>
          <w:sz w:val="24"/>
          <w:szCs w:val="24"/>
          <w:lang w:val="es-ES_tradnl"/>
        </w:rPr>
        <w:t>serão fundamentais nas verificações anuais.</w:t>
      </w:r>
    </w:p>
    <w:p w14:paraId="0AC892B5" w14:textId="478B1053" w:rsidR="00FB70FF" w:rsidRPr="00B51AD3" w:rsidRDefault="00B51AD3" w:rsidP="00FB70FF">
      <w:pPr>
        <w:spacing w:before="100" w:beforeAutospacing="1" w:after="100" w:afterAutospacing="1" w:line="240" w:lineRule="auto"/>
        <w:jc w:val="both"/>
        <w:rPr>
          <w:rFonts w:ascii="Arial" w:hAnsi="Arial" w:cs="Arial"/>
          <w:sz w:val="24"/>
          <w:szCs w:val="24"/>
          <w:lang w:val="es-ES_tradnl"/>
        </w:rPr>
      </w:pPr>
      <w:r w:rsidRPr="00B51AD3">
        <w:rPr>
          <w:rFonts w:ascii="Arial" w:hAnsi="Arial" w:cs="Arial"/>
          <w:sz w:val="24"/>
          <w:szCs w:val="24"/>
          <w:lang w:val="es-ES_tradnl"/>
        </w:rPr>
        <w:t>P</w:t>
      </w:r>
      <w:r w:rsidR="00FB70FF" w:rsidRPr="00B51AD3">
        <w:rPr>
          <w:rFonts w:ascii="Arial" w:hAnsi="Arial" w:cs="Arial"/>
          <w:sz w:val="24"/>
          <w:szCs w:val="24"/>
          <w:lang w:val="es-ES_tradnl"/>
        </w:rPr>
        <w:t xml:space="preserve">ara projetos de desempenho energético o fornecedor </w:t>
      </w:r>
      <w:r w:rsidR="002C6792">
        <w:rPr>
          <w:rFonts w:ascii="Arial" w:hAnsi="Arial" w:cs="Arial"/>
          <w:sz w:val="24"/>
          <w:szCs w:val="24"/>
          <w:lang w:val="es-ES_tradnl"/>
        </w:rPr>
        <w:t>debe,</w:t>
      </w:r>
      <w:r w:rsidR="00FB70FF" w:rsidRPr="00B51AD3">
        <w:rPr>
          <w:rFonts w:ascii="Arial" w:hAnsi="Arial" w:cs="Arial"/>
          <w:sz w:val="24"/>
          <w:szCs w:val="24"/>
          <w:lang w:val="es-ES_tradnl"/>
        </w:rPr>
        <w:t xml:space="preserve"> </w:t>
      </w:r>
      <w:r w:rsidRPr="00B51AD3">
        <w:rPr>
          <w:rFonts w:ascii="Arial" w:hAnsi="Arial" w:cs="Arial"/>
          <w:sz w:val="24"/>
          <w:szCs w:val="24"/>
          <w:lang w:val="es-ES_tradnl"/>
        </w:rPr>
        <w:t>no mínimo</w:t>
      </w:r>
      <w:r w:rsidR="002C6792">
        <w:rPr>
          <w:rFonts w:ascii="Arial" w:hAnsi="Arial" w:cs="Arial"/>
          <w:sz w:val="24"/>
          <w:szCs w:val="24"/>
          <w:lang w:val="es-ES_tradnl"/>
        </w:rPr>
        <w:t>,</w:t>
      </w:r>
      <w:r w:rsidRPr="00B51AD3">
        <w:rPr>
          <w:rFonts w:ascii="Arial" w:hAnsi="Arial" w:cs="Arial"/>
          <w:sz w:val="24"/>
          <w:szCs w:val="24"/>
          <w:lang w:val="es-ES_tradnl"/>
        </w:rPr>
        <w:t xml:space="preserve"> </w:t>
      </w:r>
      <w:r w:rsidR="00FB70FF" w:rsidRPr="00B51AD3">
        <w:rPr>
          <w:rFonts w:ascii="Arial" w:hAnsi="Arial" w:cs="Arial"/>
          <w:sz w:val="24"/>
          <w:szCs w:val="24"/>
          <w:lang w:val="es-ES_tradnl"/>
        </w:rPr>
        <w:t xml:space="preserve">medir o consumo de energia e o "uso final da energia" dentro dos limites do projeto. Caso esta última não possa ser medida diretamente, devem ser definidos e medidos outros parâmetros, denominados “variáveis”, que permitam a sua determinação indireta. Alguns exemplos são </w:t>
      </w:r>
      <w:r w:rsidRPr="00B51AD3">
        <w:rPr>
          <w:rFonts w:ascii="Arial" w:hAnsi="Arial" w:cs="Arial"/>
          <w:sz w:val="24"/>
          <w:szCs w:val="24"/>
          <w:lang w:val="es-ES_tradnl"/>
        </w:rPr>
        <w:t xml:space="preserve">a voltagem </w:t>
      </w:r>
      <w:r w:rsidR="00FB70FF" w:rsidRPr="00B51AD3">
        <w:rPr>
          <w:rFonts w:ascii="Arial" w:hAnsi="Arial" w:cs="Arial"/>
          <w:sz w:val="24"/>
          <w:szCs w:val="24"/>
          <w:lang w:val="es-ES_tradnl"/>
        </w:rPr>
        <w:t xml:space="preserve">e </w:t>
      </w:r>
      <w:r w:rsidRPr="00B51AD3">
        <w:rPr>
          <w:rFonts w:ascii="Arial" w:hAnsi="Arial" w:cs="Arial"/>
          <w:sz w:val="24"/>
          <w:szCs w:val="24"/>
          <w:lang w:val="es-ES_tradnl"/>
        </w:rPr>
        <w:t xml:space="preserve">a </w:t>
      </w:r>
      <w:r w:rsidR="00FB70FF" w:rsidRPr="00B51AD3">
        <w:rPr>
          <w:rFonts w:ascii="Arial" w:hAnsi="Arial" w:cs="Arial"/>
          <w:sz w:val="24"/>
          <w:szCs w:val="24"/>
          <w:lang w:val="es-ES_tradnl"/>
        </w:rPr>
        <w:t>corrente em projetos de motores</w:t>
      </w:r>
      <w:r w:rsidRPr="00B51AD3">
        <w:rPr>
          <w:rFonts w:ascii="Arial" w:hAnsi="Arial" w:cs="Arial"/>
          <w:sz w:val="24"/>
          <w:szCs w:val="24"/>
          <w:lang w:val="es-ES_tradnl"/>
        </w:rPr>
        <w:t>,</w:t>
      </w:r>
      <w:r w:rsidR="00FB70FF" w:rsidRPr="00B51AD3">
        <w:rPr>
          <w:rFonts w:ascii="Arial" w:hAnsi="Arial" w:cs="Arial"/>
          <w:sz w:val="24"/>
          <w:szCs w:val="24"/>
          <w:lang w:val="es-ES_tradnl"/>
        </w:rPr>
        <w:t xml:space="preserve"> ou </w:t>
      </w:r>
      <w:r w:rsidRPr="00B51AD3">
        <w:rPr>
          <w:rFonts w:ascii="Arial" w:hAnsi="Arial" w:cs="Arial"/>
          <w:sz w:val="24"/>
          <w:szCs w:val="24"/>
          <w:lang w:val="es-ES_tradnl"/>
        </w:rPr>
        <w:t xml:space="preserve">o </w:t>
      </w:r>
      <w:r w:rsidR="00FB70FF" w:rsidRPr="00B51AD3">
        <w:rPr>
          <w:rFonts w:ascii="Arial" w:hAnsi="Arial" w:cs="Arial"/>
          <w:sz w:val="24"/>
          <w:szCs w:val="24"/>
          <w:lang w:val="es-ES_tradnl"/>
        </w:rPr>
        <w:t xml:space="preserve">fluxo de ar e </w:t>
      </w:r>
      <w:r w:rsidRPr="00B51AD3">
        <w:rPr>
          <w:rFonts w:ascii="Arial" w:hAnsi="Arial" w:cs="Arial"/>
          <w:sz w:val="24"/>
          <w:szCs w:val="24"/>
          <w:lang w:val="es-ES_tradnl"/>
        </w:rPr>
        <w:t xml:space="preserve">a </w:t>
      </w:r>
      <w:r w:rsidR="00FB70FF" w:rsidRPr="00B51AD3">
        <w:rPr>
          <w:rFonts w:ascii="Arial" w:hAnsi="Arial" w:cs="Arial"/>
          <w:sz w:val="24"/>
          <w:szCs w:val="24"/>
          <w:lang w:val="es-ES_tradnl"/>
        </w:rPr>
        <w:t xml:space="preserve">entalpia em projetos de </w:t>
      </w:r>
      <w:r w:rsidRPr="00B51AD3">
        <w:rPr>
          <w:rFonts w:ascii="Arial" w:hAnsi="Arial" w:cs="Arial"/>
          <w:sz w:val="24"/>
          <w:szCs w:val="24"/>
          <w:lang w:val="es-ES_tradnl"/>
        </w:rPr>
        <w:t>climatização.</w:t>
      </w:r>
    </w:p>
    <w:p w14:paraId="4BB0D4EA" w14:textId="1F543407" w:rsidR="00FB70FF" w:rsidRPr="00F73B87" w:rsidRDefault="00FB70FF" w:rsidP="00FB70FF">
      <w:pPr>
        <w:spacing w:before="100" w:beforeAutospacing="1" w:after="100" w:afterAutospacing="1" w:line="240" w:lineRule="auto"/>
        <w:jc w:val="both"/>
        <w:rPr>
          <w:rFonts w:ascii="Arial" w:hAnsi="Arial" w:cs="Arial"/>
          <w:sz w:val="24"/>
          <w:szCs w:val="24"/>
          <w:lang w:val="es-ES_tradnl"/>
        </w:rPr>
      </w:pPr>
      <w:r w:rsidRPr="00F73B87">
        <w:rPr>
          <w:rFonts w:ascii="Arial" w:hAnsi="Arial" w:cs="Arial"/>
          <w:sz w:val="24"/>
          <w:szCs w:val="24"/>
          <w:lang w:val="es-ES_tradnl"/>
        </w:rPr>
        <w:t>No caso de empreendimentos de geração, deve ser assegurada a medição tanto da “Energia Renovável Fornecida” quanto do “Recurso Renovável” e, se necessário também</w:t>
      </w:r>
      <w:r w:rsidR="007D2E2B">
        <w:rPr>
          <w:rFonts w:ascii="Arial" w:hAnsi="Arial" w:cs="Arial"/>
          <w:sz w:val="24"/>
          <w:szCs w:val="24"/>
          <w:lang w:val="es-ES_tradnl"/>
        </w:rPr>
        <w:t>,</w:t>
      </w:r>
      <w:r w:rsidRPr="00F73B87">
        <w:rPr>
          <w:rFonts w:ascii="Arial" w:hAnsi="Arial" w:cs="Arial"/>
          <w:sz w:val="24"/>
          <w:szCs w:val="24"/>
          <w:lang w:val="es-ES_tradnl"/>
        </w:rPr>
        <w:t xml:space="preserve"> da energia consumida para o funcionamento do sistema (por exemplo, no caso dos biodigestores).</w:t>
      </w:r>
    </w:p>
    <w:p w14:paraId="449D8345" w14:textId="77777777" w:rsidR="00FB70FF" w:rsidRPr="00F73B87" w:rsidRDefault="00FB70FF" w:rsidP="00FB70FF">
      <w:pPr>
        <w:spacing w:before="100" w:beforeAutospacing="1" w:after="100" w:afterAutospacing="1" w:line="240" w:lineRule="auto"/>
        <w:jc w:val="both"/>
        <w:rPr>
          <w:rFonts w:ascii="Arial" w:hAnsi="Arial" w:cs="Arial"/>
          <w:sz w:val="24"/>
          <w:szCs w:val="24"/>
          <w:lang w:val="es-ES_tradnl"/>
        </w:rPr>
      </w:pPr>
      <w:r w:rsidRPr="00F73B87">
        <w:rPr>
          <w:rFonts w:ascii="Arial" w:hAnsi="Arial" w:cs="Arial"/>
          <w:sz w:val="24"/>
          <w:szCs w:val="24"/>
          <w:lang w:val="es-ES_tradnl"/>
        </w:rPr>
        <w:t xml:space="preserve">A Tabela 2 apresenta referências a fontes relevantes a serem utilizadas como um guia na definição dos parâmetros e instrumentos de medição dos projetos. </w:t>
      </w:r>
    </w:p>
    <w:p w14:paraId="55EAF0D5" w14:textId="1A875FC1" w:rsidR="00371F23" w:rsidRPr="007D2E2B" w:rsidRDefault="00371F23" w:rsidP="00371F23">
      <w:pPr>
        <w:pStyle w:val="Caption"/>
        <w:spacing w:before="100" w:beforeAutospacing="1" w:after="100" w:afterAutospacing="1"/>
        <w:jc w:val="center"/>
        <w:rPr>
          <w:rFonts w:ascii="Arial" w:hAnsi="Arial" w:cs="Arial"/>
          <w:i w:val="0"/>
          <w:iCs w:val="0"/>
          <w:sz w:val="22"/>
          <w:szCs w:val="22"/>
          <w:lang w:val="es-ES_tradnl"/>
        </w:rPr>
      </w:pPr>
      <w:bookmarkStart w:id="23" w:name="_Ref44317965"/>
      <w:r w:rsidRPr="007D2E2B">
        <w:rPr>
          <w:rFonts w:ascii="Arial" w:hAnsi="Arial" w:cs="Arial"/>
          <w:i w:val="0"/>
          <w:iCs w:val="0"/>
          <w:sz w:val="22"/>
          <w:szCs w:val="22"/>
          <w:lang w:val="es-ES_tradnl"/>
        </w:rPr>
        <w:t>Tab</w:t>
      </w:r>
      <w:r w:rsidR="00FB70FF" w:rsidRPr="007D2E2B">
        <w:rPr>
          <w:rFonts w:ascii="Arial" w:hAnsi="Arial" w:cs="Arial"/>
          <w:i w:val="0"/>
          <w:iCs w:val="0"/>
          <w:sz w:val="22"/>
          <w:szCs w:val="22"/>
          <w:lang w:val="es-ES_tradnl"/>
        </w:rPr>
        <w:t>e</w:t>
      </w:r>
      <w:r w:rsidRPr="007D2E2B">
        <w:rPr>
          <w:rFonts w:ascii="Arial" w:hAnsi="Arial" w:cs="Arial"/>
          <w:i w:val="0"/>
          <w:iCs w:val="0"/>
          <w:sz w:val="22"/>
          <w:szCs w:val="22"/>
          <w:lang w:val="es-ES_tradnl"/>
        </w:rPr>
        <w:t xml:space="preserve">la </w:t>
      </w:r>
      <w:r w:rsidRPr="007D2E2B">
        <w:rPr>
          <w:rFonts w:ascii="Arial" w:hAnsi="Arial" w:cs="Arial"/>
          <w:i w:val="0"/>
          <w:iCs w:val="0"/>
          <w:sz w:val="22"/>
          <w:szCs w:val="22"/>
          <w:lang w:val="es-ES_tradnl"/>
        </w:rPr>
        <w:fldChar w:fldCharType="begin"/>
      </w:r>
      <w:r w:rsidRPr="007D2E2B">
        <w:rPr>
          <w:rFonts w:ascii="Arial" w:hAnsi="Arial" w:cs="Arial"/>
          <w:i w:val="0"/>
          <w:iCs w:val="0"/>
          <w:sz w:val="22"/>
          <w:szCs w:val="22"/>
          <w:lang w:val="es-ES_tradnl"/>
        </w:rPr>
        <w:instrText xml:space="preserve"> SEQ Tabla \* ARABIC </w:instrText>
      </w:r>
      <w:r w:rsidRPr="007D2E2B">
        <w:rPr>
          <w:rFonts w:ascii="Arial" w:hAnsi="Arial" w:cs="Arial"/>
          <w:i w:val="0"/>
          <w:iCs w:val="0"/>
          <w:sz w:val="22"/>
          <w:szCs w:val="22"/>
          <w:lang w:val="es-ES_tradnl"/>
        </w:rPr>
        <w:fldChar w:fldCharType="separate"/>
      </w:r>
      <w:r w:rsidR="00337DBC" w:rsidRPr="007D2E2B">
        <w:rPr>
          <w:rFonts w:ascii="Arial" w:hAnsi="Arial" w:cs="Arial"/>
          <w:i w:val="0"/>
          <w:iCs w:val="0"/>
          <w:noProof/>
          <w:sz w:val="22"/>
          <w:szCs w:val="22"/>
          <w:lang w:val="es-ES_tradnl"/>
        </w:rPr>
        <w:t>2</w:t>
      </w:r>
      <w:r w:rsidRPr="007D2E2B">
        <w:rPr>
          <w:rFonts w:ascii="Arial" w:hAnsi="Arial" w:cs="Arial"/>
          <w:i w:val="0"/>
          <w:iCs w:val="0"/>
          <w:sz w:val="22"/>
          <w:szCs w:val="22"/>
          <w:lang w:val="es-ES_tradnl"/>
        </w:rPr>
        <w:fldChar w:fldCharType="end"/>
      </w:r>
      <w:bookmarkEnd w:id="23"/>
      <w:r w:rsidRPr="007D2E2B">
        <w:rPr>
          <w:rFonts w:ascii="Arial" w:hAnsi="Arial" w:cs="Arial"/>
          <w:i w:val="0"/>
          <w:iCs w:val="0"/>
          <w:sz w:val="22"/>
          <w:szCs w:val="22"/>
          <w:lang w:val="es-ES_tradnl"/>
        </w:rPr>
        <w:t>: Refer</w:t>
      </w:r>
      <w:r w:rsidR="00FB70FF" w:rsidRPr="007D2E2B">
        <w:rPr>
          <w:rFonts w:ascii="Arial" w:hAnsi="Arial" w:cs="Arial"/>
          <w:i w:val="0"/>
          <w:iCs w:val="0"/>
          <w:sz w:val="22"/>
          <w:szCs w:val="22"/>
          <w:lang w:val="es-ES_tradnl"/>
        </w:rPr>
        <w:t>ên</w:t>
      </w:r>
      <w:r w:rsidRPr="007D2E2B">
        <w:rPr>
          <w:rFonts w:ascii="Arial" w:hAnsi="Arial" w:cs="Arial"/>
          <w:i w:val="0"/>
          <w:iCs w:val="0"/>
          <w:sz w:val="22"/>
          <w:szCs w:val="22"/>
          <w:lang w:val="es-ES_tradnl"/>
        </w:rPr>
        <w:t>cias de orienta</w:t>
      </w:r>
      <w:r w:rsidR="00FB70FF" w:rsidRPr="007D2E2B">
        <w:rPr>
          <w:rFonts w:ascii="Arial" w:hAnsi="Arial" w:cs="Arial"/>
          <w:i w:val="0"/>
          <w:iCs w:val="0"/>
          <w:sz w:val="22"/>
          <w:szCs w:val="22"/>
          <w:lang w:val="es-ES_tradnl"/>
        </w:rPr>
        <w:t>ção</w:t>
      </w:r>
      <w:r w:rsidRPr="007D2E2B">
        <w:rPr>
          <w:rFonts w:ascii="Arial" w:hAnsi="Arial" w:cs="Arial"/>
          <w:i w:val="0"/>
          <w:iCs w:val="0"/>
          <w:sz w:val="22"/>
          <w:szCs w:val="22"/>
          <w:lang w:val="es-ES_tradnl"/>
        </w:rPr>
        <w:t xml:space="preserve"> sobre par</w:t>
      </w:r>
      <w:r w:rsidR="00FB70FF" w:rsidRPr="007D2E2B">
        <w:rPr>
          <w:rFonts w:ascii="Arial" w:hAnsi="Arial" w:cs="Arial"/>
          <w:i w:val="0"/>
          <w:iCs w:val="0"/>
          <w:sz w:val="22"/>
          <w:szCs w:val="22"/>
          <w:lang w:val="es-ES_tradnl"/>
        </w:rPr>
        <w:t>â</w:t>
      </w:r>
      <w:r w:rsidRPr="007D2E2B">
        <w:rPr>
          <w:rFonts w:ascii="Arial" w:hAnsi="Arial" w:cs="Arial"/>
          <w:i w:val="0"/>
          <w:iCs w:val="0"/>
          <w:sz w:val="22"/>
          <w:szCs w:val="22"/>
          <w:lang w:val="es-ES_tradnl"/>
        </w:rPr>
        <w:t>metros relevantes seg</w:t>
      </w:r>
      <w:r w:rsidR="00FB70FF" w:rsidRPr="007D2E2B">
        <w:rPr>
          <w:rFonts w:ascii="Arial" w:hAnsi="Arial" w:cs="Arial"/>
          <w:i w:val="0"/>
          <w:iCs w:val="0"/>
          <w:sz w:val="22"/>
          <w:szCs w:val="22"/>
          <w:lang w:val="es-ES_tradnl"/>
        </w:rPr>
        <w:t>undo a</w:t>
      </w:r>
      <w:r w:rsidRPr="007D2E2B">
        <w:rPr>
          <w:rFonts w:ascii="Arial" w:hAnsi="Arial" w:cs="Arial"/>
          <w:i w:val="0"/>
          <w:iCs w:val="0"/>
          <w:sz w:val="22"/>
          <w:szCs w:val="22"/>
          <w:lang w:val="es-ES_tradnl"/>
        </w:rPr>
        <w:t xml:space="preserve"> tecnolog</w:t>
      </w:r>
      <w:r w:rsidR="00FB70FF" w:rsidRPr="007D2E2B">
        <w:rPr>
          <w:rFonts w:ascii="Arial" w:hAnsi="Arial" w:cs="Arial"/>
          <w:i w:val="0"/>
          <w:iCs w:val="0"/>
          <w:sz w:val="22"/>
          <w:szCs w:val="22"/>
          <w:lang w:val="es-ES_tradnl"/>
        </w:rPr>
        <w:t>i</w:t>
      </w:r>
      <w:r w:rsidRPr="007D2E2B">
        <w:rPr>
          <w:rFonts w:ascii="Arial" w:hAnsi="Arial" w:cs="Arial"/>
          <w:i w:val="0"/>
          <w:iCs w:val="0"/>
          <w:sz w:val="22"/>
          <w:szCs w:val="22"/>
          <w:lang w:val="es-ES_tradnl"/>
        </w:rPr>
        <w:t>a o</w:t>
      </w:r>
      <w:r w:rsidR="00FB70FF" w:rsidRPr="007D2E2B">
        <w:rPr>
          <w:rFonts w:ascii="Arial" w:hAnsi="Arial" w:cs="Arial"/>
          <w:i w:val="0"/>
          <w:iCs w:val="0"/>
          <w:sz w:val="22"/>
          <w:szCs w:val="22"/>
          <w:lang w:val="es-ES_tradnl"/>
        </w:rPr>
        <w:t>u</w:t>
      </w:r>
      <w:r w:rsidRPr="007D2E2B">
        <w:rPr>
          <w:rFonts w:ascii="Arial" w:hAnsi="Arial" w:cs="Arial"/>
          <w:i w:val="0"/>
          <w:iCs w:val="0"/>
          <w:sz w:val="22"/>
          <w:szCs w:val="22"/>
          <w:lang w:val="es-ES_tradnl"/>
        </w:rPr>
        <w:t xml:space="preserve"> tipo de ind</w:t>
      </w:r>
      <w:r w:rsidR="00FB70FF" w:rsidRPr="007D2E2B">
        <w:rPr>
          <w:rFonts w:ascii="Arial" w:hAnsi="Arial" w:cs="Arial"/>
          <w:i w:val="0"/>
          <w:iCs w:val="0"/>
          <w:sz w:val="22"/>
          <w:szCs w:val="22"/>
          <w:lang w:val="es-ES_tradnl"/>
        </w:rPr>
        <w:t>ú</w:t>
      </w:r>
      <w:r w:rsidRPr="007D2E2B">
        <w:rPr>
          <w:rFonts w:ascii="Arial" w:hAnsi="Arial" w:cs="Arial"/>
          <w:i w:val="0"/>
          <w:iCs w:val="0"/>
          <w:sz w:val="22"/>
          <w:szCs w:val="22"/>
          <w:lang w:val="es-ES_tradnl"/>
        </w:rPr>
        <w:t>stria e instrumentos de medi</w:t>
      </w:r>
      <w:r w:rsidR="00FB70FF" w:rsidRPr="007D2E2B">
        <w:rPr>
          <w:rFonts w:ascii="Arial" w:hAnsi="Arial" w:cs="Arial"/>
          <w:i w:val="0"/>
          <w:iCs w:val="0"/>
          <w:sz w:val="22"/>
          <w:szCs w:val="22"/>
          <w:lang w:val="es-ES_tradnl"/>
        </w:rPr>
        <w:t>ção</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3"/>
        <w:gridCol w:w="2398"/>
        <w:gridCol w:w="4678"/>
        <w:gridCol w:w="739"/>
      </w:tblGrid>
      <w:tr w:rsidR="00371F23" w:rsidRPr="00B51AD3" w14:paraId="6E2AD58E" w14:textId="77777777" w:rsidTr="00371F23">
        <w:trPr>
          <w:trHeight w:val="276"/>
        </w:trPr>
        <w:tc>
          <w:tcPr>
            <w:tcW w:w="1611" w:type="dxa"/>
            <w:vAlign w:val="center"/>
          </w:tcPr>
          <w:p w14:paraId="312607BA" w14:textId="4FF4EDBF" w:rsidR="00371F23" w:rsidRPr="00B51AD3" w:rsidRDefault="00371F23" w:rsidP="00371F23">
            <w:pPr>
              <w:spacing w:before="100" w:beforeAutospacing="1" w:after="100" w:afterAutospacing="1" w:line="240" w:lineRule="auto"/>
              <w:jc w:val="center"/>
              <w:rPr>
                <w:rFonts w:ascii="Arial" w:eastAsia="Times New Roman" w:hAnsi="Arial" w:cs="Arial"/>
                <w:b/>
                <w:bCs/>
                <w:color w:val="000000"/>
                <w:lang w:val="es-ES_tradnl" w:eastAsia="es-CL"/>
              </w:rPr>
            </w:pPr>
            <w:r w:rsidRPr="00B51AD3">
              <w:rPr>
                <w:rFonts w:ascii="Arial" w:eastAsia="Times New Roman" w:hAnsi="Arial" w:cs="Arial"/>
                <w:b/>
                <w:bCs/>
                <w:color w:val="000000"/>
                <w:lang w:val="es-ES_tradnl" w:eastAsia="es-CL"/>
              </w:rPr>
              <w:t>Tecnolog</w:t>
            </w:r>
            <w:r w:rsidR="00FB70FF" w:rsidRPr="00B51AD3">
              <w:rPr>
                <w:rFonts w:ascii="Arial" w:eastAsia="Times New Roman" w:hAnsi="Arial" w:cs="Arial"/>
                <w:b/>
                <w:bCs/>
                <w:color w:val="000000"/>
                <w:lang w:val="es-ES_tradnl" w:eastAsia="es-CL"/>
              </w:rPr>
              <w:t>i</w:t>
            </w:r>
            <w:r w:rsidRPr="00B51AD3">
              <w:rPr>
                <w:rFonts w:ascii="Arial" w:eastAsia="Times New Roman" w:hAnsi="Arial" w:cs="Arial"/>
                <w:b/>
                <w:bCs/>
                <w:color w:val="000000"/>
                <w:lang w:val="es-ES_tradnl" w:eastAsia="es-CL"/>
              </w:rPr>
              <w:t>a</w:t>
            </w:r>
          </w:p>
        </w:tc>
        <w:tc>
          <w:tcPr>
            <w:tcW w:w="2552" w:type="dxa"/>
            <w:vAlign w:val="center"/>
          </w:tcPr>
          <w:p w14:paraId="1B033713" w14:textId="4136A3E0" w:rsidR="00371F23" w:rsidRPr="00B51AD3" w:rsidRDefault="00371F23" w:rsidP="00371F23">
            <w:pPr>
              <w:spacing w:before="100" w:beforeAutospacing="1" w:after="100" w:afterAutospacing="1" w:line="240" w:lineRule="auto"/>
              <w:jc w:val="center"/>
              <w:rPr>
                <w:rFonts w:ascii="Arial" w:eastAsia="Times New Roman" w:hAnsi="Arial" w:cs="Arial"/>
                <w:b/>
                <w:bCs/>
                <w:color w:val="000000"/>
                <w:lang w:val="es-ES_tradnl" w:eastAsia="es-CL"/>
              </w:rPr>
            </w:pPr>
            <w:r w:rsidRPr="00B51AD3">
              <w:rPr>
                <w:rFonts w:ascii="Arial" w:eastAsia="Times New Roman" w:hAnsi="Arial" w:cs="Arial"/>
                <w:b/>
                <w:bCs/>
                <w:color w:val="000000"/>
                <w:lang w:val="es-ES_tradnl" w:eastAsia="es-CL"/>
              </w:rPr>
              <w:t>Atividad</w:t>
            </w:r>
            <w:r w:rsidR="00FB70FF" w:rsidRPr="00B51AD3">
              <w:rPr>
                <w:rFonts w:ascii="Arial" w:eastAsia="Times New Roman" w:hAnsi="Arial" w:cs="Arial"/>
                <w:b/>
                <w:bCs/>
                <w:color w:val="000000"/>
                <w:lang w:val="es-ES_tradnl" w:eastAsia="es-CL"/>
              </w:rPr>
              <w:t>e</w:t>
            </w:r>
            <w:r w:rsidRPr="00B51AD3">
              <w:rPr>
                <w:rFonts w:ascii="Arial" w:eastAsia="Times New Roman" w:hAnsi="Arial" w:cs="Arial"/>
                <w:b/>
                <w:bCs/>
                <w:color w:val="000000"/>
                <w:lang w:val="es-ES_tradnl" w:eastAsia="es-CL"/>
              </w:rPr>
              <w:t xml:space="preserve"> Econ</w:t>
            </w:r>
            <w:r w:rsidR="00FB70FF" w:rsidRPr="00B51AD3">
              <w:rPr>
                <w:rFonts w:ascii="Arial" w:eastAsia="Times New Roman" w:hAnsi="Arial" w:cs="Arial"/>
                <w:b/>
                <w:bCs/>
                <w:color w:val="000000"/>
                <w:lang w:val="es-ES_tradnl" w:eastAsia="es-CL"/>
              </w:rPr>
              <w:t>ô</w:t>
            </w:r>
            <w:r w:rsidRPr="00B51AD3">
              <w:rPr>
                <w:rFonts w:ascii="Arial" w:eastAsia="Times New Roman" w:hAnsi="Arial" w:cs="Arial"/>
                <w:b/>
                <w:bCs/>
                <w:color w:val="000000"/>
                <w:lang w:val="es-ES_tradnl" w:eastAsia="es-CL"/>
              </w:rPr>
              <w:t xml:space="preserve">mica a que </w:t>
            </w:r>
            <w:r w:rsidR="00FB70FF" w:rsidRPr="00B51AD3">
              <w:rPr>
                <w:rFonts w:ascii="Arial" w:eastAsia="Times New Roman" w:hAnsi="Arial" w:cs="Arial"/>
                <w:b/>
                <w:bCs/>
                <w:color w:val="000000"/>
                <w:lang w:val="es-ES_tradnl" w:eastAsia="es-CL"/>
              </w:rPr>
              <w:t xml:space="preserve">se </w:t>
            </w:r>
            <w:r w:rsidRPr="00B51AD3">
              <w:rPr>
                <w:rFonts w:ascii="Arial" w:eastAsia="Times New Roman" w:hAnsi="Arial" w:cs="Arial"/>
                <w:b/>
                <w:bCs/>
                <w:color w:val="000000"/>
                <w:lang w:val="es-ES_tradnl" w:eastAsia="es-CL"/>
              </w:rPr>
              <w:t>aplica</w:t>
            </w:r>
          </w:p>
        </w:tc>
        <w:tc>
          <w:tcPr>
            <w:tcW w:w="4678" w:type="dxa"/>
            <w:shd w:val="clear" w:color="auto" w:fill="auto"/>
            <w:noWrap/>
            <w:vAlign w:val="center"/>
            <w:hideMark/>
          </w:tcPr>
          <w:p w14:paraId="656498D6" w14:textId="77777777" w:rsidR="00371F23" w:rsidRPr="00B51AD3" w:rsidRDefault="00371F23" w:rsidP="00371F23">
            <w:pPr>
              <w:spacing w:before="100" w:beforeAutospacing="1" w:after="100" w:afterAutospacing="1" w:line="240" w:lineRule="auto"/>
              <w:jc w:val="center"/>
              <w:rPr>
                <w:rFonts w:ascii="Arial" w:eastAsia="Times New Roman" w:hAnsi="Arial" w:cs="Arial"/>
                <w:b/>
                <w:bCs/>
                <w:color w:val="000000"/>
                <w:lang w:val="es-ES_tradnl" w:eastAsia="es-CL"/>
              </w:rPr>
            </w:pPr>
            <w:r w:rsidRPr="00B51AD3">
              <w:rPr>
                <w:rFonts w:ascii="Arial" w:eastAsia="Times New Roman" w:hAnsi="Arial" w:cs="Arial"/>
                <w:b/>
                <w:bCs/>
                <w:color w:val="000000"/>
                <w:lang w:val="es-ES_tradnl" w:eastAsia="es-CL"/>
              </w:rPr>
              <w:t>Documento</w:t>
            </w:r>
          </w:p>
        </w:tc>
        <w:tc>
          <w:tcPr>
            <w:tcW w:w="567" w:type="dxa"/>
            <w:vAlign w:val="center"/>
          </w:tcPr>
          <w:p w14:paraId="5F4827C7" w14:textId="49E79D7B" w:rsidR="00371F23" w:rsidRPr="00B51AD3" w:rsidRDefault="00371F23" w:rsidP="00371F23">
            <w:pPr>
              <w:spacing w:before="100" w:beforeAutospacing="1" w:after="100" w:afterAutospacing="1" w:line="240" w:lineRule="auto"/>
              <w:jc w:val="center"/>
              <w:rPr>
                <w:rFonts w:ascii="Arial" w:eastAsia="Times New Roman" w:hAnsi="Arial" w:cs="Arial"/>
                <w:b/>
                <w:bCs/>
                <w:color w:val="000000"/>
                <w:lang w:val="es-ES_tradnl" w:eastAsia="es-CL"/>
              </w:rPr>
            </w:pPr>
            <w:r w:rsidRPr="00B51AD3">
              <w:rPr>
                <w:rFonts w:ascii="Arial" w:eastAsia="Times New Roman" w:hAnsi="Arial" w:cs="Arial"/>
                <w:b/>
                <w:bCs/>
                <w:color w:val="000000"/>
                <w:lang w:val="es-ES_tradnl" w:eastAsia="es-CL"/>
              </w:rPr>
              <w:t>F</w:t>
            </w:r>
            <w:r w:rsidR="00FB70FF" w:rsidRPr="00B51AD3">
              <w:rPr>
                <w:rFonts w:ascii="Arial" w:eastAsia="Times New Roman" w:hAnsi="Arial" w:cs="Arial"/>
                <w:b/>
                <w:bCs/>
                <w:color w:val="000000"/>
                <w:lang w:val="es-ES_tradnl" w:eastAsia="es-CL"/>
              </w:rPr>
              <w:t>o</w:t>
            </w:r>
            <w:r w:rsidRPr="00B51AD3">
              <w:rPr>
                <w:rFonts w:ascii="Arial" w:eastAsia="Times New Roman" w:hAnsi="Arial" w:cs="Arial"/>
                <w:b/>
                <w:bCs/>
                <w:color w:val="000000"/>
                <w:lang w:val="es-ES_tradnl" w:eastAsia="es-CL"/>
              </w:rPr>
              <w:t>nte</w:t>
            </w:r>
          </w:p>
        </w:tc>
      </w:tr>
      <w:tr w:rsidR="00371F23" w:rsidRPr="00B51AD3" w14:paraId="2D4D548A" w14:textId="77777777" w:rsidTr="00371F23">
        <w:trPr>
          <w:trHeight w:val="186"/>
        </w:trPr>
        <w:tc>
          <w:tcPr>
            <w:tcW w:w="1611" w:type="dxa"/>
            <w:vAlign w:val="center"/>
          </w:tcPr>
          <w:p w14:paraId="7C4FA7BC" w14:textId="5298DA26"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t>Motores El</w:t>
            </w:r>
            <w:r w:rsidR="00FB70FF" w:rsidRPr="00B51AD3">
              <w:rPr>
                <w:rFonts w:ascii="Arial" w:eastAsia="Times New Roman" w:hAnsi="Arial" w:cs="Arial"/>
                <w:color w:val="000000"/>
                <w:lang w:val="es-ES_tradnl" w:eastAsia="es-CL"/>
              </w:rPr>
              <w:t>é</w:t>
            </w:r>
            <w:r w:rsidRPr="00B51AD3">
              <w:rPr>
                <w:rFonts w:ascii="Arial" w:eastAsia="Times New Roman" w:hAnsi="Arial" w:cs="Arial"/>
                <w:color w:val="000000"/>
                <w:lang w:val="es-ES_tradnl" w:eastAsia="es-CL"/>
              </w:rPr>
              <w:t>tricos</w:t>
            </w:r>
          </w:p>
        </w:tc>
        <w:tc>
          <w:tcPr>
            <w:tcW w:w="2552" w:type="dxa"/>
            <w:vAlign w:val="center"/>
          </w:tcPr>
          <w:p w14:paraId="16E2E0F1" w14:textId="5019AEFD"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 xml:space="preserve">Todas as que </w:t>
            </w:r>
            <w:r w:rsidR="00FB70FF" w:rsidRPr="00B51AD3">
              <w:rPr>
                <w:rFonts w:ascii="Arial" w:hAnsi="Arial" w:cs="Arial"/>
                <w:lang w:val="es-ES_tradnl"/>
              </w:rPr>
              <w:t>utilizem</w:t>
            </w:r>
            <w:r w:rsidRPr="00B51AD3">
              <w:rPr>
                <w:rFonts w:ascii="Arial" w:hAnsi="Arial" w:cs="Arial"/>
                <w:lang w:val="es-ES_tradnl"/>
              </w:rPr>
              <w:t xml:space="preserve"> motores e</w:t>
            </w:r>
            <w:r w:rsidR="00FB70FF" w:rsidRPr="00B51AD3">
              <w:rPr>
                <w:rFonts w:ascii="Arial" w:hAnsi="Arial" w:cs="Arial"/>
                <w:lang w:val="es-ES_tradnl"/>
              </w:rPr>
              <w:t>m</w:t>
            </w:r>
            <w:r w:rsidRPr="00B51AD3">
              <w:rPr>
                <w:rFonts w:ascii="Arial" w:hAnsi="Arial" w:cs="Arial"/>
                <w:lang w:val="es-ES_tradnl"/>
              </w:rPr>
              <w:t xml:space="preserve"> s</w:t>
            </w:r>
            <w:r w:rsidR="00FB70FF" w:rsidRPr="00B51AD3">
              <w:rPr>
                <w:rFonts w:ascii="Arial" w:hAnsi="Arial" w:cs="Arial"/>
                <w:lang w:val="es-ES_tradnl"/>
              </w:rPr>
              <w:t>e</w:t>
            </w:r>
            <w:r w:rsidRPr="00B51AD3">
              <w:rPr>
                <w:rFonts w:ascii="Arial" w:hAnsi="Arial" w:cs="Arial"/>
                <w:lang w:val="es-ES_tradnl"/>
              </w:rPr>
              <w:t>us proces</w:t>
            </w:r>
            <w:r w:rsidR="00FB70FF" w:rsidRPr="00B51AD3">
              <w:rPr>
                <w:rFonts w:ascii="Arial" w:hAnsi="Arial" w:cs="Arial"/>
                <w:lang w:val="es-ES_tradnl"/>
              </w:rPr>
              <w:t>s</w:t>
            </w:r>
            <w:r w:rsidRPr="00B51AD3">
              <w:rPr>
                <w:rFonts w:ascii="Arial" w:hAnsi="Arial" w:cs="Arial"/>
                <w:lang w:val="es-ES_tradnl"/>
              </w:rPr>
              <w:t>os</w:t>
            </w:r>
          </w:p>
        </w:tc>
        <w:tc>
          <w:tcPr>
            <w:tcW w:w="4678" w:type="dxa"/>
            <w:shd w:val="clear" w:color="auto" w:fill="auto"/>
            <w:noWrap/>
            <w:vAlign w:val="center"/>
          </w:tcPr>
          <w:p w14:paraId="18DC4AF4" w14:textId="77777777" w:rsidR="00371F23" w:rsidRPr="00B51AD3" w:rsidRDefault="00024CDB" w:rsidP="00371F23">
            <w:pPr>
              <w:spacing w:before="100" w:beforeAutospacing="1" w:after="100" w:afterAutospacing="1" w:line="240" w:lineRule="auto"/>
              <w:rPr>
                <w:rFonts w:ascii="Arial" w:eastAsia="Times New Roman" w:hAnsi="Arial" w:cs="Arial"/>
                <w:color w:val="0563C1"/>
                <w:u w:val="single"/>
                <w:lang w:val="es-ES_tradnl" w:eastAsia="es-CL"/>
              </w:rPr>
            </w:pPr>
            <w:hyperlink r:id="rId11" w:history="1">
              <w:r w:rsidR="00371F23" w:rsidRPr="00B51AD3">
                <w:rPr>
                  <w:rStyle w:val="Hyperlink"/>
                  <w:rFonts w:ascii="Arial" w:eastAsia="Times New Roman" w:hAnsi="Arial" w:cs="Arial"/>
                  <w:lang w:val="es-ES_tradnl" w:eastAsia="es-CL"/>
                </w:rPr>
                <w:t>Motores Eléctricos</w:t>
              </w:r>
            </w:hyperlink>
          </w:p>
        </w:tc>
        <w:tc>
          <w:tcPr>
            <w:tcW w:w="567" w:type="dxa"/>
            <w:vAlign w:val="center"/>
          </w:tcPr>
          <w:p w14:paraId="56343E78"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{"citationItems":[{"id":"ITEM-1","itemData":{"id":"ITEM-1","issued":{"date-parts":[["2009"]]},"title":"Motores eléctricos","type":"report"},"uris":["http://www.mendeley.com/documents/?uuid=f29c9820-b9f0-3910-940e-8bd8e2038d1f"]}],"mendeley":{"formattedCitation":"[1]","plainTextFormattedCitation":"[1]","previouslyFormattedCitation":"[1]"},"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[1]</w:t>
            </w:r>
            <w:r w:rsidRPr="00B51AD3">
              <w:rPr>
                <w:rFonts w:ascii="Arial" w:eastAsia="Times New Roman" w:hAnsi="Arial" w:cs="Arial"/>
                <w:color w:val="000000"/>
                <w:lang w:val="es-ES_tradnl" w:eastAsia="es-CL"/>
              </w:rPr>
              <w:fldChar w:fldCharType="end"/>
            </w:r>
          </w:p>
        </w:tc>
      </w:tr>
      <w:tr w:rsidR="00371F23" w:rsidRPr="00B51AD3" w14:paraId="6CD1135F" w14:textId="77777777" w:rsidTr="00371F23">
        <w:trPr>
          <w:trHeight w:val="276"/>
        </w:trPr>
        <w:tc>
          <w:tcPr>
            <w:tcW w:w="1611" w:type="dxa"/>
            <w:vAlign w:val="center"/>
          </w:tcPr>
          <w:p w14:paraId="0AB10EE6" w14:textId="4CF5D77E"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t>Motores Elétricos</w:t>
            </w:r>
          </w:p>
        </w:tc>
        <w:tc>
          <w:tcPr>
            <w:tcW w:w="2552" w:type="dxa"/>
            <w:vAlign w:val="center"/>
          </w:tcPr>
          <w:p w14:paraId="45953C16" w14:textId="30C44087"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 xml:space="preserve">Operadores de </w:t>
            </w:r>
            <w:r w:rsidR="00FB70FF" w:rsidRPr="00B51AD3">
              <w:rPr>
                <w:rFonts w:ascii="Arial" w:hAnsi="Arial" w:cs="Arial"/>
                <w:lang w:val="es-ES_tradnl"/>
              </w:rPr>
              <w:t>á</w:t>
            </w:r>
            <w:r w:rsidRPr="00B51AD3">
              <w:rPr>
                <w:rFonts w:ascii="Arial" w:hAnsi="Arial" w:cs="Arial"/>
                <w:lang w:val="es-ES_tradnl"/>
              </w:rPr>
              <w:t>gua pot</w:t>
            </w:r>
            <w:r w:rsidR="00FB70FF" w:rsidRPr="00B51AD3">
              <w:rPr>
                <w:rFonts w:ascii="Arial" w:hAnsi="Arial" w:cs="Arial"/>
                <w:lang w:val="es-ES_tradnl"/>
              </w:rPr>
              <w:t>ável</w:t>
            </w:r>
          </w:p>
        </w:tc>
        <w:tc>
          <w:tcPr>
            <w:tcW w:w="4678" w:type="dxa"/>
            <w:shd w:val="clear" w:color="auto" w:fill="auto"/>
            <w:noWrap/>
            <w:vAlign w:val="center"/>
          </w:tcPr>
          <w:p w14:paraId="092EEA1E" w14:textId="77777777"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t xml:space="preserve"> </w:t>
            </w:r>
            <w:hyperlink r:id="rId12" w:history="1">
              <w:r w:rsidRPr="00B51AD3">
                <w:rPr>
                  <w:rStyle w:val="Hyperlink"/>
                  <w:rFonts w:ascii="Arial" w:eastAsia="Times New Roman" w:hAnsi="Arial" w:cs="Arial"/>
                  <w:lang w:val="es-ES_tradnl" w:eastAsia="es-CL"/>
                </w:rPr>
                <w:t xml:space="preserve">Guía para realizar diagnósticos energéticos y evaluar medidas de ahorro en equipos de </w:t>
              </w:r>
              <w:r w:rsidRPr="00B51AD3">
                <w:rPr>
                  <w:rStyle w:val="Hyperlink"/>
                  <w:rFonts w:ascii="Arial" w:eastAsia="Times New Roman" w:hAnsi="Arial" w:cs="Arial"/>
                  <w:lang w:val="es-ES_tradnl" w:eastAsia="es-CL"/>
                </w:rPr>
                <w:lastRenderedPageBreak/>
                <w:t>bombeo de agua de organismos operadores de agua potable</w:t>
              </w:r>
            </w:hyperlink>
          </w:p>
        </w:tc>
        <w:tc>
          <w:tcPr>
            <w:tcW w:w="567" w:type="dxa"/>
            <w:vAlign w:val="center"/>
          </w:tcPr>
          <w:p w14:paraId="67D8375F"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lastRenderedPageBreak/>
              <w:fldChar w:fldCharType="begin" w:fldLock="1"/>
            </w:r>
            <w:r w:rsidRPr="00B51AD3">
              <w:rPr>
                <w:rFonts w:ascii="Arial" w:eastAsia="Times New Roman" w:hAnsi="Arial" w:cs="Arial"/>
                <w:color w:val="000000"/>
                <w:lang w:val="es-ES_tradnl" w:eastAsia="es-CL"/>
              </w:rPr>
              <w:instrText>ADDIN CSL_CITATION {"citationItems":[{"id":"ITEM-1","itemData":{"ISBN":"4922844600","author":[{"dropping-particle":"","family":"Energía","given":"Programa","non-dropping-particle":"","parse-names":false,"suffix":""},{"dropping-particle":"","family":"En México","given":"Sustentable","non-dropping-particle":"","parse-names":false,"suffix":""}],"id":"ITEM-1","issued":{"date-parts":[["0"]]},"title":"Guía para realizar diagnósticos energéticos y evaluar medidas de ahorro en equipos de bombeo de agua de organismos operadores de agua potable","type":"report"},"uris":["http://www.mendeley.com/documents/?uuid=58953e6a-2aa1-3853-895d-cb63895244ff"]}],"mendeley":{"formattedCitation":"[2]","plainTextFormattedCitation":"[2]","previouslyFormattedCitation":"[2]"},"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[2]</w:t>
            </w:r>
            <w:r w:rsidRPr="00B51AD3">
              <w:rPr>
                <w:rFonts w:ascii="Arial" w:eastAsia="Times New Roman" w:hAnsi="Arial" w:cs="Arial"/>
                <w:color w:val="000000"/>
                <w:lang w:val="es-ES_tradnl" w:eastAsia="es-CL"/>
              </w:rPr>
              <w:fldChar w:fldCharType="end"/>
            </w:r>
          </w:p>
        </w:tc>
      </w:tr>
      <w:tr w:rsidR="00371F23" w:rsidRPr="00B51AD3" w14:paraId="6EE87C00" w14:textId="77777777" w:rsidTr="00371F23">
        <w:trPr>
          <w:trHeight w:val="276"/>
        </w:trPr>
        <w:tc>
          <w:tcPr>
            <w:tcW w:w="1611" w:type="dxa"/>
            <w:vAlign w:val="center"/>
          </w:tcPr>
          <w:p w14:paraId="2BE117E0" w14:textId="0E58E800"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t>Motores Elétricos</w:t>
            </w:r>
          </w:p>
        </w:tc>
        <w:tc>
          <w:tcPr>
            <w:tcW w:w="2552" w:type="dxa"/>
            <w:vAlign w:val="center"/>
          </w:tcPr>
          <w:p w14:paraId="755DC9A8" w14:textId="77777777"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Circuitos Hidráulicos</w:t>
            </w:r>
          </w:p>
        </w:tc>
        <w:tc>
          <w:tcPr>
            <w:tcW w:w="4678" w:type="dxa"/>
            <w:shd w:val="clear" w:color="auto" w:fill="auto"/>
            <w:noWrap/>
            <w:vAlign w:val="center"/>
          </w:tcPr>
          <w:p w14:paraId="2A0E37B4"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13" w:history="1">
              <w:r w:rsidR="00371F23" w:rsidRPr="00B51AD3">
                <w:rPr>
                  <w:rStyle w:val="Hyperlink"/>
                  <w:rFonts w:ascii="Arial" w:eastAsia="Times New Roman" w:hAnsi="Arial" w:cs="Arial"/>
                  <w:lang w:val="es-ES_tradnl" w:eastAsia="es-CL"/>
                </w:rPr>
                <w:t>Medidas de Ahorro Energético en los Circuitos Hidráulicos</w:t>
              </w:r>
            </w:hyperlink>
          </w:p>
        </w:tc>
        <w:tc>
          <w:tcPr>
            <w:tcW w:w="567" w:type="dxa"/>
            <w:vAlign w:val="center"/>
          </w:tcPr>
          <w:p w14:paraId="7E7BD006"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{"citationItems":[{"id":"ITEM-1","itemData":{"URL":"https://www.idae.es/publicaciones/medidas-de-ahorro-energetico-en-los-circuitos-hidraulicos-guias-idae-013","accessed":{"date-parts":[["2020","7","12"]]},"id":"ITEM-1","issued":{"date-parts":[["0"]]},"title":"Medidas de Ahorro Energético en los Circuitos Hidráulicos. Guías IDAE 013 | IDAE","type":"webpage"},"uris":["http://www.mendeley.com/documents/?uuid=47f4bb39-02d9-3ea3-b68d-e09877ba4804"]}],"mendeley":{"formattedCitation":"[3]","plainTextFormattedCitation":"[3]","previouslyFormattedCitation":"[3]"},"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[3]</w:t>
            </w:r>
            <w:r w:rsidRPr="00B51AD3">
              <w:rPr>
                <w:rFonts w:ascii="Arial" w:eastAsia="Times New Roman" w:hAnsi="Arial" w:cs="Arial"/>
                <w:color w:val="000000"/>
                <w:lang w:val="es-ES_tradnl" w:eastAsia="es-CL"/>
              </w:rPr>
              <w:fldChar w:fldCharType="end"/>
            </w:r>
          </w:p>
        </w:tc>
      </w:tr>
      <w:tr w:rsidR="00371F23" w:rsidRPr="00B51AD3" w14:paraId="60A11EA7" w14:textId="77777777" w:rsidTr="00371F23">
        <w:trPr>
          <w:trHeight w:val="276"/>
        </w:trPr>
        <w:tc>
          <w:tcPr>
            <w:tcW w:w="1611" w:type="dxa"/>
            <w:vAlign w:val="center"/>
          </w:tcPr>
          <w:p w14:paraId="67E9F5B9" w14:textId="3963423B" w:rsidR="00371F23" w:rsidRPr="00B51AD3" w:rsidRDefault="00B64FE1" w:rsidP="00371F23">
            <w:pPr>
              <w:spacing w:before="100" w:beforeAutospacing="1" w:after="100" w:afterAutospacing="1" w:line="240" w:lineRule="auto"/>
              <w:rPr>
                <w:rFonts w:ascii="Arial" w:eastAsia="Times New Roman" w:hAnsi="Arial" w:cs="Arial"/>
                <w:color w:val="000000"/>
                <w:lang w:val="es-ES_tradnl" w:eastAsia="es-CL"/>
              </w:rPr>
            </w:pPr>
            <w:r>
              <w:rPr>
                <w:rFonts w:ascii="Arial" w:eastAsia="Times New Roman" w:hAnsi="Arial" w:cs="Arial"/>
                <w:color w:val="000000"/>
                <w:lang w:val="es-ES_tradnl" w:eastAsia="es-CL"/>
              </w:rPr>
              <w:t>Ar Condicionado Central</w:t>
            </w:r>
          </w:p>
        </w:tc>
        <w:tc>
          <w:tcPr>
            <w:tcW w:w="2552" w:type="dxa"/>
            <w:vAlign w:val="center"/>
          </w:tcPr>
          <w:p w14:paraId="15849F70" w14:textId="388E2E01"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Todas as que requer</w:t>
            </w:r>
            <w:r w:rsidR="00FB70FF" w:rsidRPr="00B51AD3">
              <w:rPr>
                <w:rFonts w:ascii="Arial" w:hAnsi="Arial" w:cs="Arial"/>
                <w:lang w:val="es-ES_tradnl"/>
              </w:rPr>
              <w:t>em</w:t>
            </w:r>
            <w:r w:rsidRPr="00B51AD3">
              <w:rPr>
                <w:rFonts w:ascii="Arial" w:hAnsi="Arial" w:cs="Arial"/>
                <w:lang w:val="es-ES_tradnl"/>
              </w:rPr>
              <w:t xml:space="preserve"> </w:t>
            </w:r>
            <w:r w:rsidR="00B64FE1">
              <w:rPr>
                <w:rFonts w:ascii="Arial" w:eastAsia="Times New Roman" w:hAnsi="Arial" w:cs="Arial"/>
                <w:color w:val="000000"/>
                <w:lang w:val="es-ES_tradnl" w:eastAsia="es-CL"/>
              </w:rPr>
              <w:t>Ar Condicionado Central</w:t>
            </w:r>
          </w:p>
        </w:tc>
        <w:tc>
          <w:tcPr>
            <w:tcW w:w="4678" w:type="dxa"/>
            <w:shd w:val="clear" w:color="auto" w:fill="auto"/>
            <w:noWrap/>
            <w:vAlign w:val="center"/>
            <w:hideMark/>
          </w:tcPr>
          <w:p w14:paraId="1BE54E60"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14" w:history="1">
              <w:r w:rsidR="00371F23" w:rsidRPr="00B51AD3">
                <w:rPr>
                  <w:rStyle w:val="Hyperlink"/>
                  <w:rFonts w:ascii="Arial" w:eastAsia="Times New Roman" w:hAnsi="Arial" w:cs="Arial"/>
                  <w:lang w:val="es-ES_tradnl" w:eastAsia="es-CL"/>
                </w:rPr>
                <w:t>Guía técnica sobre procedimientos para la determinación del rendimiento energético de plantas enfriadoras de agua y equipos autónomos de tratamiento de aire</w:t>
              </w:r>
            </w:hyperlink>
          </w:p>
        </w:tc>
        <w:tc>
          <w:tcPr>
            <w:tcW w:w="567" w:type="dxa"/>
            <w:vAlign w:val="center"/>
          </w:tcPr>
          <w:p w14:paraId="46FC85AD"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{"citationItems":[{"id":"ITEM-1","itemData":{"URL":"https://www.idae.es/publicaciones/guia-tecnica-procedimientos-para-la-determinacion-del-rendimiento-energetico-de","accessed":{"date-parts":[["2020","7","12"]]},"id":"ITEM-1","issued":{"date-parts":[["0"]]},"title":"Guía técnica: procedimientos para la determinación del rendimiento energético de plantas enfriadoras de agua y equipos autónomos de tratamiento de aire | IDAE","type":"webpage"},"uris":["http://www.mendeley.com/documents/?uuid=58be4b22-7aa0-3f96-a3fd-975453f95e45"]}],"mendeley":{"formattedCitation":"[4]","plainTextFormattedCitation":"[4]","previouslyFormattedCitation":"[4]"},"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[4]</w:t>
            </w:r>
            <w:r w:rsidRPr="00B51AD3">
              <w:rPr>
                <w:rFonts w:ascii="Arial" w:eastAsia="Times New Roman" w:hAnsi="Arial" w:cs="Arial"/>
                <w:color w:val="000000"/>
                <w:lang w:val="es-ES_tradnl" w:eastAsia="es-CL"/>
              </w:rPr>
              <w:fldChar w:fldCharType="end"/>
            </w:r>
          </w:p>
        </w:tc>
      </w:tr>
      <w:tr w:rsidR="00371F23" w:rsidRPr="00B51AD3" w14:paraId="36AA713E" w14:textId="77777777" w:rsidTr="00371F23">
        <w:trPr>
          <w:trHeight w:val="276"/>
        </w:trPr>
        <w:tc>
          <w:tcPr>
            <w:tcW w:w="1611" w:type="dxa"/>
            <w:vAlign w:val="center"/>
          </w:tcPr>
          <w:p w14:paraId="2021E096" w14:textId="63374C1D" w:rsidR="00371F23" w:rsidRPr="00B51AD3" w:rsidRDefault="00B64FE1" w:rsidP="00371F23">
            <w:pPr>
              <w:spacing w:before="100" w:beforeAutospacing="1" w:after="100" w:afterAutospacing="1" w:line="240" w:lineRule="auto"/>
              <w:rPr>
                <w:rFonts w:ascii="Arial" w:eastAsia="Times New Roman" w:hAnsi="Arial" w:cs="Arial"/>
                <w:color w:val="000000"/>
                <w:lang w:val="es-ES_tradnl" w:eastAsia="es-CL"/>
              </w:rPr>
            </w:pPr>
            <w:r>
              <w:rPr>
                <w:rFonts w:ascii="Arial" w:eastAsia="Times New Roman" w:hAnsi="Arial" w:cs="Arial"/>
                <w:color w:val="000000"/>
                <w:lang w:val="es-ES_tradnl" w:eastAsia="es-CL"/>
              </w:rPr>
              <w:t>Ar Condicionado Central</w:t>
            </w:r>
          </w:p>
        </w:tc>
        <w:tc>
          <w:tcPr>
            <w:tcW w:w="2552" w:type="dxa"/>
            <w:vAlign w:val="center"/>
          </w:tcPr>
          <w:p w14:paraId="4EB18DE4" w14:textId="0B5D9D7C"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Todas as que requ</w:t>
            </w:r>
            <w:r w:rsidR="00181145" w:rsidRPr="00B51AD3">
              <w:rPr>
                <w:rFonts w:ascii="Arial" w:hAnsi="Arial" w:cs="Arial"/>
                <w:lang w:val="es-ES_tradnl"/>
              </w:rPr>
              <w:t>erem</w:t>
            </w:r>
            <w:r w:rsidRPr="00B51AD3">
              <w:rPr>
                <w:rFonts w:ascii="Arial" w:hAnsi="Arial" w:cs="Arial"/>
                <w:lang w:val="es-ES_tradnl"/>
              </w:rPr>
              <w:t xml:space="preserve"> </w:t>
            </w:r>
            <w:r w:rsidR="00B64FE1">
              <w:rPr>
                <w:rFonts w:ascii="Arial" w:eastAsia="Times New Roman" w:hAnsi="Arial" w:cs="Arial"/>
                <w:color w:val="000000"/>
                <w:lang w:val="es-ES_tradnl" w:eastAsia="es-CL"/>
              </w:rPr>
              <w:t>Ar Condicionado Central</w:t>
            </w:r>
          </w:p>
        </w:tc>
        <w:tc>
          <w:tcPr>
            <w:tcW w:w="4678" w:type="dxa"/>
            <w:shd w:val="clear" w:color="auto" w:fill="auto"/>
            <w:noWrap/>
            <w:vAlign w:val="center"/>
            <w:hideMark/>
          </w:tcPr>
          <w:p w14:paraId="0C9D54E6"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15" w:history="1">
              <w:r w:rsidR="00371F23" w:rsidRPr="00B51AD3">
                <w:rPr>
                  <w:rStyle w:val="Hyperlink"/>
                  <w:rFonts w:ascii="Arial" w:eastAsia="Times New Roman" w:hAnsi="Arial" w:cs="Arial"/>
                  <w:lang w:val="es-ES_tradnl" w:eastAsia="es-CL"/>
                </w:rPr>
                <w:t>Guía técnica de instalaciones de climatización con equipos autónomos</w:t>
              </w:r>
            </w:hyperlink>
          </w:p>
        </w:tc>
        <w:tc>
          <w:tcPr>
            <w:tcW w:w="567" w:type="dxa"/>
            <w:vAlign w:val="center"/>
          </w:tcPr>
          <w:p w14:paraId="0ACEB2B5"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{"citationItems":[{"id":"ITEM-1","itemData":{"URL":"https://www.idae.es/publicaciones/guia-tecnica-instalaciones-de-climatizacion-con-equipos-autonomos","accessed":{"date-parts":[["2020","7","12"]]},"id":"ITEM-1","issued":{"date-parts":[["0"]]},"title":"Guía técnica Instalaciones de climatización con equipos autónomos. | IDAE","type":"webpage"},"uris":["http://www.mendeley.com/documents/?uuid=75a41d1c-579b-3ee9-a01d-9c02c3134c8e"]}],"mendeley":{"formattedCitation":"[5]","plainTextFormattedCitation":"[5]","previouslyFormattedCitation":"[5]"},"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[5]</w:t>
            </w:r>
            <w:r w:rsidRPr="00B51AD3">
              <w:rPr>
                <w:rFonts w:ascii="Arial" w:eastAsia="Times New Roman" w:hAnsi="Arial" w:cs="Arial"/>
                <w:color w:val="000000"/>
                <w:lang w:val="es-ES_tradnl" w:eastAsia="es-CL"/>
              </w:rPr>
              <w:fldChar w:fldCharType="end"/>
            </w:r>
          </w:p>
        </w:tc>
      </w:tr>
      <w:tr w:rsidR="00371F23" w:rsidRPr="00B51AD3" w14:paraId="06596799" w14:textId="77777777" w:rsidTr="00371F23">
        <w:trPr>
          <w:trHeight w:val="276"/>
        </w:trPr>
        <w:tc>
          <w:tcPr>
            <w:tcW w:w="1611" w:type="dxa"/>
            <w:vMerge w:val="restart"/>
            <w:vAlign w:val="center"/>
          </w:tcPr>
          <w:p w14:paraId="43C726CC" w14:textId="5612F6E5"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t>Inclu</w:t>
            </w:r>
            <w:r w:rsidR="00181145" w:rsidRPr="00B51AD3">
              <w:rPr>
                <w:rFonts w:ascii="Arial" w:eastAsia="Times New Roman" w:hAnsi="Arial" w:cs="Arial"/>
                <w:color w:val="000000"/>
                <w:lang w:val="es-ES_tradnl" w:eastAsia="es-CL"/>
              </w:rPr>
              <w:t xml:space="preserve">em </w:t>
            </w:r>
            <w:r w:rsidRPr="00B51AD3">
              <w:rPr>
                <w:rFonts w:ascii="Arial" w:eastAsia="Times New Roman" w:hAnsi="Arial" w:cs="Arial"/>
                <w:color w:val="000000"/>
                <w:lang w:val="es-ES_tradnl" w:eastAsia="es-CL"/>
              </w:rPr>
              <w:t>par</w:t>
            </w:r>
            <w:r w:rsidR="00181145" w:rsidRPr="00B51AD3">
              <w:rPr>
                <w:rFonts w:ascii="Arial" w:eastAsia="Times New Roman" w:hAnsi="Arial" w:cs="Arial"/>
                <w:color w:val="000000"/>
                <w:lang w:val="es-ES_tradnl" w:eastAsia="es-CL"/>
              </w:rPr>
              <w:t>â</w:t>
            </w:r>
            <w:r w:rsidRPr="00B51AD3">
              <w:rPr>
                <w:rFonts w:ascii="Arial" w:eastAsia="Times New Roman" w:hAnsi="Arial" w:cs="Arial"/>
                <w:color w:val="000000"/>
                <w:lang w:val="es-ES_tradnl" w:eastAsia="es-CL"/>
              </w:rPr>
              <w:t>metros a</w:t>
            </w:r>
            <w:r w:rsidR="00181145" w:rsidRPr="00B51AD3">
              <w:rPr>
                <w:rFonts w:ascii="Arial" w:eastAsia="Times New Roman" w:hAnsi="Arial" w:cs="Arial"/>
                <w:color w:val="000000"/>
                <w:lang w:val="es-ES_tradnl" w:eastAsia="es-CL"/>
              </w:rPr>
              <w:t xml:space="preserve"> serem</w:t>
            </w:r>
            <w:r w:rsidRPr="00B51AD3">
              <w:rPr>
                <w:rFonts w:ascii="Arial" w:eastAsia="Times New Roman" w:hAnsi="Arial" w:cs="Arial"/>
                <w:color w:val="000000"/>
                <w:lang w:val="es-ES_tradnl" w:eastAsia="es-CL"/>
              </w:rPr>
              <w:t xml:space="preserve"> medi</w:t>
            </w:r>
            <w:r w:rsidR="00181145" w:rsidRPr="00B51AD3">
              <w:rPr>
                <w:rFonts w:ascii="Arial" w:eastAsia="Times New Roman" w:hAnsi="Arial" w:cs="Arial"/>
                <w:color w:val="000000"/>
                <w:lang w:val="es-ES_tradnl" w:eastAsia="es-CL"/>
              </w:rPr>
              <w:t>dos</w:t>
            </w:r>
            <w:r w:rsidRPr="00B51AD3">
              <w:rPr>
                <w:rFonts w:ascii="Arial" w:eastAsia="Times New Roman" w:hAnsi="Arial" w:cs="Arial"/>
                <w:color w:val="000000"/>
                <w:lang w:val="es-ES_tradnl" w:eastAsia="es-CL"/>
              </w:rPr>
              <w:t xml:space="preserve"> para as tecnolog</w:t>
            </w:r>
            <w:r w:rsidR="00181145" w:rsidRPr="00B51AD3">
              <w:rPr>
                <w:rFonts w:ascii="Arial" w:eastAsia="Times New Roman" w:hAnsi="Arial" w:cs="Arial"/>
                <w:color w:val="000000"/>
                <w:lang w:val="es-ES_tradnl" w:eastAsia="es-CL"/>
              </w:rPr>
              <w:t>i</w:t>
            </w:r>
            <w:r w:rsidRPr="00B51AD3">
              <w:rPr>
                <w:rFonts w:ascii="Arial" w:eastAsia="Times New Roman" w:hAnsi="Arial" w:cs="Arial"/>
                <w:color w:val="000000"/>
                <w:lang w:val="es-ES_tradnl" w:eastAsia="es-CL"/>
              </w:rPr>
              <w:t>as m</w:t>
            </w:r>
            <w:r w:rsidR="00181145" w:rsidRPr="00B51AD3">
              <w:rPr>
                <w:rFonts w:ascii="Arial" w:eastAsia="Times New Roman" w:hAnsi="Arial" w:cs="Arial"/>
                <w:color w:val="000000"/>
                <w:lang w:val="es-ES_tradnl" w:eastAsia="es-CL"/>
              </w:rPr>
              <w:t>ai</w:t>
            </w:r>
            <w:r w:rsidRPr="00B51AD3">
              <w:rPr>
                <w:rFonts w:ascii="Arial" w:eastAsia="Times New Roman" w:hAnsi="Arial" w:cs="Arial"/>
                <w:color w:val="000000"/>
                <w:lang w:val="es-ES_tradnl" w:eastAsia="es-CL"/>
              </w:rPr>
              <w:t>s relevantes por setor econ</w:t>
            </w:r>
            <w:r w:rsidR="00181145" w:rsidRPr="00B51AD3">
              <w:rPr>
                <w:rFonts w:ascii="Arial" w:eastAsia="Times New Roman" w:hAnsi="Arial" w:cs="Arial"/>
                <w:color w:val="000000"/>
                <w:lang w:val="es-ES_tradnl" w:eastAsia="es-CL"/>
              </w:rPr>
              <w:t>ô</w:t>
            </w:r>
            <w:r w:rsidRPr="00B51AD3">
              <w:rPr>
                <w:rFonts w:ascii="Arial" w:eastAsia="Times New Roman" w:hAnsi="Arial" w:cs="Arial"/>
                <w:color w:val="000000"/>
                <w:lang w:val="es-ES_tradnl" w:eastAsia="es-CL"/>
              </w:rPr>
              <w:t xml:space="preserve">mico </w:t>
            </w:r>
          </w:p>
        </w:tc>
        <w:tc>
          <w:tcPr>
            <w:tcW w:w="2552" w:type="dxa"/>
            <w:vAlign w:val="center"/>
          </w:tcPr>
          <w:p w14:paraId="4A2840B1" w14:textId="0970633F"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Agroind</w:t>
            </w:r>
            <w:r w:rsidR="00181145" w:rsidRPr="00B51AD3">
              <w:rPr>
                <w:rFonts w:ascii="Arial" w:hAnsi="Arial" w:cs="Arial"/>
                <w:lang w:val="es-ES_tradnl"/>
              </w:rPr>
              <w:t>ú</w:t>
            </w:r>
            <w:r w:rsidRPr="00B51AD3">
              <w:rPr>
                <w:rFonts w:ascii="Arial" w:hAnsi="Arial" w:cs="Arial"/>
                <w:lang w:val="es-ES_tradnl"/>
              </w:rPr>
              <w:t>stria</w:t>
            </w:r>
          </w:p>
        </w:tc>
        <w:tc>
          <w:tcPr>
            <w:tcW w:w="4678" w:type="dxa"/>
            <w:shd w:val="clear" w:color="auto" w:fill="auto"/>
            <w:noWrap/>
            <w:vAlign w:val="center"/>
            <w:hideMark/>
          </w:tcPr>
          <w:p w14:paraId="0546A550"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16" w:history="1">
              <w:r w:rsidR="00371F23" w:rsidRPr="00B51AD3">
                <w:rPr>
                  <w:rStyle w:val="Hyperlink"/>
                  <w:rFonts w:ascii="Arial" w:eastAsia="Times New Roman" w:hAnsi="Arial" w:cs="Arial"/>
                  <w:lang w:val="es-ES_tradnl" w:eastAsia="es-CL"/>
                </w:rPr>
                <w:t>Guía Metodológica de Auditoría Energética para la Agroindustria</w:t>
              </w:r>
            </w:hyperlink>
          </w:p>
        </w:tc>
        <w:tc>
          <w:tcPr>
            <w:tcW w:w="567" w:type="dxa"/>
            <w:vAlign w:val="center"/>
          </w:tcPr>
          <w:p w14:paraId="0240ADD5"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 CAMCHAL, Granotec, Minuto Verde, Río King, Sociedad Agrícola Oasis de Lampa y Tucapel.","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la Agroindustria","type":"report"},"uris":["http://www.mendeley.com/documents/?uuid=f526fa4b-27f8-3388-884e-c2ce6183a95c"]}],"mendeley":{"formattedCitation":"[6]","plainTextFormattedCitation":"[6]","previouslyFormattedCitation":"[6]"},"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[6]</w:t>
            </w:r>
            <w:r w:rsidRPr="00B51AD3">
              <w:rPr>
                <w:rFonts w:ascii="Arial" w:eastAsia="Times New Roman" w:hAnsi="Arial" w:cs="Arial"/>
                <w:color w:val="000000"/>
                <w:lang w:val="es-ES_tradnl" w:eastAsia="es-CL"/>
              </w:rPr>
              <w:fldChar w:fldCharType="end"/>
            </w:r>
          </w:p>
        </w:tc>
      </w:tr>
      <w:tr w:rsidR="00371F23" w:rsidRPr="00B51AD3" w14:paraId="57437983" w14:textId="77777777" w:rsidTr="00371F23">
        <w:trPr>
          <w:trHeight w:val="276"/>
        </w:trPr>
        <w:tc>
          <w:tcPr>
            <w:tcW w:w="1611" w:type="dxa"/>
            <w:vMerge/>
            <w:vAlign w:val="center"/>
          </w:tcPr>
          <w:p w14:paraId="2EE81A4C" w14:textId="77777777"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p>
        </w:tc>
        <w:tc>
          <w:tcPr>
            <w:tcW w:w="2552" w:type="dxa"/>
            <w:vAlign w:val="center"/>
          </w:tcPr>
          <w:p w14:paraId="1945AB8C" w14:textId="77777777"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Transporte</w:t>
            </w:r>
          </w:p>
        </w:tc>
        <w:tc>
          <w:tcPr>
            <w:tcW w:w="4678" w:type="dxa"/>
            <w:shd w:val="clear" w:color="auto" w:fill="auto"/>
            <w:noWrap/>
            <w:vAlign w:val="center"/>
            <w:hideMark/>
          </w:tcPr>
          <w:p w14:paraId="20D2CB34"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17" w:history="1">
              <w:r w:rsidR="00371F23" w:rsidRPr="00B51AD3">
                <w:rPr>
                  <w:rStyle w:val="Hyperlink"/>
                  <w:rFonts w:ascii="Arial" w:eastAsia="Times New Roman" w:hAnsi="Arial" w:cs="Arial"/>
                  <w:lang w:val="es-ES_tradnl" w:eastAsia="es-CL"/>
                </w:rPr>
                <w:t>Guía Metodológica de Auditoría Energética para Transporte</w:t>
              </w:r>
            </w:hyperlink>
          </w:p>
        </w:tc>
        <w:tc>
          <w:tcPr>
            <w:tcW w:w="567" w:type="dxa"/>
            <w:vAlign w:val="center"/>
          </w:tcPr>
          <w:p w14:paraId="51CA4199"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Transporte","type":"report"},"uris":["http://www.mendeley.com/documents/?uuid=0fa0a827-2594-3b33-b1a2-a8e14e9d2408"]}],"mendeley":{"formattedCitation":"[7]","plainTextFormattedCitation":"[7]","previouslyFormattedCitation":"[7]"},"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[7]</w:t>
            </w:r>
            <w:r w:rsidRPr="00B51AD3">
              <w:rPr>
                <w:rFonts w:ascii="Arial" w:eastAsia="Times New Roman" w:hAnsi="Arial" w:cs="Arial"/>
                <w:color w:val="000000"/>
                <w:lang w:val="es-ES_tradnl" w:eastAsia="es-CL"/>
              </w:rPr>
              <w:fldChar w:fldCharType="end"/>
            </w:r>
          </w:p>
        </w:tc>
      </w:tr>
      <w:tr w:rsidR="00371F23" w:rsidRPr="00B51AD3" w14:paraId="71AA3AD5" w14:textId="77777777" w:rsidTr="00371F23">
        <w:trPr>
          <w:trHeight w:val="276"/>
        </w:trPr>
        <w:tc>
          <w:tcPr>
            <w:tcW w:w="1611" w:type="dxa"/>
            <w:vMerge/>
            <w:vAlign w:val="center"/>
          </w:tcPr>
          <w:p w14:paraId="5299808A" w14:textId="77777777"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p>
        </w:tc>
        <w:tc>
          <w:tcPr>
            <w:tcW w:w="2552" w:type="dxa"/>
            <w:vAlign w:val="center"/>
          </w:tcPr>
          <w:p w14:paraId="65E501D3" w14:textId="2F732F9F"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Miner</w:t>
            </w:r>
            <w:r w:rsidR="00181145" w:rsidRPr="00B51AD3">
              <w:rPr>
                <w:rFonts w:ascii="Arial" w:hAnsi="Arial" w:cs="Arial"/>
                <w:lang w:val="es-ES_tradnl"/>
              </w:rPr>
              <w:t>ação</w:t>
            </w:r>
          </w:p>
        </w:tc>
        <w:tc>
          <w:tcPr>
            <w:tcW w:w="4678" w:type="dxa"/>
            <w:shd w:val="clear" w:color="auto" w:fill="auto"/>
            <w:noWrap/>
            <w:vAlign w:val="center"/>
            <w:hideMark/>
          </w:tcPr>
          <w:p w14:paraId="1D83F7BC" w14:textId="77777777" w:rsidR="00371F23" w:rsidRPr="00B51AD3" w:rsidRDefault="00024CDB" w:rsidP="00371F23">
            <w:pPr>
              <w:spacing w:before="100" w:beforeAutospacing="1" w:after="100" w:afterAutospacing="1" w:line="240" w:lineRule="auto"/>
              <w:rPr>
                <w:rFonts w:ascii="Arial" w:eastAsia="Times New Roman" w:hAnsi="Arial" w:cs="Arial"/>
                <w:color w:val="0563C1"/>
                <w:u w:val="single"/>
                <w:lang w:val="es-ES_tradnl" w:eastAsia="es-CL"/>
              </w:rPr>
            </w:pPr>
            <w:hyperlink r:id="rId18" w:history="1">
              <w:r w:rsidR="00371F23" w:rsidRPr="00B51AD3">
                <w:rPr>
                  <w:rStyle w:val="Hyperlink"/>
                  <w:rFonts w:ascii="Arial" w:eastAsia="Times New Roman" w:hAnsi="Arial" w:cs="Arial"/>
                  <w:lang w:val="es-ES_tradnl" w:eastAsia="es-CL"/>
                </w:rPr>
                <w:t>Guía Metodológica de Auditoría Energética para Minería</w:t>
              </w:r>
            </w:hyperlink>
          </w:p>
        </w:tc>
        <w:tc>
          <w:tcPr>
            <w:tcW w:w="567" w:type="dxa"/>
            <w:vAlign w:val="center"/>
          </w:tcPr>
          <w:p w14:paraId="6AC3B957"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Energía","given":"Ministerio","non-dropping-particle":"De","parse-names":false,"suffix":""},{"dropping-particle":"","family":"Flores","given":"Fernando","non-dropping-particle":"","parse-names":false,"suffix":""},{"dropping-particle":"","family":"Juan","given":"Sonami","non-dropping-particle":"","parse-names":false,"suffix":""},{"dropping-particle":"","family":"Payero","given":"Pablo","non-dropping-particle":"","parse-names":false,"suffix":""}],"id":"ITEM-1","issued":{"date-parts":[["0"]]},"title":"Guía Metodológica de Auditoría Energética para Minería","type":"report"},"uris":["http://www.mendeley.com/documents/?uuid=864d5e1d-1f15-300a-8c50-4793e4cf3419"]}],"mendeley":{"formattedCitation":"[8]","plainTextFormattedCitation":"[8]","previouslyFormattedCitation":"[8]"},"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[8]</w:t>
            </w:r>
            <w:r w:rsidRPr="00B51AD3">
              <w:rPr>
                <w:rFonts w:ascii="Arial" w:eastAsia="Times New Roman" w:hAnsi="Arial" w:cs="Arial"/>
                <w:color w:val="000000"/>
                <w:lang w:val="es-ES_tradnl" w:eastAsia="es-CL"/>
              </w:rPr>
              <w:fldChar w:fldCharType="end"/>
            </w:r>
          </w:p>
        </w:tc>
      </w:tr>
      <w:tr w:rsidR="00371F23" w:rsidRPr="00B51AD3" w14:paraId="63EA94CD" w14:textId="77777777" w:rsidTr="00371F23">
        <w:trPr>
          <w:trHeight w:val="276"/>
        </w:trPr>
        <w:tc>
          <w:tcPr>
            <w:tcW w:w="1611" w:type="dxa"/>
            <w:vMerge/>
            <w:vAlign w:val="center"/>
          </w:tcPr>
          <w:p w14:paraId="2AA003BA" w14:textId="77777777"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p>
        </w:tc>
        <w:tc>
          <w:tcPr>
            <w:tcW w:w="2552" w:type="dxa"/>
            <w:vAlign w:val="center"/>
          </w:tcPr>
          <w:p w14:paraId="57BBC445" w14:textId="77777777"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Pesca</w:t>
            </w:r>
          </w:p>
        </w:tc>
        <w:tc>
          <w:tcPr>
            <w:tcW w:w="4678" w:type="dxa"/>
            <w:tcBorders>
              <w:bottom w:val="single" w:sz="4" w:space="0" w:color="auto"/>
            </w:tcBorders>
            <w:shd w:val="clear" w:color="auto" w:fill="auto"/>
            <w:noWrap/>
            <w:vAlign w:val="center"/>
          </w:tcPr>
          <w:p w14:paraId="596572C4"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19" w:history="1">
              <w:r w:rsidR="00371F23" w:rsidRPr="00B51AD3">
                <w:rPr>
                  <w:rStyle w:val="Hyperlink"/>
                  <w:rFonts w:ascii="Arial" w:eastAsia="Times New Roman" w:hAnsi="Arial" w:cs="Arial"/>
                  <w:lang w:val="es-ES_tradnl" w:eastAsia="es-CL"/>
                </w:rPr>
                <w:t>Guía Metodológica de Auditoría Energética para Pesca</w:t>
              </w:r>
            </w:hyperlink>
          </w:p>
        </w:tc>
        <w:tc>
          <w:tcPr>
            <w:tcW w:w="567" w:type="dxa"/>
            <w:vAlign w:val="center"/>
          </w:tcPr>
          <w:p w14:paraId="23F0B208"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 CERMAQ, Fiordo Austral y Mastter.","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Pesca","type":"report"},"uris":["http://www.mendeley.com/documents/?uuid=01bd6f42-d800-3124-b4b1-eb5be8f49eb7"]}],"mendeley":{"formattedCitation":"[9]","plainTextFormattedCitation":"[9]","previouslyFormattedCitation":"[9]"},"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[9]</w:t>
            </w:r>
            <w:r w:rsidRPr="00B51AD3">
              <w:rPr>
                <w:rFonts w:ascii="Arial" w:eastAsia="Times New Roman" w:hAnsi="Arial" w:cs="Arial"/>
                <w:color w:val="000000"/>
                <w:lang w:val="es-ES_tradnl" w:eastAsia="es-CL"/>
              </w:rPr>
              <w:fldChar w:fldCharType="end"/>
            </w:r>
          </w:p>
        </w:tc>
      </w:tr>
      <w:tr w:rsidR="00371F23" w:rsidRPr="00B51AD3" w14:paraId="53B91A37" w14:textId="77777777" w:rsidTr="00371F23">
        <w:trPr>
          <w:trHeight w:val="276"/>
        </w:trPr>
        <w:tc>
          <w:tcPr>
            <w:tcW w:w="1611" w:type="dxa"/>
            <w:vMerge/>
            <w:vAlign w:val="center"/>
          </w:tcPr>
          <w:p w14:paraId="395B69A5" w14:textId="77777777" w:rsidR="00371F23" w:rsidRPr="00B51AD3" w:rsidRDefault="00371F23" w:rsidP="00371F23">
            <w:pPr>
              <w:spacing w:before="100" w:beforeAutospacing="1" w:after="100" w:afterAutospacing="1" w:line="240" w:lineRule="auto"/>
              <w:rPr>
                <w:rFonts w:ascii="Arial" w:eastAsia="Times New Roman" w:hAnsi="Arial" w:cs="Arial"/>
                <w:color w:val="000000"/>
                <w:lang w:val="es-ES_tradnl" w:eastAsia="es-CL"/>
              </w:rPr>
            </w:pPr>
          </w:p>
        </w:tc>
        <w:tc>
          <w:tcPr>
            <w:tcW w:w="2552" w:type="dxa"/>
            <w:tcBorders>
              <w:right w:val="single" w:sz="4" w:space="0" w:color="auto"/>
            </w:tcBorders>
            <w:vAlign w:val="center"/>
          </w:tcPr>
          <w:p w14:paraId="02F0AB5F" w14:textId="3972A0F3"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Produ</w:t>
            </w:r>
            <w:r w:rsidR="00181145" w:rsidRPr="00B51AD3">
              <w:rPr>
                <w:rFonts w:ascii="Arial" w:hAnsi="Arial" w:cs="Arial"/>
                <w:lang w:val="es-ES_tradnl"/>
              </w:rPr>
              <w:t>ção</w:t>
            </w:r>
            <w:r w:rsidRPr="00B51AD3">
              <w:rPr>
                <w:rFonts w:ascii="Arial" w:hAnsi="Arial" w:cs="Arial"/>
                <w:lang w:val="es-ES_tradnl"/>
              </w:rPr>
              <w:t xml:space="preserve"> de c</w:t>
            </w:r>
            <w:r w:rsidR="00181145" w:rsidRPr="00B51AD3">
              <w:rPr>
                <w:rFonts w:ascii="Arial" w:hAnsi="Arial" w:cs="Arial"/>
                <w:lang w:val="es-ES_tradnl"/>
              </w:rPr>
              <w:t>i</w:t>
            </w:r>
            <w:r w:rsidRPr="00B51AD3">
              <w:rPr>
                <w:rFonts w:ascii="Arial" w:hAnsi="Arial" w:cs="Arial"/>
                <w:lang w:val="es-ES_tradnl"/>
              </w:rPr>
              <w:t>mento</w:t>
            </w:r>
          </w:p>
        </w:tc>
        <w:tc>
          <w:tcPr>
            <w:tcW w:w="4678" w:type="dxa"/>
            <w:tcBorders>
              <w:top w:val="single" w:sz="4" w:space="0" w:color="auto"/>
              <w:left w:val="single" w:sz="4" w:space="0" w:color="auto"/>
              <w:bottom w:val="single" w:sz="4" w:space="0" w:color="auto"/>
            </w:tcBorders>
            <w:shd w:val="clear" w:color="auto" w:fill="auto"/>
            <w:noWrap/>
            <w:vAlign w:val="center"/>
            <w:hideMark/>
          </w:tcPr>
          <w:p w14:paraId="65EB197A"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20" w:history="1">
              <w:r w:rsidR="00371F23" w:rsidRPr="00B51AD3">
                <w:rPr>
                  <w:rStyle w:val="Hyperlink"/>
                  <w:rFonts w:ascii="Arial" w:eastAsia="Times New Roman" w:hAnsi="Arial" w:cs="Arial"/>
                  <w:lang w:val="es-ES_tradnl" w:eastAsia="es-CL"/>
                </w:rPr>
                <w:t>Guía Metodológica de Auditoría Energética para Cementos</w:t>
              </w:r>
            </w:hyperlink>
          </w:p>
        </w:tc>
        <w:tc>
          <w:tcPr>
            <w:tcW w:w="567" w:type="dxa"/>
            <w:vAlign w:val="center"/>
          </w:tcPr>
          <w:p w14:paraId="073D3F7C"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 Cementos BSA, Cementos La Unión y Transex.","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Cementos","type":"report"},"uris":["http://www.mendeley.com/documents/?uuid=68fb9cb5-a07a-316c-a7b0-502513c1a484"]}],"mendeley":{"formattedCitation":"[10]","plainTextFormattedCitation":"[10]","previouslyFormattedCitation":"[10]"},"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[10]</w:t>
            </w:r>
            <w:r w:rsidRPr="00B51AD3">
              <w:rPr>
                <w:rFonts w:ascii="Arial" w:eastAsia="Times New Roman" w:hAnsi="Arial" w:cs="Arial"/>
                <w:color w:val="000000"/>
                <w:lang w:val="es-ES_tradnl" w:eastAsia="es-CL"/>
              </w:rPr>
              <w:fldChar w:fldCharType="end"/>
            </w:r>
          </w:p>
        </w:tc>
      </w:tr>
      <w:tr w:rsidR="00371F23" w:rsidRPr="00B51AD3" w14:paraId="7F1A1C73" w14:textId="77777777" w:rsidTr="00371F23">
        <w:trPr>
          <w:trHeight w:val="276"/>
        </w:trPr>
        <w:tc>
          <w:tcPr>
            <w:tcW w:w="1611" w:type="dxa"/>
            <w:vMerge/>
            <w:vAlign w:val="center"/>
          </w:tcPr>
          <w:p w14:paraId="7F2F8339" w14:textId="77777777" w:rsidR="00371F23" w:rsidRPr="00B51AD3" w:rsidRDefault="00371F23" w:rsidP="00371F23">
            <w:pPr>
              <w:spacing w:before="100" w:beforeAutospacing="1" w:after="100" w:afterAutospacing="1" w:line="240" w:lineRule="auto"/>
              <w:rPr>
                <w:rFonts w:ascii="Arial" w:hAnsi="Arial" w:cs="Arial"/>
                <w:lang w:val="es-ES_tradnl"/>
              </w:rPr>
            </w:pPr>
          </w:p>
        </w:tc>
        <w:tc>
          <w:tcPr>
            <w:tcW w:w="2552" w:type="dxa"/>
            <w:tcBorders>
              <w:right w:val="single" w:sz="4" w:space="0" w:color="auto"/>
            </w:tcBorders>
            <w:vAlign w:val="center"/>
          </w:tcPr>
          <w:p w14:paraId="5CCA1A57" w14:textId="1945F869"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Produ</w:t>
            </w:r>
            <w:r w:rsidR="00181145" w:rsidRPr="00B51AD3">
              <w:rPr>
                <w:rFonts w:ascii="Arial" w:hAnsi="Arial" w:cs="Arial"/>
                <w:lang w:val="es-ES_tradnl"/>
              </w:rPr>
              <w:t>ção</w:t>
            </w:r>
            <w:r w:rsidRPr="00B51AD3">
              <w:rPr>
                <w:rFonts w:ascii="Arial" w:hAnsi="Arial" w:cs="Arial"/>
                <w:lang w:val="es-ES_tradnl"/>
              </w:rPr>
              <w:t xml:space="preserve"> de papel</w:t>
            </w:r>
          </w:p>
        </w:tc>
        <w:tc>
          <w:tcPr>
            <w:tcW w:w="4678" w:type="dxa"/>
            <w:tcBorders>
              <w:top w:val="single" w:sz="4" w:space="0" w:color="auto"/>
              <w:left w:val="single" w:sz="4" w:space="0" w:color="auto"/>
              <w:bottom w:val="single" w:sz="4" w:space="0" w:color="auto"/>
            </w:tcBorders>
            <w:shd w:val="clear" w:color="auto" w:fill="auto"/>
            <w:noWrap/>
            <w:vAlign w:val="center"/>
          </w:tcPr>
          <w:p w14:paraId="50616687"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21" w:history="1">
              <w:r w:rsidR="00371F23" w:rsidRPr="00B51AD3">
                <w:rPr>
                  <w:rStyle w:val="Hyperlink"/>
                  <w:rFonts w:ascii="Arial" w:hAnsi="Arial" w:cs="Arial"/>
                  <w:lang w:val="es-ES_tradnl"/>
                </w:rPr>
                <w:t>Guía Metodológica de Auditoría Energética para Celulosa y Papel</w:t>
              </w:r>
            </w:hyperlink>
          </w:p>
        </w:tc>
        <w:tc>
          <w:tcPr>
            <w:tcW w:w="567" w:type="dxa"/>
            <w:vAlign w:val="center"/>
          </w:tcPr>
          <w:p w14:paraId="43A72A9A"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Celulosa y Papel","type":"report"},"uris":["http://www.mendeley.com/documents/?uuid=07db09f2-ed70-32b7-817b-4bb206f386f0"]}],"mendeley":{"formattedCitation":"[11]","plainTextFormattedCitation":"[11]","previouslyFormattedCitation":"[11]"},"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[11]</w:t>
            </w:r>
            <w:r w:rsidRPr="00B51AD3">
              <w:rPr>
                <w:rFonts w:ascii="Arial" w:eastAsia="Times New Roman" w:hAnsi="Arial" w:cs="Arial"/>
                <w:color w:val="000000"/>
                <w:lang w:val="es-ES_tradnl" w:eastAsia="es-CL"/>
              </w:rPr>
              <w:fldChar w:fldCharType="end"/>
            </w:r>
          </w:p>
        </w:tc>
      </w:tr>
      <w:tr w:rsidR="00371F23" w:rsidRPr="00B51AD3" w14:paraId="50406039" w14:textId="77777777" w:rsidTr="00371F23">
        <w:trPr>
          <w:trHeight w:val="276"/>
        </w:trPr>
        <w:tc>
          <w:tcPr>
            <w:tcW w:w="1611" w:type="dxa"/>
            <w:vMerge/>
            <w:vAlign w:val="center"/>
          </w:tcPr>
          <w:p w14:paraId="27C2650F" w14:textId="77777777" w:rsidR="00371F23" w:rsidRPr="00B51AD3" w:rsidRDefault="00371F23" w:rsidP="00371F23">
            <w:pPr>
              <w:spacing w:before="100" w:beforeAutospacing="1" w:after="100" w:afterAutospacing="1" w:line="240" w:lineRule="auto"/>
              <w:rPr>
                <w:rFonts w:ascii="Arial" w:hAnsi="Arial" w:cs="Arial"/>
                <w:lang w:val="es-ES_tradnl"/>
              </w:rPr>
            </w:pPr>
          </w:p>
        </w:tc>
        <w:tc>
          <w:tcPr>
            <w:tcW w:w="2552" w:type="dxa"/>
            <w:tcBorders>
              <w:right w:val="single" w:sz="4" w:space="0" w:color="auto"/>
            </w:tcBorders>
            <w:vAlign w:val="center"/>
          </w:tcPr>
          <w:p w14:paraId="67ABBEE6" w14:textId="3E022354"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Efici</w:t>
            </w:r>
            <w:r w:rsidR="00181145" w:rsidRPr="00B51AD3">
              <w:rPr>
                <w:rFonts w:ascii="Arial" w:hAnsi="Arial" w:cs="Arial"/>
                <w:lang w:val="es-ES_tradnl"/>
              </w:rPr>
              <w:t>ê</w:t>
            </w:r>
            <w:r w:rsidRPr="00B51AD3">
              <w:rPr>
                <w:rFonts w:ascii="Arial" w:hAnsi="Arial" w:cs="Arial"/>
                <w:lang w:val="es-ES_tradnl"/>
              </w:rPr>
              <w:t>ncia Energética e</w:t>
            </w:r>
            <w:r w:rsidR="00181145" w:rsidRPr="00B51AD3">
              <w:rPr>
                <w:rFonts w:ascii="Arial" w:hAnsi="Arial" w:cs="Arial"/>
                <w:lang w:val="es-ES_tradnl"/>
              </w:rPr>
              <w:t>m</w:t>
            </w:r>
            <w:r w:rsidRPr="00B51AD3">
              <w:rPr>
                <w:rFonts w:ascii="Arial" w:hAnsi="Arial" w:cs="Arial"/>
                <w:lang w:val="es-ES_tradnl"/>
              </w:rPr>
              <w:t xml:space="preserve"> Edifica</w:t>
            </w:r>
            <w:r w:rsidR="00181145" w:rsidRPr="00B51AD3">
              <w:rPr>
                <w:rFonts w:ascii="Arial" w:hAnsi="Arial" w:cs="Arial"/>
                <w:lang w:val="es-ES_tradnl"/>
              </w:rPr>
              <w:t>ções</w:t>
            </w:r>
          </w:p>
        </w:tc>
        <w:tc>
          <w:tcPr>
            <w:tcW w:w="4678" w:type="dxa"/>
            <w:tcBorders>
              <w:top w:val="single" w:sz="4" w:space="0" w:color="auto"/>
              <w:left w:val="single" w:sz="4" w:space="0" w:color="auto"/>
              <w:bottom w:val="single" w:sz="4" w:space="0" w:color="auto"/>
            </w:tcBorders>
            <w:shd w:val="clear" w:color="auto" w:fill="auto"/>
            <w:noWrap/>
            <w:vAlign w:val="center"/>
          </w:tcPr>
          <w:p w14:paraId="42C75E36"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22" w:history="1">
              <w:r w:rsidR="00371F23" w:rsidRPr="00B51AD3">
                <w:rPr>
                  <w:rStyle w:val="Hyperlink"/>
                  <w:rFonts w:ascii="Arial" w:hAnsi="Arial" w:cs="Arial"/>
                  <w:lang w:val="es-ES_tradnl"/>
                </w:rPr>
                <w:t>Guía Metodológica de Auditoría Energética para Edificación</w:t>
              </w:r>
            </w:hyperlink>
          </w:p>
        </w:tc>
        <w:tc>
          <w:tcPr>
            <w:tcW w:w="567" w:type="dxa"/>
            <w:vAlign w:val="center"/>
          </w:tcPr>
          <w:p w14:paraId="75762397"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Edificación","type":"report"},"uris":["http://www.mendeley.com/documents/?uuid=1d9ed153-ffea-45a8-815e-1be867fd7c7e"]}],"mendeley":{"formattedCitation":"[12]","plainTextFormattedCitation":"[12]","previouslyFormattedCitation":"[12]"},"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[12]</w:t>
            </w:r>
            <w:r w:rsidRPr="00B51AD3">
              <w:rPr>
                <w:rFonts w:ascii="Arial" w:eastAsia="Times New Roman" w:hAnsi="Arial" w:cs="Arial"/>
                <w:color w:val="000000"/>
                <w:lang w:val="es-ES_tradnl" w:eastAsia="es-CL"/>
              </w:rPr>
              <w:fldChar w:fldCharType="end"/>
            </w:r>
          </w:p>
        </w:tc>
      </w:tr>
      <w:tr w:rsidR="00371F23" w:rsidRPr="00B51AD3" w14:paraId="6654FBB1" w14:textId="77777777" w:rsidTr="00371F23">
        <w:trPr>
          <w:trHeight w:val="286"/>
        </w:trPr>
        <w:tc>
          <w:tcPr>
            <w:tcW w:w="1611" w:type="dxa"/>
            <w:vMerge/>
            <w:vAlign w:val="center"/>
          </w:tcPr>
          <w:p w14:paraId="50B85B06" w14:textId="77777777" w:rsidR="00371F23" w:rsidRPr="00B51AD3" w:rsidRDefault="00371F23" w:rsidP="00371F23">
            <w:pPr>
              <w:spacing w:before="100" w:beforeAutospacing="1" w:after="100" w:afterAutospacing="1" w:line="240" w:lineRule="auto"/>
              <w:rPr>
                <w:rFonts w:ascii="Arial" w:hAnsi="Arial" w:cs="Arial"/>
                <w:lang w:val="es-ES_tradnl"/>
              </w:rPr>
            </w:pPr>
          </w:p>
        </w:tc>
        <w:tc>
          <w:tcPr>
            <w:tcW w:w="2552" w:type="dxa"/>
            <w:tcBorders>
              <w:right w:val="single" w:sz="4" w:space="0" w:color="auto"/>
            </w:tcBorders>
            <w:vAlign w:val="center"/>
          </w:tcPr>
          <w:p w14:paraId="4B88D9BC" w14:textId="0943F064" w:rsidR="00371F23" w:rsidRPr="00B51AD3" w:rsidRDefault="00371F23" w:rsidP="00371F23">
            <w:pPr>
              <w:spacing w:before="100" w:beforeAutospacing="1" w:after="100" w:afterAutospacing="1" w:line="240" w:lineRule="auto"/>
              <w:rPr>
                <w:rFonts w:ascii="Arial" w:hAnsi="Arial" w:cs="Arial"/>
                <w:lang w:val="es-ES_tradnl"/>
              </w:rPr>
            </w:pPr>
            <w:r w:rsidRPr="00B51AD3">
              <w:rPr>
                <w:rFonts w:ascii="Arial" w:hAnsi="Arial" w:cs="Arial"/>
                <w:lang w:val="es-ES_tradnl"/>
              </w:rPr>
              <w:t>Produ</w:t>
            </w:r>
            <w:r w:rsidR="00181145" w:rsidRPr="00B51AD3">
              <w:rPr>
                <w:rFonts w:ascii="Arial" w:hAnsi="Arial" w:cs="Arial"/>
                <w:lang w:val="es-ES_tradnl"/>
              </w:rPr>
              <w:t>ção</w:t>
            </w:r>
            <w:r w:rsidRPr="00B51AD3">
              <w:rPr>
                <w:rFonts w:ascii="Arial" w:hAnsi="Arial" w:cs="Arial"/>
                <w:lang w:val="es-ES_tradnl"/>
              </w:rPr>
              <w:t xml:space="preserve"> de alimentos</w:t>
            </w:r>
          </w:p>
        </w:tc>
        <w:tc>
          <w:tcPr>
            <w:tcW w:w="4678" w:type="dxa"/>
            <w:tcBorders>
              <w:top w:val="single" w:sz="4" w:space="0" w:color="auto"/>
              <w:left w:val="single" w:sz="4" w:space="0" w:color="auto"/>
              <w:bottom w:val="single" w:sz="4" w:space="0" w:color="auto"/>
            </w:tcBorders>
            <w:shd w:val="clear" w:color="auto" w:fill="auto"/>
            <w:noWrap/>
            <w:vAlign w:val="center"/>
          </w:tcPr>
          <w:p w14:paraId="5C15D1FE" w14:textId="77777777" w:rsidR="00371F23" w:rsidRPr="00B51AD3" w:rsidRDefault="00024CDB" w:rsidP="00371F23">
            <w:pPr>
              <w:spacing w:before="100" w:beforeAutospacing="1" w:after="100" w:afterAutospacing="1" w:line="240" w:lineRule="auto"/>
              <w:rPr>
                <w:rFonts w:ascii="Arial" w:eastAsia="Times New Roman" w:hAnsi="Arial" w:cs="Arial"/>
                <w:color w:val="000000"/>
                <w:lang w:val="es-ES_tradnl" w:eastAsia="es-CL"/>
              </w:rPr>
            </w:pPr>
            <w:hyperlink r:id="rId23" w:history="1">
              <w:r w:rsidR="00371F23" w:rsidRPr="00B51AD3">
                <w:rPr>
                  <w:rStyle w:val="Hyperlink"/>
                  <w:rFonts w:ascii="Arial" w:hAnsi="Arial" w:cs="Arial"/>
                  <w:lang w:val="es-ES_tradnl"/>
                </w:rPr>
                <w:t>Guía Metodológica de Auditoría Energética para Alimentos</w:t>
              </w:r>
            </w:hyperlink>
          </w:p>
        </w:tc>
        <w:tc>
          <w:tcPr>
            <w:tcW w:w="567" w:type="dxa"/>
            <w:tcBorders>
              <w:bottom w:val="single" w:sz="4" w:space="0" w:color="auto"/>
            </w:tcBorders>
            <w:vAlign w:val="center"/>
          </w:tcPr>
          <w:p w14:paraId="4C25EF2A" w14:textId="77777777" w:rsidR="00371F23" w:rsidRPr="00B51AD3" w:rsidRDefault="00371F23" w:rsidP="00371F23">
            <w:pPr>
              <w:spacing w:before="100" w:beforeAutospacing="1" w:after="100" w:afterAutospacing="1" w:line="240" w:lineRule="auto"/>
              <w:jc w:val="center"/>
              <w:rPr>
                <w:rFonts w:ascii="Arial" w:eastAsia="Times New Roman" w:hAnsi="Arial" w:cs="Arial"/>
                <w:color w:val="000000"/>
                <w:lang w:val="es-ES_tradnl" w:eastAsia="es-CL"/>
              </w:rPr>
            </w:pPr>
            <w:r w:rsidRPr="00B51AD3">
              <w:rPr>
                <w:rFonts w:ascii="Arial" w:eastAsia="Times New Roman" w:hAnsi="Arial" w:cs="Arial"/>
                <w:color w:val="000000"/>
                <w:lang w:val="es-ES_tradnl" w:eastAsia="es-CL"/>
              </w:rPr>
              <w:fldChar w:fldCharType="begin" w:fldLock="1"/>
            </w:r>
            <w:r w:rsidRPr="00B51AD3">
              <w:rPr>
                <w:rFonts w:ascii="Arial" w:eastAsia="Times New Roman" w:hAnsi="Arial" w:cs="Arial"/>
                <w:color w:val="000000"/>
                <w:lang w:val="es-ES_tradnl" w:eastAsia="es-CL"/>
              </w:rPr>
              <w:instrText>ADDIN CSL_CITATION {"citationItems":[{"id":"ITEM-1","itemDat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Alimentos","type":"report"},"uris":["http://www.mendeley.com/documents/?uuid=cc8da936-a0a1-3735-b590-092a959b3dcf"]}],"mendeley":{"formattedCitation":"[13]","plainTextFormattedCitation":"[13]","previouslyFormattedCitation":"[13]"},"properties":{"noteIndex":0},"schema":"https://github.com/citation-style-language/schema/raw/master/csl-citation.json"}</w:instrText>
            </w:r>
            <w:r w:rsidRPr="00B51AD3">
              <w:rPr>
                <w:rFonts w:ascii="Arial" w:eastAsia="Times New Roman" w:hAnsi="Arial" w:cs="Arial"/>
                <w:color w:val="000000"/>
                <w:lang w:val="es-ES_tradnl" w:eastAsia="es-CL"/>
              </w:rPr>
              <w:fldChar w:fldCharType="separate"/>
            </w:r>
            <w:r w:rsidRPr="00B51AD3">
              <w:rPr>
                <w:rFonts w:ascii="Arial" w:eastAsia="Times New Roman" w:hAnsi="Arial" w:cs="Arial"/>
                <w:color w:val="000000"/>
                <w:lang w:val="es-ES_tradnl" w:eastAsia="es-CL"/>
              </w:rPr>
              <w:t>[13]</w:t>
            </w:r>
            <w:r w:rsidRPr="00B51AD3">
              <w:rPr>
                <w:rFonts w:ascii="Arial" w:eastAsia="Times New Roman" w:hAnsi="Arial" w:cs="Arial"/>
                <w:color w:val="000000"/>
                <w:lang w:val="es-ES_tradnl" w:eastAsia="es-CL"/>
              </w:rPr>
              <w:fldChar w:fldCharType="end"/>
            </w:r>
          </w:p>
        </w:tc>
      </w:tr>
    </w:tbl>
    <w:p w14:paraId="6548A28B" w14:textId="5BC81B3F" w:rsidR="00371F23" w:rsidRPr="00E37766" w:rsidRDefault="00E37766" w:rsidP="00E37766">
      <w:pPr>
        <w:pStyle w:val="Heading2"/>
        <w:spacing w:before="100" w:beforeAutospacing="1" w:after="100" w:afterAutospacing="1" w:line="240" w:lineRule="auto"/>
        <w:jc w:val="both"/>
        <w:rPr>
          <w:rFonts w:ascii="Arial" w:hAnsi="Arial" w:cs="Arial"/>
          <w:color w:val="4472C4" w:themeColor="accent1"/>
          <w:lang w:val="es-ES_tradnl"/>
        </w:rPr>
      </w:pPr>
      <w:bookmarkStart w:id="24" w:name="_Toc58002517"/>
      <w:bookmarkStart w:id="25" w:name="_Toc60766062"/>
      <w:r w:rsidRPr="00E37766">
        <w:rPr>
          <w:rFonts w:ascii="Arial" w:hAnsi="Arial" w:cs="Arial"/>
          <w:color w:val="4472C4" w:themeColor="accent1"/>
          <w:lang w:val="es-ES_tradnl"/>
        </w:rPr>
        <w:t>1</w:t>
      </w:r>
      <w:r w:rsidR="00371F23" w:rsidRPr="00E37766">
        <w:rPr>
          <w:rFonts w:ascii="Arial" w:hAnsi="Arial" w:cs="Arial"/>
          <w:color w:val="4472C4" w:themeColor="accent1"/>
          <w:lang w:val="es-ES_tradnl"/>
        </w:rPr>
        <w:t>.5</w:t>
      </w:r>
      <w:r w:rsidR="00371F23" w:rsidRPr="00E37766">
        <w:rPr>
          <w:rFonts w:ascii="Arial" w:hAnsi="Arial" w:cs="Arial"/>
          <w:color w:val="4472C4" w:themeColor="accent1"/>
          <w:lang w:val="es-ES_tradnl"/>
        </w:rPr>
        <w:tab/>
        <w:t>Verificar peri</w:t>
      </w:r>
      <w:r w:rsidR="00315F39" w:rsidRPr="00E37766">
        <w:rPr>
          <w:rFonts w:ascii="Arial" w:hAnsi="Arial" w:cs="Arial"/>
          <w:color w:val="4472C4" w:themeColor="accent1"/>
          <w:lang w:val="es-ES_tradnl"/>
        </w:rPr>
        <w:t>o</w:t>
      </w:r>
      <w:r w:rsidR="00371F23" w:rsidRPr="00E37766">
        <w:rPr>
          <w:rFonts w:ascii="Arial" w:hAnsi="Arial" w:cs="Arial"/>
          <w:color w:val="4472C4" w:themeColor="accent1"/>
          <w:lang w:val="es-ES_tradnl"/>
        </w:rPr>
        <w:t xml:space="preserve">dicamente </w:t>
      </w:r>
      <w:r w:rsidR="00315F39" w:rsidRPr="00E37766">
        <w:rPr>
          <w:rFonts w:ascii="Arial" w:hAnsi="Arial" w:cs="Arial"/>
          <w:color w:val="4472C4" w:themeColor="accent1"/>
          <w:lang w:val="es-ES_tradnl"/>
        </w:rPr>
        <w:t>as economias ou geração</w:t>
      </w:r>
      <w:r w:rsidR="00371F23" w:rsidRPr="00E37766">
        <w:rPr>
          <w:rFonts w:ascii="Arial" w:hAnsi="Arial" w:cs="Arial"/>
          <w:color w:val="4472C4" w:themeColor="accent1"/>
          <w:lang w:val="es-ES_tradnl"/>
        </w:rPr>
        <w:t xml:space="preserve"> de energ</w:t>
      </w:r>
      <w:r w:rsidR="00315F39" w:rsidRPr="00E37766">
        <w:rPr>
          <w:rFonts w:ascii="Arial" w:hAnsi="Arial" w:cs="Arial"/>
          <w:color w:val="4472C4" w:themeColor="accent1"/>
          <w:lang w:val="es-ES_tradnl"/>
        </w:rPr>
        <w:t>i</w:t>
      </w:r>
      <w:r w:rsidR="00371F23" w:rsidRPr="00E37766">
        <w:rPr>
          <w:rFonts w:ascii="Arial" w:hAnsi="Arial" w:cs="Arial"/>
          <w:color w:val="4472C4" w:themeColor="accent1"/>
          <w:lang w:val="es-ES_tradnl"/>
        </w:rPr>
        <w:t>a</w:t>
      </w:r>
      <w:bookmarkEnd w:id="24"/>
      <w:bookmarkEnd w:id="25"/>
    </w:p>
    <w:p w14:paraId="6B7F7499" w14:textId="70FE0D3B" w:rsidR="001B51C4" w:rsidRPr="00CB15F0" w:rsidRDefault="001B51C4" w:rsidP="00E37766">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Consiste em realizar medições periódicas (idealmente todos os anos) dos parâmetros mencionados no parágrafo anterior e estabelecer a economia ou geração real gerada pelo projeto, através de um procedimento semelhante ao descrito na seção </w:t>
      </w:r>
      <w:r w:rsidRPr="00CB15F0">
        <w:rPr>
          <w:rFonts w:ascii="Arial" w:hAnsi="Arial" w:cs="Arial"/>
          <w:i/>
          <w:iCs/>
          <w:sz w:val="24"/>
          <w:szCs w:val="24"/>
          <w:lang w:val="es-ES_tradnl"/>
        </w:rPr>
        <w:t>“Estimar a economia ou geração esperada quando</w:t>
      </w:r>
      <w:r w:rsidR="007D2E2B">
        <w:rPr>
          <w:rFonts w:ascii="Arial" w:hAnsi="Arial" w:cs="Arial"/>
          <w:i/>
          <w:iCs/>
          <w:sz w:val="24"/>
          <w:szCs w:val="24"/>
          <w:lang w:val="es-ES_tradnl"/>
        </w:rPr>
        <w:t xml:space="preserve"> feita a</w:t>
      </w:r>
      <w:r w:rsidRPr="00CB15F0">
        <w:rPr>
          <w:rFonts w:ascii="Arial" w:hAnsi="Arial" w:cs="Arial"/>
          <w:i/>
          <w:iCs/>
          <w:sz w:val="24"/>
          <w:szCs w:val="24"/>
          <w:lang w:val="es-ES_tradnl"/>
        </w:rPr>
        <w:t xml:space="preserve"> instalação do novo equipamento ”, </w:t>
      </w:r>
      <w:r w:rsidRPr="00CB15F0">
        <w:rPr>
          <w:rFonts w:ascii="Arial" w:hAnsi="Arial" w:cs="Arial"/>
          <w:sz w:val="24"/>
          <w:szCs w:val="24"/>
          <w:lang w:val="es-ES_tradnl"/>
        </w:rPr>
        <w:t>mas com dados operacionais reais. Adicionalmente, são estimadas as emissões de CO</w:t>
      </w:r>
      <w:r w:rsidRPr="007D2E2B">
        <w:rPr>
          <w:rFonts w:ascii="Arial" w:hAnsi="Arial" w:cs="Arial"/>
          <w:sz w:val="24"/>
          <w:szCs w:val="24"/>
          <w:vertAlign w:val="subscript"/>
          <w:lang w:val="es-ES_tradnl"/>
        </w:rPr>
        <w:t>2</w:t>
      </w:r>
      <w:r w:rsidRPr="00CB15F0">
        <w:rPr>
          <w:rFonts w:ascii="Arial" w:hAnsi="Arial" w:cs="Arial"/>
          <w:sz w:val="24"/>
          <w:szCs w:val="24"/>
          <w:lang w:val="es-ES_tradnl"/>
        </w:rPr>
        <w:t xml:space="preserve"> evitadas graças ao projeto, para as quais é necessário ter os fatores de emissão da energia associados ao projeto.</w:t>
      </w:r>
    </w:p>
    <w:p w14:paraId="13A90F64" w14:textId="5888A53B" w:rsidR="001B51C4" w:rsidRPr="00CB15F0" w:rsidRDefault="001B51C4" w:rsidP="00E37766">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No caso de </w:t>
      </w:r>
      <w:r w:rsidR="00E37766" w:rsidRPr="00CB15F0">
        <w:rPr>
          <w:rFonts w:ascii="Arial" w:hAnsi="Arial" w:cs="Arial"/>
          <w:sz w:val="24"/>
          <w:szCs w:val="24"/>
          <w:lang w:val="es-ES_tradnl"/>
        </w:rPr>
        <w:t>projetos</w:t>
      </w:r>
      <w:r w:rsidRPr="00CB15F0">
        <w:rPr>
          <w:rFonts w:ascii="Arial" w:hAnsi="Arial" w:cs="Arial"/>
          <w:sz w:val="24"/>
          <w:szCs w:val="24"/>
          <w:lang w:val="es-ES_tradnl"/>
        </w:rPr>
        <w:t xml:space="preserve"> em que a economia ou a geração são garantidas por meio de garantia, é comum que haja uma validação da proposta do projeto e verificação da instalação e do desempenho efetivo do projeto. Caso a economia ou geração seja inferior ao esperado, é estabelecido um valor de compensação, com base na diferença observada e no preço de referência da energia acordado entre fornecedor e cliente.</w:t>
      </w:r>
    </w:p>
    <w:p w14:paraId="57C021E7" w14:textId="367508F7" w:rsidR="001B51C4" w:rsidRPr="00CB15F0" w:rsidRDefault="001B51C4" w:rsidP="00E37766">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Em resumo, uma alternativa para avaliar a economia em projetos onde uma única tecnologia está instalada ou é predominante é comparar seu desempenho com o da tecnologia existente ou comumente utilizada. A economia que se espera obter com a instalação de equipamentos mais eficientes (economia estimada) é obtida como o </w:t>
      </w:r>
      <w:r w:rsidRPr="00CB15F0">
        <w:rPr>
          <w:rFonts w:ascii="Arial" w:hAnsi="Arial" w:cs="Arial"/>
          <w:sz w:val="24"/>
          <w:szCs w:val="24"/>
          <w:lang w:val="es-ES_tradnl"/>
        </w:rPr>
        <w:lastRenderedPageBreak/>
        <w:t xml:space="preserve">produto entre o </w:t>
      </w:r>
      <w:r w:rsidR="00E37766" w:rsidRPr="00CB15F0">
        <w:rPr>
          <w:rFonts w:ascii="Arial" w:hAnsi="Arial" w:cs="Arial"/>
          <w:sz w:val="24"/>
          <w:szCs w:val="24"/>
          <w:lang w:val="es-ES_tradnl"/>
        </w:rPr>
        <w:t>“</w:t>
      </w:r>
      <w:r w:rsidRPr="00CB15F0">
        <w:rPr>
          <w:rFonts w:ascii="Arial" w:hAnsi="Arial" w:cs="Arial"/>
          <w:sz w:val="24"/>
          <w:szCs w:val="24"/>
          <w:lang w:val="es-ES_tradnl"/>
        </w:rPr>
        <w:t>uso final da energia</w:t>
      </w:r>
      <w:r w:rsidR="00E37766" w:rsidRPr="00CB15F0">
        <w:rPr>
          <w:rFonts w:ascii="Arial" w:hAnsi="Arial" w:cs="Arial"/>
          <w:sz w:val="24"/>
          <w:szCs w:val="24"/>
          <w:lang w:val="es-ES_tradnl"/>
        </w:rPr>
        <w:t>”</w:t>
      </w:r>
      <w:r w:rsidRPr="00CB15F0">
        <w:rPr>
          <w:rFonts w:ascii="Arial" w:hAnsi="Arial" w:cs="Arial"/>
          <w:sz w:val="24"/>
          <w:szCs w:val="24"/>
          <w:lang w:val="es-ES_tradnl"/>
        </w:rPr>
        <w:t>, durante um determinado período de tempo, e a diferença de desempenho energético da tecnologia existente com o mais eficiente na instalação. A economia real é aquela que é alcançada quando o desempenho em operação é medido. Em projetos com seguro ou garantia de economia de energia, o fornecedor de tecnologia garante a economia estimada através de uma apólice de seguro de economia de energia ou uma garantia, então esta passa a ser economia de energia garantida</w:t>
      </w:r>
      <w:r w:rsidR="00E37766" w:rsidRPr="00CB15F0">
        <w:rPr>
          <w:rFonts w:ascii="Arial" w:hAnsi="Arial" w:cs="Arial"/>
          <w:sz w:val="24"/>
          <w:szCs w:val="24"/>
          <w:lang w:val="es-ES_tradnl"/>
        </w:rPr>
        <w:t>,</w:t>
      </w:r>
      <w:r w:rsidRPr="00CB15F0">
        <w:rPr>
          <w:rFonts w:ascii="Arial" w:hAnsi="Arial" w:cs="Arial"/>
          <w:sz w:val="24"/>
          <w:szCs w:val="24"/>
          <w:lang w:val="es-ES_tradnl"/>
        </w:rPr>
        <w:t xml:space="preserve"> ou energia garantida no caso de projetos de </w:t>
      </w:r>
      <w:r w:rsidR="00E37766" w:rsidRPr="00CB15F0">
        <w:rPr>
          <w:rFonts w:ascii="Arial" w:hAnsi="Arial" w:cs="Arial"/>
          <w:sz w:val="24"/>
          <w:szCs w:val="24"/>
          <w:lang w:val="es-ES_tradnl"/>
        </w:rPr>
        <w:t>geração.</w:t>
      </w:r>
    </w:p>
    <w:p w14:paraId="58551731" w14:textId="43054228" w:rsidR="001B51C4" w:rsidRPr="00CB15F0" w:rsidRDefault="001B51C4" w:rsidP="00E37766">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O desenho da solução está sempre sob o controle e responsabilidade do fornecedor. Consequentemente, de forma a absorver as variações que possam ocorrer na prática em relação ao que é teoricamente determinado em função de causas relacionadas à operação ou perda de eficiência, pode-se considerar os fatores ou margens de segurança que considera convenientes para definir a economia ou geração anual garantido. No entanto, deve ser feito de forma equilibrada, pois isso terá um efeito no período de retorno do investimento e, portanto, no tempo que o seguro deve oferecer como </w:t>
      </w:r>
      <w:r w:rsidR="00E37766" w:rsidRPr="00CB15F0">
        <w:rPr>
          <w:rFonts w:ascii="Arial" w:hAnsi="Arial" w:cs="Arial"/>
          <w:sz w:val="24"/>
          <w:szCs w:val="24"/>
          <w:lang w:val="es-ES_tradnl"/>
        </w:rPr>
        <w:t>garant</w:t>
      </w:r>
      <w:r w:rsidR="007D2E2B">
        <w:rPr>
          <w:rFonts w:ascii="Arial" w:hAnsi="Arial" w:cs="Arial"/>
          <w:sz w:val="24"/>
          <w:szCs w:val="24"/>
          <w:lang w:val="es-ES_tradnl"/>
        </w:rPr>
        <w:t>i</w:t>
      </w:r>
      <w:r w:rsidR="00E37766" w:rsidRPr="00CB15F0">
        <w:rPr>
          <w:rFonts w:ascii="Arial" w:hAnsi="Arial" w:cs="Arial"/>
          <w:sz w:val="24"/>
          <w:szCs w:val="24"/>
          <w:lang w:val="es-ES_tradnl"/>
        </w:rPr>
        <w:t>a (gráfico 1)</w:t>
      </w:r>
      <w:r w:rsidRPr="00CB15F0">
        <w:rPr>
          <w:rFonts w:ascii="Arial" w:hAnsi="Arial" w:cs="Arial"/>
          <w:sz w:val="24"/>
          <w:szCs w:val="24"/>
          <w:lang w:val="es-ES_tradnl"/>
        </w:rPr>
        <w:t>.</w:t>
      </w:r>
    </w:p>
    <w:p w14:paraId="062F2029" w14:textId="4DF3F3B8" w:rsidR="00371F23" w:rsidRPr="00CB15F0" w:rsidRDefault="00E37766" w:rsidP="00066570">
      <w:pPr>
        <w:pStyle w:val="Caption"/>
        <w:spacing w:before="100" w:beforeAutospacing="1" w:after="100" w:afterAutospacing="1"/>
        <w:rPr>
          <w:rFonts w:ascii="Arial" w:hAnsi="Arial" w:cs="Arial"/>
          <w:i w:val="0"/>
          <w:iCs w:val="0"/>
          <w:sz w:val="22"/>
          <w:szCs w:val="22"/>
          <w:lang w:val="es-ES_tradnl"/>
        </w:rPr>
      </w:pPr>
      <w:bookmarkStart w:id="26" w:name="_Toc57191580"/>
      <w:r w:rsidRPr="00CB15F0">
        <w:rPr>
          <w:rFonts w:ascii="Arial" w:hAnsi="Arial" w:cs="Arial"/>
          <w:i w:val="0"/>
          <w:iCs w:val="0"/>
          <w:sz w:val="22"/>
          <w:szCs w:val="22"/>
          <w:lang w:val="es-ES_tradnl"/>
        </w:rPr>
        <w:t>Gráfico</w:t>
      </w:r>
      <w:r w:rsidR="00371F23" w:rsidRPr="00CB15F0">
        <w:rPr>
          <w:rFonts w:ascii="Arial" w:hAnsi="Arial" w:cs="Arial"/>
          <w:i w:val="0"/>
          <w:iCs w:val="0"/>
          <w:sz w:val="22"/>
          <w:szCs w:val="22"/>
          <w:lang w:val="es-ES_tradnl"/>
        </w:rPr>
        <w:t xml:space="preserve"> </w:t>
      </w:r>
      <w:r w:rsidR="00371F23" w:rsidRPr="00CB15F0">
        <w:rPr>
          <w:rFonts w:ascii="Arial" w:hAnsi="Arial" w:cs="Arial"/>
          <w:i w:val="0"/>
          <w:iCs w:val="0"/>
          <w:sz w:val="22"/>
          <w:szCs w:val="22"/>
          <w:lang w:val="es-ES_tradnl"/>
        </w:rPr>
        <w:fldChar w:fldCharType="begin"/>
      </w:r>
      <w:r w:rsidR="00371F23" w:rsidRPr="00CB15F0">
        <w:rPr>
          <w:rFonts w:ascii="Arial" w:hAnsi="Arial" w:cs="Arial"/>
          <w:i w:val="0"/>
          <w:iCs w:val="0"/>
          <w:sz w:val="22"/>
          <w:szCs w:val="22"/>
          <w:lang w:val="es-ES_tradnl"/>
        </w:rPr>
        <w:instrText xml:space="preserve"> SEQ Figura \* ARABIC </w:instrText>
      </w:r>
      <w:r w:rsidR="00371F23" w:rsidRPr="00CB15F0">
        <w:rPr>
          <w:rFonts w:ascii="Arial" w:hAnsi="Arial" w:cs="Arial"/>
          <w:i w:val="0"/>
          <w:iCs w:val="0"/>
          <w:sz w:val="22"/>
          <w:szCs w:val="22"/>
          <w:lang w:val="es-ES_tradnl"/>
        </w:rPr>
        <w:fldChar w:fldCharType="separate"/>
      </w:r>
      <w:r w:rsidR="00337DBC" w:rsidRPr="00CB15F0">
        <w:rPr>
          <w:rFonts w:ascii="Arial" w:hAnsi="Arial" w:cs="Arial"/>
          <w:i w:val="0"/>
          <w:iCs w:val="0"/>
          <w:noProof/>
          <w:sz w:val="22"/>
          <w:szCs w:val="22"/>
          <w:lang w:val="es-ES_tradnl"/>
        </w:rPr>
        <w:t>1</w:t>
      </w:r>
      <w:r w:rsidR="00371F23" w:rsidRPr="00CB15F0">
        <w:rPr>
          <w:rFonts w:ascii="Arial" w:hAnsi="Arial" w:cs="Arial"/>
          <w:i w:val="0"/>
          <w:iCs w:val="0"/>
          <w:sz w:val="22"/>
          <w:szCs w:val="22"/>
          <w:lang w:val="es-ES_tradnl"/>
        </w:rPr>
        <w:fldChar w:fldCharType="end"/>
      </w:r>
      <w:r w:rsidR="00371F23" w:rsidRPr="00CB15F0">
        <w:rPr>
          <w:rFonts w:ascii="Arial" w:hAnsi="Arial" w:cs="Arial"/>
          <w:i w:val="0"/>
          <w:iCs w:val="0"/>
          <w:sz w:val="22"/>
          <w:szCs w:val="22"/>
          <w:lang w:val="es-ES_tradnl"/>
        </w:rPr>
        <w:t xml:space="preserve">: </w:t>
      </w:r>
      <w:r w:rsidR="00315F39" w:rsidRPr="00CB15F0">
        <w:rPr>
          <w:rFonts w:ascii="Arial" w:hAnsi="Arial" w:cs="Arial"/>
          <w:i w:val="0"/>
          <w:iCs w:val="0"/>
          <w:sz w:val="22"/>
          <w:szCs w:val="22"/>
          <w:lang w:val="es-ES_tradnl"/>
        </w:rPr>
        <w:t>Process</w:t>
      </w:r>
      <w:r w:rsidR="001B51C4" w:rsidRPr="00CB15F0">
        <w:rPr>
          <w:rFonts w:ascii="Arial" w:hAnsi="Arial" w:cs="Arial"/>
          <w:i w:val="0"/>
          <w:iCs w:val="0"/>
          <w:sz w:val="22"/>
          <w:szCs w:val="22"/>
          <w:lang w:val="es-ES_tradnl"/>
        </w:rPr>
        <w:t>os</w:t>
      </w:r>
      <w:r w:rsidR="00371F23" w:rsidRPr="00CB15F0">
        <w:rPr>
          <w:rFonts w:ascii="Arial" w:hAnsi="Arial" w:cs="Arial"/>
          <w:i w:val="0"/>
          <w:iCs w:val="0"/>
          <w:sz w:val="22"/>
          <w:szCs w:val="22"/>
          <w:lang w:val="es-ES_tradnl"/>
        </w:rPr>
        <w:t xml:space="preserve"> de </w:t>
      </w:r>
      <w:r w:rsidR="00315F39" w:rsidRPr="00CB15F0">
        <w:rPr>
          <w:rFonts w:ascii="Arial" w:hAnsi="Arial" w:cs="Arial"/>
          <w:i w:val="0"/>
          <w:iCs w:val="0"/>
          <w:sz w:val="22"/>
          <w:szCs w:val="22"/>
          <w:lang w:val="es-ES_tradnl"/>
        </w:rPr>
        <w:t>Economia</w:t>
      </w:r>
      <w:r w:rsidR="00371F23" w:rsidRPr="00CB15F0">
        <w:rPr>
          <w:rFonts w:ascii="Arial" w:hAnsi="Arial" w:cs="Arial"/>
          <w:i w:val="0"/>
          <w:iCs w:val="0"/>
          <w:sz w:val="22"/>
          <w:szCs w:val="22"/>
          <w:lang w:val="es-ES_tradnl"/>
        </w:rPr>
        <w:t xml:space="preserve"> Energéti</w:t>
      </w:r>
      <w:r w:rsidR="00315F39" w:rsidRPr="00CB15F0">
        <w:rPr>
          <w:rFonts w:ascii="Arial" w:hAnsi="Arial" w:cs="Arial"/>
          <w:i w:val="0"/>
          <w:iCs w:val="0"/>
          <w:sz w:val="22"/>
          <w:szCs w:val="22"/>
          <w:lang w:val="es-ES_tradnl"/>
        </w:rPr>
        <w:t>ca</w:t>
      </w:r>
      <w:r w:rsidR="00371F23" w:rsidRPr="00CB15F0">
        <w:rPr>
          <w:rFonts w:ascii="Arial" w:hAnsi="Arial" w:cs="Arial"/>
          <w:i w:val="0"/>
          <w:iCs w:val="0"/>
          <w:sz w:val="22"/>
          <w:szCs w:val="22"/>
          <w:lang w:val="es-ES_tradnl"/>
        </w:rPr>
        <w:t xml:space="preserve"> Garanti</w:t>
      </w:r>
      <w:r w:rsidR="00315F39" w:rsidRPr="00CB15F0">
        <w:rPr>
          <w:rFonts w:ascii="Arial" w:hAnsi="Arial" w:cs="Arial"/>
          <w:i w:val="0"/>
          <w:iCs w:val="0"/>
          <w:sz w:val="22"/>
          <w:szCs w:val="22"/>
          <w:lang w:val="es-ES_tradnl"/>
        </w:rPr>
        <w:t>da</w:t>
      </w:r>
      <w:r w:rsidR="00371F23" w:rsidRPr="00CB15F0">
        <w:rPr>
          <w:rFonts w:ascii="Arial" w:hAnsi="Arial" w:cs="Arial"/>
          <w:i w:val="0"/>
          <w:iCs w:val="0"/>
          <w:sz w:val="22"/>
          <w:szCs w:val="22"/>
          <w:lang w:val="es-ES_tradnl"/>
        </w:rPr>
        <w:t xml:space="preserve"> Anual</w:t>
      </w:r>
      <w:r w:rsidR="00315F39" w:rsidRPr="00CB15F0">
        <w:rPr>
          <w:rFonts w:ascii="Arial" w:hAnsi="Arial" w:cs="Arial"/>
          <w:i w:val="0"/>
          <w:iCs w:val="0"/>
          <w:sz w:val="22"/>
          <w:szCs w:val="22"/>
          <w:lang w:val="es-ES_tradnl"/>
        </w:rPr>
        <w:t>,</w:t>
      </w:r>
      <w:r w:rsidR="00371F23" w:rsidRPr="00CB15F0">
        <w:rPr>
          <w:rFonts w:ascii="Arial" w:hAnsi="Arial" w:cs="Arial"/>
          <w:i w:val="0"/>
          <w:iCs w:val="0"/>
          <w:sz w:val="22"/>
          <w:szCs w:val="22"/>
          <w:lang w:val="es-ES_tradnl"/>
        </w:rPr>
        <w:t xml:space="preserve"> considerando igual </w:t>
      </w:r>
      <w:r w:rsidR="00315F39" w:rsidRPr="00CB15F0">
        <w:rPr>
          <w:rFonts w:ascii="Arial" w:hAnsi="Arial" w:cs="Arial"/>
          <w:i w:val="0"/>
          <w:iCs w:val="0"/>
          <w:sz w:val="22"/>
          <w:szCs w:val="22"/>
          <w:lang w:val="es-ES_tradnl"/>
        </w:rPr>
        <w:t>quantidade</w:t>
      </w:r>
      <w:r w:rsidR="00371F23" w:rsidRPr="00CB15F0">
        <w:rPr>
          <w:rFonts w:ascii="Arial" w:hAnsi="Arial" w:cs="Arial"/>
          <w:i w:val="0"/>
          <w:iCs w:val="0"/>
          <w:sz w:val="22"/>
          <w:szCs w:val="22"/>
          <w:lang w:val="es-ES_tradnl"/>
        </w:rPr>
        <w:t xml:space="preserve"> de “uso final da energ</w:t>
      </w:r>
      <w:r w:rsidR="00315F39" w:rsidRPr="00CB15F0">
        <w:rPr>
          <w:rFonts w:ascii="Arial" w:hAnsi="Arial" w:cs="Arial"/>
          <w:i w:val="0"/>
          <w:iCs w:val="0"/>
          <w:sz w:val="22"/>
          <w:szCs w:val="22"/>
          <w:lang w:val="es-ES_tradnl"/>
        </w:rPr>
        <w:t>i</w:t>
      </w:r>
      <w:r w:rsidR="00371F23" w:rsidRPr="00CB15F0">
        <w:rPr>
          <w:rFonts w:ascii="Arial" w:hAnsi="Arial" w:cs="Arial"/>
          <w:i w:val="0"/>
          <w:iCs w:val="0"/>
          <w:sz w:val="22"/>
          <w:szCs w:val="22"/>
          <w:lang w:val="es-ES_tradnl"/>
        </w:rPr>
        <w:t>a” anual</w:t>
      </w:r>
      <w:bookmarkEnd w:id="26"/>
    </w:p>
    <w:p w14:paraId="07A98739" w14:textId="57650DB6" w:rsidR="00066570" w:rsidRDefault="00066570" w:rsidP="00066570">
      <w:pPr>
        <w:spacing w:before="100" w:beforeAutospacing="1" w:after="100" w:afterAutospacing="1" w:line="240" w:lineRule="auto"/>
        <w:jc w:val="center"/>
        <w:rPr>
          <w:rFonts w:ascii="Times New Roman" w:hAnsi="Times New Roman" w:cs="Times New Roman"/>
          <w:lang w:val="es-ES_tradnl"/>
        </w:rPr>
      </w:pPr>
      <w:r w:rsidRPr="00066570">
        <w:rPr>
          <w:noProof/>
        </w:rPr>
        <w:drawing>
          <wp:inline distT="0" distB="0" distL="0" distR="0" wp14:anchorId="727EEF39" wp14:editId="5D32E6E8">
            <wp:extent cx="4276080" cy="2076450"/>
            <wp:effectExtent l="0" t="0" r="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24"/>
                    <a:stretch>
                      <a:fillRect/>
                    </a:stretch>
                  </pic:blipFill>
                  <pic:spPr>
                    <a:xfrm>
                      <a:off x="0" y="0"/>
                      <a:ext cx="4308213" cy="2092054"/>
                    </a:xfrm>
                    <a:prstGeom prst="rect">
                      <a:avLst/>
                    </a:prstGeom>
                  </pic:spPr>
                </pic:pic>
              </a:graphicData>
            </a:graphic>
          </wp:inline>
        </w:drawing>
      </w:r>
    </w:p>
    <w:p w14:paraId="58F186CB" w14:textId="0DB54AAF" w:rsidR="00371F23" w:rsidRPr="009D6270" w:rsidRDefault="00371F23" w:rsidP="00066570">
      <w:pPr>
        <w:spacing w:before="100" w:beforeAutospacing="1" w:after="100" w:afterAutospacing="1" w:line="240" w:lineRule="auto"/>
        <w:ind w:left="1440" w:firstLine="720"/>
        <w:rPr>
          <w:rFonts w:ascii="Arial" w:hAnsi="Arial" w:cs="Arial"/>
          <w:sz w:val="18"/>
          <w:szCs w:val="18"/>
          <w:lang w:val="es-ES_tradnl"/>
        </w:rPr>
      </w:pPr>
      <w:r w:rsidRPr="009D6270">
        <w:rPr>
          <w:rFonts w:ascii="Arial" w:hAnsi="Arial" w:cs="Arial"/>
          <w:sz w:val="18"/>
          <w:szCs w:val="18"/>
          <w:lang w:val="es-ES_tradnl"/>
        </w:rPr>
        <w:t>F</w:t>
      </w:r>
      <w:r w:rsidR="001B51C4" w:rsidRPr="009D6270">
        <w:rPr>
          <w:rFonts w:ascii="Arial" w:hAnsi="Arial" w:cs="Arial"/>
          <w:sz w:val="18"/>
          <w:szCs w:val="18"/>
          <w:lang w:val="es-ES_tradnl"/>
        </w:rPr>
        <w:t>o</w:t>
      </w:r>
      <w:r w:rsidRPr="009D6270">
        <w:rPr>
          <w:rFonts w:ascii="Arial" w:hAnsi="Arial" w:cs="Arial"/>
          <w:sz w:val="18"/>
          <w:szCs w:val="18"/>
          <w:lang w:val="es-ES_tradnl"/>
        </w:rPr>
        <w:t>nte: Elabora</w:t>
      </w:r>
      <w:r w:rsidR="001B51C4" w:rsidRPr="009D6270">
        <w:rPr>
          <w:rFonts w:ascii="Arial" w:hAnsi="Arial" w:cs="Arial"/>
          <w:sz w:val="18"/>
          <w:szCs w:val="18"/>
          <w:lang w:val="es-ES_tradnl"/>
        </w:rPr>
        <w:t xml:space="preserve">ção </w:t>
      </w:r>
      <w:r w:rsidRPr="009D6270">
        <w:rPr>
          <w:rFonts w:ascii="Arial" w:hAnsi="Arial" w:cs="Arial"/>
          <w:sz w:val="18"/>
          <w:szCs w:val="18"/>
          <w:lang w:val="es-ES_tradnl"/>
        </w:rPr>
        <w:t>pr</w:t>
      </w:r>
      <w:r w:rsidR="001B51C4" w:rsidRPr="009D6270">
        <w:rPr>
          <w:rFonts w:ascii="Arial" w:hAnsi="Arial" w:cs="Arial"/>
          <w:sz w:val="18"/>
          <w:szCs w:val="18"/>
          <w:lang w:val="es-ES_tradnl"/>
        </w:rPr>
        <w:t>ópria</w:t>
      </w:r>
    </w:p>
    <w:p w14:paraId="4B090846" w14:textId="44CCFD4A"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sz w:val="18"/>
          <w:szCs w:val="18"/>
          <w:lang w:val="es-ES_tradnl"/>
        </w:rPr>
        <w:br w:type="page"/>
      </w:r>
    </w:p>
    <w:p w14:paraId="55BC7136" w14:textId="468BD3DE" w:rsidR="002B0590" w:rsidRPr="009D6270" w:rsidRDefault="002B0590" w:rsidP="009D6270">
      <w:pPr>
        <w:pStyle w:val="Heading1"/>
        <w:numPr>
          <w:ilvl w:val="0"/>
          <w:numId w:val="1"/>
        </w:numPr>
        <w:jc w:val="both"/>
        <w:rPr>
          <w:rFonts w:ascii="Arial" w:hAnsi="Arial" w:cs="Arial"/>
          <w:color w:val="4472C4" w:themeColor="accent1"/>
          <w:sz w:val="28"/>
          <w:szCs w:val="28"/>
          <w:lang w:val="es-ES_tradnl"/>
        </w:rPr>
      </w:pPr>
      <w:bookmarkStart w:id="27" w:name="_Toc58002518"/>
      <w:bookmarkStart w:id="28" w:name="_Toc60766063"/>
      <w:bookmarkEnd w:id="15"/>
      <w:r w:rsidRPr="009D6270">
        <w:rPr>
          <w:rFonts w:ascii="Arial" w:hAnsi="Arial" w:cs="Arial"/>
          <w:color w:val="4472C4" w:themeColor="accent1"/>
          <w:sz w:val="28"/>
          <w:szCs w:val="28"/>
          <w:lang w:val="es-ES_tradnl"/>
        </w:rPr>
        <w:lastRenderedPageBreak/>
        <w:t>Plataforma para estru</w:t>
      </w:r>
      <w:r w:rsidR="00B559D5" w:rsidRPr="009D6270">
        <w:rPr>
          <w:rFonts w:ascii="Arial" w:hAnsi="Arial" w:cs="Arial"/>
          <w:color w:val="4472C4" w:themeColor="accent1"/>
          <w:sz w:val="28"/>
          <w:szCs w:val="28"/>
          <w:lang w:val="es-ES_tradnl"/>
        </w:rPr>
        <w:t>turação</w:t>
      </w:r>
      <w:r w:rsidRPr="009D6270">
        <w:rPr>
          <w:rFonts w:ascii="Arial" w:hAnsi="Arial" w:cs="Arial"/>
          <w:color w:val="4472C4" w:themeColor="accent1"/>
          <w:sz w:val="28"/>
          <w:szCs w:val="28"/>
          <w:lang w:val="es-ES_tradnl"/>
        </w:rPr>
        <w:t xml:space="preserve">, </w:t>
      </w:r>
      <w:r w:rsidR="00B64FE1">
        <w:rPr>
          <w:rFonts w:ascii="Arial" w:hAnsi="Arial" w:cs="Arial"/>
          <w:color w:val="4472C4" w:themeColor="accent1"/>
          <w:sz w:val="28"/>
          <w:szCs w:val="28"/>
          <w:lang w:val="es-ES_tradnl"/>
        </w:rPr>
        <w:t>a</w:t>
      </w:r>
      <w:r w:rsidRPr="009D6270">
        <w:rPr>
          <w:rFonts w:ascii="Arial" w:hAnsi="Arial" w:cs="Arial"/>
          <w:color w:val="4472C4" w:themeColor="accent1"/>
          <w:sz w:val="28"/>
          <w:szCs w:val="28"/>
          <w:lang w:val="es-ES_tradnl"/>
        </w:rPr>
        <w:t>va</w:t>
      </w:r>
      <w:r w:rsidR="00B559D5" w:rsidRPr="009D6270">
        <w:rPr>
          <w:rFonts w:ascii="Arial" w:hAnsi="Arial" w:cs="Arial"/>
          <w:color w:val="4472C4" w:themeColor="accent1"/>
          <w:sz w:val="28"/>
          <w:szCs w:val="28"/>
          <w:lang w:val="es-ES_tradnl"/>
        </w:rPr>
        <w:t>liação</w:t>
      </w:r>
      <w:r w:rsidRPr="009D6270">
        <w:rPr>
          <w:rFonts w:ascii="Arial" w:hAnsi="Arial" w:cs="Arial"/>
          <w:color w:val="4472C4" w:themeColor="accent1"/>
          <w:sz w:val="28"/>
          <w:szCs w:val="28"/>
          <w:lang w:val="es-ES_tradnl"/>
        </w:rPr>
        <w:t xml:space="preserve"> </w:t>
      </w:r>
      <w:r w:rsidR="00B559D5" w:rsidRPr="009D6270">
        <w:rPr>
          <w:rFonts w:ascii="Arial" w:hAnsi="Arial" w:cs="Arial"/>
          <w:color w:val="4472C4" w:themeColor="accent1"/>
          <w:sz w:val="28"/>
          <w:szCs w:val="28"/>
          <w:lang w:val="es-ES_tradnl"/>
        </w:rPr>
        <w:t>e</w:t>
      </w:r>
      <w:r w:rsidRPr="009D6270">
        <w:rPr>
          <w:rFonts w:ascii="Arial" w:hAnsi="Arial" w:cs="Arial"/>
          <w:color w:val="4472C4" w:themeColor="accent1"/>
          <w:sz w:val="28"/>
          <w:szCs w:val="28"/>
          <w:lang w:val="es-ES_tradnl"/>
        </w:rPr>
        <w:t xml:space="preserve"> seguimento de pro</w:t>
      </w:r>
      <w:r w:rsidR="00B559D5" w:rsidRPr="009D6270">
        <w:rPr>
          <w:rFonts w:ascii="Arial" w:hAnsi="Arial" w:cs="Arial"/>
          <w:color w:val="4472C4" w:themeColor="accent1"/>
          <w:sz w:val="28"/>
          <w:szCs w:val="28"/>
          <w:lang w:val="es-ES_tradnl"/>
        </w:rPr>
        <w:t>je</w:t>
      </w:r>
      <w:r w:rsidRPr="009D6270">
        <w:rPr>
          <w:rFonts w:ascii="Arial" w:hAnsi="Arial" w:cs="Arial"/>
          <w:color w:val="4472C4" w:themeColor="accent1"/>
          <w:sz w:val="28"/>
          <w:szCs w:val="28"/>
          <w:lang w:val="es-ES_tradnl"/>
        </w:rPr>
        <w:t>tos</w:t>
      </w:r>
      <w:bookmarkEnd w:id="27"/>
      <w:bookmarkEnd w:id="28"/>
    </w:p>
    <w:p w14:paraId="6F4D0304" w14:textId="4752CFC9" w:rsidR="00447A42" w:rsidRPr="009D6270" w:rsidRDefault="00447A42" w:rsidP="009D6270">
      <w:pPr>
        <w:spacing w:before="100" w:beforeAutospacing="1" w:after="100" w:afterAutospacing="1" w:line="240" w:lineRule="auto"/>
        <w:jc w:val="both"/>
        <w:rPr>
          <w:rFonts w:ascii="Arial" w:hAnsi="Arial" w:cs="Arial"/>
          <w:sz w:val="24"/>
          <w:szCs w:val="24"/>
          <w:lang w:val="es-ES_tradnl"/>
        </w:rPr>
      </w:pPr>
      <w:r w:rsidRPr="009D6270">
        <w:rPr>
          <w:rFonts w:ascii="Arial" w:hAnsi="Arial" w:cs="Arial"/>
          <w:sz w:val="24"/>
          <w:szCs w:val="24"/>
          <w:lang w:val="es-ES_tradnl"/>
        </w:rPr>
        <w:t xml:space="preserve">A plataforma desenvolvida pelo BID busca promover a modernização tecnológica disponibilizando investimentos em tecnologias mais eficientes, por meio de mecanismos de mitigação de riscos em projetos que garantam economia ou geração de energia, tais como contratos de desempenho, processos de validação e / ou seguros ou garantias financeiras Os principais elementos e </w:t>
      </w:r>
      <w:r w:rsidR="009D6270">
        <w:rPr>
          <w:rFonts w:ascii="Arial" w:hAnsi="Arial" w:cs="Arial"/>
          <w:sz w:val="24"/>
          <w:szCs w:val="24"/>
          <w:lang w:val="es-ES_tradnl"/>
        </w:rPr>
        <w:t xml:space="preserve">relações </w:t>
      </w:r>
      <w:r w:rsidRPr="009D6270">
        <w:rPr>
          <w:rFonts w:ascii="Arial" w:hAnsi="Arial" w:cs="Arial"/>
          <w:sz w:val="24"/>
          <w:szCs w:val="24"/>
          <w:lang w:val="es-ES_tradnl"/>
        </w:rPr>
        <w:t>nesses projetos são:</w:t>
      </w:r>
    </w:p>
    <w:p w14:paraId="0105B0BF" w14:textId="41B27EAA" w:rsidR="00447A42" w:rsidRPr="009D6270" w:rsidRDefault="00447A42" w:rsidP="000765D6">
      <w:pPr>
        <w:pStyle w:val="ListParagraph"/>
        <w:numPr>
          <w:ilvl w:val="0"/>
          <w:numId w:val="9"/>
        </w:numPr>
        <w:spacing w:before="100" w:beforeAutospacing="1" w:after="100" w:afterAutospacing="1" w:line="240" w:lineRule="auto"/>
        <w:jc w:val="both"/>
        <w:rPr>
          <w:rFonts w:ascii="Arial" w:hAnsi="Arial" w:cs="Arial"/>
          <w:sz w:val="24"/>
          <w:szCs w:val="24"/>
          <w:lang w:val="es-ES_tradnl"/>
        </w:rPr>
      </w:pPr>
      <w:r w:rsidRPr="009D6270">
        <w:rPr>
          <w:rFonts w:ascii="Arial" w:hAnsi="Arial" w:cs="Arial"/>
          <w:sz w:val="24"/>
          <w:szCs w:val="24"/>
          <w:lang w:val="es-ES_tradnl"/>
        </w:rPr>
        <w:t>Existe um contrato fornecedor-cliente, onde o fornecedor é uma empresa que se dedica à comercialização, fornecimento e manutenção de equipamentos e o cliente é a empresa interessada em adquir</w:t>
      </w:r>
      <w:r w:rsidR="00C25019">
        <w:rPr>
          <w:rFonts w:ascii="Arial" w:hAnsi="Arial" w:cs="Arial"/>
          <w:sz w:val="24"/>
          <w:szCs w:val="24"/>
          <w:lang w:val="es-ES_tradnl"/>
        </w:rPr>
        <w:t>i</w:t>
      </w:r>
      <w:r w:rsidRPr="009D6270">
        <w:rPr>
          <w:rFonts w:ascii="Arial" w:hAnsi="Arial" w:cs="Arial"/>
          <w:sz w:val="24"/>
          <w:szCs w:val="24"/>
          <w:lang w:val="es-ES_tradnl"/>
        </w:rPr>
        <w:t>-los e obter economias ou gerar uma determinada quantidade de energia. O cliente contrata o fornecedor para desenvolver a engenharia necessária, fornecer equipamentos e materiais para a construção e realizar a instalação e manutenção periódica. Uma Economia Mínima Garantida ou Geração (AGMG) é acordada entre as partes</w:t>
      </w:r>
      <w:r w:rsidR="00C25019">
        <w:rPr>
          <w:rFonts w:ascii="Arial" w:hAnsi="Arial" w:cs="Arial"/>
          <w:sz w:val="24"/>
          <w:szCs w:val="24"/>
          <w:lang w:val="es-ES_tradnl"/>
        </w:rPr>
        <w:t>;</w:t>
      </w:r>
    </w:p>
    <w:p w14:paraId="389DF83D" w14:textId="77777777" w:rsidR="00447A42" w:rsidRPr="009D6270" w:rsidRDefault="00447A42" w:rsidP="009D6270">
      <w:pPr>
        <w:pStyle w:val="ListParagraph"/>
        <w:spacing w:before="100" w:beforeAutospacing="1" w:after="100" w:afterAutospacing="1" w:line="240" w:lineRule="auto"/>
        <w:ind w:left="1080"/>
        <w:jc w:val="both"/>
        <w:rPr>
          <w:rFonts w:ascii="Arial" w:hAnsi="Arial" w:cs="Arial"/>
          <w:sz w:val="24"/>
          <w:szCs w:val="24"/>
          <w:lang w:val="es-ES_tradnl"/>
        </w:rPr>
      </w:pPr>
    </w:p>
    <w:p w14:paraId="31D126B9" w14:textId="72C9B776" w:rsidR="00447A42" w:rsidRPr="009D6270" w:rsidRDefault="00447A42" w:rsidP="000765D6">
      <w:pPr>
        <w:pStyle w:val="ListParagraph"/>
        <w:numPr>
          <w:ilvl w:val="0"/>
          <w:numId w:val="9"/>
        </w:numPr>
        <w:spacing w:before="100" w:beforeAutospacing="1" w:after="100" w:afterAutospacing="1" w:line="240" w:lineRule="auto"/>
        <w:jc w:val="both"/>
        <w:rPr>
          <w:rFonts w:ascii="Arial" w:hAnsi="Arial" w:cs="Arial"/>
          <w:sz w:val="24"/>
          <w:szCs w:val="24"/>
          <w:lang w:val="es-ES_tradnl"/>
        </w:rPr>
      </w:pPr>
      <w:r w:rsidRPr="009D6270">
        <w:rPr>
          <w:rFonts w:ascii="Arial" w:hAnsi="Arial" w:cs="Arial"/>
          <w:sz w:val="24"/>
          <w:szCs w:val="24"/>
          <w:lang w:val="es-ES_tradnl"/>
        </w:rPr>
        <w:t xml:space="preserve">No início do projeto, o fornecedor deve apresentar as informações técnicas em formato pré-estabelecido e encaminhá-las a uma entidade </w:t>
      </w:r>
      <w:r w:rsidR="00C25019">
        <w:rPr>
          <w:rFonts w:ascii="Arial" w:hAnsi="Arial" w:cs="Arial"/>
          <w:sz w:val="24"/>
          <w:szCs w:val="24"/>
          <w:lang w:val="es-ES_tradnl"/>
        </w:rPr>
        <w:t>de validação</w:t>
      </w:r>
      <w:r w:rsidR="009D6270">
        <w:rPr>
          <w:rFonts w:ascii="Arial" w:hAnsi="Arial" w:cs="Arial"/>
          <w:sz w:val="24"/>
          <w:szCs w:val="24"/>
          <w:lang w:val="es-ES_tradnl"/>
        </w:rPr>
        <w:t>,</w:t>
      </w:r>
      <w:r w:rsidRPr="009D6270">
        <w:rPr>
          <w:rFonts w:ascii="Arial" w:hAnsi="Arial" w:cs="Arial"/>
          <w:sz w:val="24"/>
          <w:szCs w:val="24"/>
          <w:lang w:val="es-ES_tradnl"/>
        </w:rPr>
        <w:t xml:space="preserve"> que deve indicar se o projeto tem potencial para atingir a</w:t>
      </w:r>
      <w:r w:rsidR="009D6270">
        <w:rPr>
          <w:rFonts w:ascii="Arial" w:hAnsi="Arial" w:cs="Arial"/>
          <w:sz w:val="24"/>
          <w:szCs w:val="24"/>
          <w:lang w:val="es-ES_tradnl"/>
        </w:rPr>
        <w:t>s</w:t>
      </w:r>
      <w:r w:rsidRPr="009D6270">
        <w:rPr>
          <w:rFonts w:ascii="Arial" w:hAnsi="Arial" w:cs="Arial"/>
          <w:sz w:val="24"/>
          <w:szCs w:val="24"/>
          <w:lang w:val="es-ES_tradnl"/>
        </w:rPr>
        <w:t xml:space="preserve"> economia</w:t>
      </w:r>
      <w:r w:rsidR="009D6270">
        <w:rPr>
          <w:rFonts w:ascii="Arial" w:hAnsi="Arial" w:cs="Arial"/>
          <w:sz w:val="24"/>
          <w:szCs w:val="24"/>
          <w:lang w:val="es-ES_tradnl"/>
        </w:rPr>
        <w:t>s</w:t>
      </w:r>
      <w:r w:rsidRPr="009D6270">
        <w:rPr>
          <w:rFonts w:ascii="Arial" w:hAnsi="Arial" w:cs="Arial"/>
          <w:sz w:val="24"/>
          <w:szCs w:val="24"/>
          <w:lang w:val="es-ES_tradnl"/>
        </w:rPr>
        <w:t xml:space="preserve"> </w:t>
      </w:r>
      <w:r w:rsidR="0084090C">
        <w:rPr>
          <w:rFonts w:ascii="Arial" w:hAnsi="Arial" w:cs="Arial"/>
          <w:sz w:val="24"/>
          <w:szCs w:val="24"/>
          <w:lang w:val="es-ES_tradnl"/>
        </w:rPr>
        <w:t>estimad</w:t>
      </w:r>
      <w:r w:rsidR="00AE096C">
        <w:rPr>
          <w:rFonts w:ascii="Arial" w:hAnsi="Arial" w:cs="Arial"/>
          <w:sz w:val="24"/>
          <w:szCs w:val="24"/>
          <w:lang w:val="es-ES_tradnl"/>
        </w:rPr>
        <w:t xml:space="preserve">as </w:t>
      </w:r>
      <w:r w:rsidR="009D6270">
        <w:rPr>
          <w:rFonts w:ascii="Arial" w:hAnsi="Arial" w:cs="Arial"/>
          <w:sz w:val="24"/>
          <w:szCs w:val="24"/>
          <w:lang w:val="es-ES_tradnl"/>
        </w:rPr>
        <w:t>(validação)</w:t>
      </w:r>
      <w:r w:rsidRPr="009D6270">
        <w:rPr>
          <w:rFonts w:ascii="Arial" w:hAnsi="Arial" w:cs="Arial"/>
          <w:sz w:val="24"/>
          <w:szCs w:val="24"/>
          <w:lang w:val="es-ES_tradnl"/>
        </w:rPr>
        <w:t xml:space="preserve">. Se o projeto for aprovado posteriormente, a entidade </w:t>
      </w:r>
      <w:r w:rsidR="00C25019">
        <w:rPr>
          <w:rFonts w:ascii="Arial" w:hAnsi="Arial" w:cs="Arial"/>
          <w:sz w:val="24"/>
          <w:szCs w:val="24"/>
          <w:lang w:val="es-ES_tradnl"/>
        </w:rPr>
        <w:t>de validação</w:t>
      </w:r>
      <w:r w:rsidRPr="009D6270">
        <w:rPr>
          <w:rFonts w:ascii="Arial" w:hAnsi="Arial" w:cs="Arial"/>
          <w:sz w:val="24"/>
          <w:szCs w:val="24"/>
          <w:lang w:val="es-ES_tradnl"/>
        </w:rPr>
        <w:t xml:space="preserve"> deve verificar </w:t>
      </w:r>
      <w:r w:rsidRPr="009D6270">
        <w:rPr>
          <w:rFonts w:ascii="Arial" w:hAnsi="Arial" w:cs="Arial"/>
          <w:i/>
          <w:iCs/>
          <w:sz w:val="24"/>
          <w:szCs w:val="24"/>
          <w:lang w:val="es-ES_tradnl"/>
        </w:rPr>
        <w:t>in loco</w:t>
      </w:r>
      <w:r w:rsidRPr="009D6270">
        <w:rPr>
          <w:rFonts w:ascii="Arial" w:hAnsi="Arial" w:cs="Arial"/>
          <w:sz w:val="24"/>
          <w:szCs w:val="24"/>
          <w:lang w:val="es-ES_tradnl"/>
        </w:rPr>
        <w:t xml:space="preserve"> se o projeto foi entregue de acordo com as especificações inicialmente validadas. Além disso, esta entidade atua como árbitro </w:t>
      </w:r>
      <w:r w:rsidR="00C25019">
        <w:rPr>
          <w:rFonts w:ascii="Arial" w:hAnsi="Arial" w:cs="Arial"/>
          <w:sz w:val="24"/>
          <w:szCs w:val="24"/>
          <w:lang w:val="es-ES_tradnl"/>
        </w:rPr>
        <w:t>no</w:t>
      </w:r>
      <w:r w:rsidRPr="009D6270">
        <w:rPr>
          <w:rFonts w:ascii="Arial" w:hAnsi="Arial" w:cs="Arial"/>
          <w:sz w:val="24"/>
          <w:szCs w:val="24"/>
          <w:lang w:val="es-ES_tradnl"/>
        </w:rPr>
        <w:t xml:space="preserve"> caso de desacordo </w:t>
      </w:r>
      <w:r w:rsidR="00C25019">
        <w:rPr>
          <w:rFonts w:ascii="Arial" w:hAnsi="Arial" w:cs="Arial"/>
          <w:sz w:val="24"/>
          <w:szCs w:val="24"/>
          <w:lang w:val="es-ES_tradnl"/>
        </w:rPr>
        <w:t xml:space="preserve">entre </w:t>
      </w:r>
      <w:r w:rsidRPr="009D6270">
        <w:rPr>
          <w:rFonts w:ascii="Arial" w:hAnsi="Arial" w:cs="Arial"/>
          <w:sz w:val="24"/>
          <w:szCs w:val="24"/>
          <w:lang w:val="es-ES_tradnl"/>
        </w:rPr>
        <w:t>cliente</w:t>
      </w:r>
      <w:r w:rsidR="00C25019">
        <w:rPr>
          <w:rFonts w:ascii="Arial" w:hAnsi="Arial" w:cs="Arial"/>
          <w:sz w:val="24"/>
          <w:szCs w:val="24"/>
          <w:lang w:val="es-ES_tradnl"/>
        </w:rPr>
        <w:t xml:space="preserve"> e </w:t>
      </w:r>
      <w:r w:rsidRPr="009D6270">
        <w:rPr>
          <w:rFonts w:ascii="Arial" w:hAnsi="Arial" w:cs="Arial"/>
          <w:sz w:val="24"/>
          <w:szCs w:val="24"/>
          <w:lang w:val="es-ES_tradnl"/>
        </w:rPr>
        <w:t>fornecedor</w:t>
      </w:r>
      <w:r w:rsidR="009D6270">
        <w:rPr>
          <w:rFonts w:ascii="Arial" w:hAnsi="Arial" w:cs="Arial"/>
          <w:sz w:val="24"/>
          <w:szCs w:val="24"/>
          <w:lang w:val="es-ES_tradnl"/>
        </w:rPr>
        <w:t>,</w:t>
      </w:r>
      <w:r w:rsidRPr="009D6270">
        <w:rPr>
          <w:rFonts w:ascii="Arial" w:hAnsi="Arial" w:cs="Arial"/>
          <w:sz w:val="24"/>
          <w:szCs w:val="24"/>
          <w:lang w:val="es-ES_tradnl"/>
        </w:rPr>
        <w:t xml:space="preserve"> </w:t>
      </w:r>
      <w:r w:rsidR="009D6270">
        <w:rPr>
          <w:rFonts w:ascii="Arial" w:hAnsi="Arial" w:cs="Arial"/>
          <w:sz w:val="24"/>
          <w:szCs w:val="24"/>
          <w:lang w:val="es-ES_tradnl"/>
        </w:rPr>
        <w:t>no que se refere</w:t>
      </w:r>
      <w:r w:rsidRPr="009D6270">
        <w:rPr>
          <w:rFonts w:ascii="Arial" w:hAnsi="Arial" w:cs="Arial"/>
          <w:sz w:val="24"/>
          <w:szCs w:val="24"/>
          <w:lang w:val="es-ES_tradnl"/>
        </w:rPr>
        <w:t xml:space="preserve"> ao desempenho do projeto durante um determinado período</w:t>
      </w:r>
      <w:r w:rsidR="00620723">
        <w:rPr>
          <w:rFonts w:ascii="Arial" w:hAnsi="Arial" w:cs="Arial"/>
          <w:sz w:val="24"/>
          <w:szCs w:val="24"/>
          <w:lang w:val="es-ES_tradnl"/>
        </w:rPr>
        <w:t>;</w:t>
      </w:r>
    </w:p>
    <w:p w14:paraId="3FC75668" w14:textId="77777777" w:rsidR="00447A42" w:rsidRPr="009D6270" w:rsidRDefault="00447A42" w:rsidP="009D6270">
      <w:pPr>
        <w:pStyle w:val="ListParagraph"/>
        <w:jc w:val="both"/>
        <w:rPr>
          <w:rFonts w:ascii="Arial" w:hAnsi="Arial" w:cs="Arial"/>
          <w:sz w:val="24"/>
          <w:szCs w:val="24"/>
          <w:lang w:val="es-ES_tradnl"/>
        </w:rPr>
      </w:pPr>
    </w:p>
    <w:p w14:paraId="4DF7F530" w14:textId="2938400C" w:rsidR="00447A42" w:rsidRPr="009D6270" w:rsidRDefault="00447A42" w:rsidP="000765D6">
      <w:pPr>
        <w:pStyle w:val="ListParagraph"/>
        <w:numPr>
          <w:ilvl w:val="0"/>
          <w:numId w:val="9"/>
        </w:numPr>
        <w:spacing w:before="100" w:beforeAutospacing="1" w:after="100" w:afterAutospacing="1" w:line="240" w:lineRule="auto"/>
        <w:jc w:val="both"/>
        <w:rPr>
          <w:rFonts w:ascii="Arial" w:hAnsi="Arial" w:cs="Arial"/>
          <w:sz w:val="24"/>
          <w:szCs w:val="24"/>
          <w:lang w:val="es-ES_tradnl"/>
        </w:rPr>
      </w:pPr>
      <w:r w:rsidRPr="009D6270">
        <w:rPr>
          <w:rFonts w:ascii="Arial" w:hAnsi="Arial" w:cs="Arial"/>
          <w:sz w:val="24"/>
          <w:szCs w:val="24"/>
          <w:lang w:val="es-ES_tradnl"/>
        </w:rPr>
        <w:t xml:space="preserve">O seguro é um instrumento de </w:t>
      </w:r>
      <w:r w:rsidR="009D6270">
        <w:rPr>
          <w:rFonts w:ascii="Arial" w:hAnsi="Arial" w:cs="Arial"/>
          <w:sz w:val="24"/>
          <w:szCs w:val="24"/>
          <w:lang w:val="es-ES_tradnl"/>
        </w:rPr>
        <w:t>cobertura</w:t>
      </w:r>
      <w:r w:rsidRPr="009D6270">
        <w:rPr>
          <w:rFonts w:ascii="Arial" w:hAnsi="Arial" w:cs="Arial"/>
          <w:sz w:val="24"/>
          <w:szCs w:val="24"/>
          <w:lang w:val="es-ES_tradnl"/>
        </w:rPr>
        <w:t xml:space="preserve"> - adquirido pelo fornecedor em benefício do cliente - que garante a economia ou geração de energia </w:t>
      </w:r>
      <w:r w:rsidR="00AE096C">
        <w:rPr>
          <w:rFonts w:ascii="Arial" w:hAnsi="Arial" w:cs="Arial"/>
          <w:sz w:val="24"/>
          <w:szCs w:val="24"/>
          <w:lang w:val="es-ES_tradnl"/>
        </w:rPr>
        <w:t xml:space="preserve">estimada </w:t>
      </w:r>
      <w:r w:rsidRPr="009D6270">
        <w:rPr>
          <w:rFonts w:ascii="Arial" w:hAnsi="Arial" w:cs="Arial"/>
          <w:sz w:val="24"/>
          <w:szCs w:val="24"/>
          <w:lang w:val="es-ES_tradnl"/>
        </w:rPr>
        <w:t xml:space="preserve">durante a vigência do contrato. Caso o projeto não alcance a economia </w:t>
      </w:r>
      <w:r w:rsidR="00AE096C">
        <w:rPr>
          <w:rFonts w:ascii="Arial" w:hAnsi="Arial" w:cs="Arial"/>
          <w:sz w:val="24"/>
          <w:szCs w:val="24"/>
          <w:lang w:val="es-ES_tradnl"/>
        </w:rPr>
        <w:t>estimada</w:t>
      </w:r>
      <w:r w:rsidRPr="009D6270">
        <w:rPr>
          <w:rFonts w:ascii="Arial" w:hAnsi="Arial" w:cs="Arial"/>
          <w:sz w:val="24"/>
          <w:szCs w:val="24"/>
          <w:lang w:val="es-ES_tradnl"/>
        </w:rPr>
        <w:t>, o seguro compensará financeiramente o cliente. O seguro é adquirido e pago à seguradora pela seguradora em benefício do cliente e é acionado</w:t>
      </w:r>
      <w:r w:rsidR="00620723">
        <w:rPr>
          <w:rFonts w:ascii="Arial" w:hAnsi="Arial" w:cs="Arial"/>
          <w:sz w:val="24"/>
          <w:szCs w:val="24"/>
          <w:lang w:val="es-ES_tradnl"/>
        </w:rPr>
        <w:t>,</w:t>
      </w:r>
      <w:r w:rsidRPr="009D6270">
        <w:rPr>
          <w:rFonts w:ascii="Arial" w:hAnsi="Arial" w:cs="Arial"/>
          <w:sz w:val="24"/>
          <w:szCs w:val="24"/>
          <w:lang w:val="es-ES_tradnl"/>
        </w:rPr>
        <w:t xml:space="preserve"> uma vez validado o início das operações do projeto. Torna-se uma garantia de cumprimento do contrato emitido pelo fornecedor quanto à execução do projeto</w:t>
      </w:r>
      <w:r w:rsidR="00620723">
        <w:rPr>
          <w:rFonts w:ascii="Arial" w:hAnsi="Arial" w:cs="Arial"/>
          <w:sz w:val="24"/>
          <w:szCs w:val="24"/>
          <w:lang w:val="es-ES_tradnl"/>
        </w:rPr>
        <w:t>;</w:t>
      </w:r>
    </w:p>
    <w:p w14:paraId="3C861B56" w14:textId="77777777" w:rsidR="00447A42" w:rsidRPr="009D6270" w:rsidRDefault="00447A42" w:rsidP="009D6270">
      <w:pPr>
        <w:pStyle w:val="ListParagraph"/>
        <w:jc w:val="both"/>
        <w:rPr>
          <w:rFonts w:ascii="Arial" w:hAnsi="Arial" w:cs="Arial"/>
          <w:sz w:val="24"/>
          <w:szCs w:val="24"/>
          <w:lang w:val="es-ES_tradnl"/>
        </w:rPr>
      </w:pPr>
    </w:p>
    <w:p w14:paraId="3C037C6D" w14:textId="1920E950" w:rsidR="00447A42" w:rsidRPr="009D6270" w:rsidRDefault="00447A42" w:rsidP="000765D6">
      <w:pPr>
        <w:pStyle w:val="ListParagraph"/>
        <w:numPr>
          <w:ilvl w:val="0"/>
          <w:numId w:val="9"/>
        </w:numPr>
        <w:spacing w:before="100" w:beforeAutospacing="1" w:after="100" w:afterAutospacing="1" w:line="240" w:lineRule="auto"/>
        <w:jc w:val="both"/>
        <w:rPr>
          <w:rFonts w:ascii="Arial" w:hAnsi="Arial" w:cs="Arial"/>
          <w:sz w:val="24"/>
          <w:szCs w:val="24"/>
          <w:lang w:val="es-ES_tradnl"/>
        </w:rPr>
      </w:pPr>
      <w:r w:rsidRPr="009D6270">
        <w:rPr>
          <w:rFonts w:ascii="Arial" w:hAnsi="Arial" w:cs="Arial"/>
          <w:sz w:val="24"/>
          <w:szCs w:val="24"/>
          <w:lang w:val="es-ES_tradnl"/>
        </w:rPr>
        <w:t>Caso o cliente necessite de apoio financeiro para a realização do projeto, solicita o empréstimo a uma Instituição Financeira, que principalmente avalia a sua capacidade de crédito e define as garantias necessárias para a concessão do crédito solicitado. O compromisso e o seguro da AGMG reduzem os riscos e o banco pode beneficiar a avaliação de risco de crédito do projeto</w:t>
      </w:r>
      <w:r w:rsidR="007E4615">
        <w:rPr>
          <w:rFonts w:ascii="Arial" w:hAnsi="Arial" w:cs="Arial"/>
          <w:sz w:val="24"/>
          <w:szCs w:val="24"/>
          <w:lang w:val="es-ES_tradnl"/>
        </w:rPr>
        <w:t>;</w:t>
      </w:r>
    </w:p>
    <w:p w14:paraId="3078FBD6" w14:textId="0FCA86DC" w:rsidR="00447A42" w:rsidRPr="009D6270" w:rsidRDefault="00447A42" w:rsidP="009D6270">
      <w:pPr>
        <w:spacing w:before="100" w:beforeAutospacing="1" w:after="100" w:afterAutospacing="1" w:line="240" w:lineRule="auto"/>
        <w:jc w:val="both"/>
        <w:rPr>
          <w:rFonts w:ascii="Arial" w:hAnsi="Arial" w:cs="Arial"/>
          <w:sz w:val="24"/>
          <w:szCs w:val="24"/>
          <w:lang w:val="es-ES_tradnl"/>
        </w:rPr>
      </w:pPr>
      <w:r w:rsidRPr="009D6270">
        <w:rPr>
          <w:rFonts w:ascii="Arial" w:hAnsi="Arial" w:cs="Arial"/>
          <w:sz w:val="24"/>
          <w:szCs w:val="24"/>
          <w:lang w:val="es-ES_tradnl"/>
        </w:rPr>
        <w:t xml:space="preserve">Os detalhes de contratos de desempenho e seguros ou garantias financeiras estão fora do escopo deste documento, portanto, este capítulo se concentra na descrição do protocolo e das ferramentas desenvolvidas pelo BID para a estruturação, avaliação e monitoramento de projetos de investimento em </w:t>
      </w:r>
      <w:r w:rsidR="007E4615">
        <w:rPr>
          <w:rFonts w:ascii="Arial" w:hAnsi="Arial" w:cs="Arial"/>
          <w:sz w:val="24"/>
          <w:szCs w:val="24"/>
          <w:lang w:val="es-ES_tradnl"/>
        </w:rPr>
        <w:t>eficiencia,</w:t>
      </w:r>
      <w:r w:rsidRPr="009D6270">
        <w:rPr>
          <w:rFonts w:ascii="Arial" w:hAnsi="Arial" w:cs="Arial"/>
          <w:sz w:val="24"/>
          <w:szCs w:val="24"/>
          <w:lang w:val="es-ES_tradnl"/>
        </w:rPr>
        <w:t xml:space="preserve"> geração com desempenho energético garantido. As bases conceituais são aquelas apresentadas no </w:t>
      </w:r>
      <w:r w:rsidR="00E4439C">
        <w:rPr>
          <w:rFonts w:ascii="Arial" w:hAnsi="Arial" w:cs="Arial"/>
          <w:sz w:val="24"/>
          <w:szCs w:val="24"/>
          <w:lang w:val="es-ES_tradnl"/>
        </w:rPr>
        <w:t>c</w:t>
      </w:r>
      <w:r w:rsidRPr="009D6270">
        <w:rPr>
          <w:rFonts w:ascii="Arial" w:hAnsi="Arial" w:cs="Arial"/>
          <w:sz w:val="24"/>
          <w:szCs w:val="24"/>
          <w:lang w:val="es-ES_tradnl"/>
        </w:rPr>
        <w:t xml:space="preserve">apítulo </w:t>
      </w:r>
      <w:r w:rsidR="00E4439C">
        <w:rPr>
          <w:rFonts w:ascii="Arial" w:hAnsi="Arial" w:cs="Arial"/>
          <w:sz w:val="24"/>
          <w:szCs w:val="24"/>
          <w:lang w:val="es-ES_tradnl"/>
        </w:rPr>
        <w:t>1</w:t>
      </w:r>
      <w:r w:rsidRPr="009D6270">
        <w:rPr>
          <w:rFonts w:ascii="Arial" w:hAnsi="Arial" w:cs="Arial"/>
          <w:sz w:val="24"/>
          <w:szCs w:val="24"/>
          <w:lang w:val="es-ES_tradnl"/>
        </w:rPr>
        <w:t>.</w:t>
      </w:r>
    </w:p>
    <w:p w14:paraId="036C5C23" w14:textId="757E55EC" w:rsidR="002B0590" w:rsidRPr="00966477" w:rsidRDefault="00966477" w:rsidP="00F05823">
      <w:pPr>
        <w:pStyle w:val="Heading2"/>
        <w:spacing w:before="100" w:beforeAutospacing="1" w:after="100" w:afterAutospacing="1" w:line="240" w:lineRule="auto"/>
        <w:rPr>
          <w:rFonts w:ascii="Arial" w:hAnsi="Arial" w:cs="Arial"/>
          <w:color w:val="4472C4" w:themeColor="accent1"/>
          <w:lang w:val="es-ES_tradnl"/>
        </w:rPr>
      </w:pPr>
      <w:bookmarkStart w:id="29" w:name="_Toc60766064"/>
      <w:r w:rsidRPr="00966477">
        <w:rPr>
          <w:rFonts w:ascii="Arial" w:hAnsi="Arial" w:cs="Arial"/>
          <w:color w:val="4472C4" w:themeColor="accent1"/>
          <w:lang w:val="es-ES_tradnl"/>
        </w:rPr>
        <w:lastRenderedPageBreak/>
        <w:t>2</w:t>
      </w:r>
      <w:r w:rsidR="00F05823" w:rsidRPr="00966477">
        <w:rPr>
          <w:rFonts w:ascii="Arial" w:hAnsi="Arial" w:cs="Arial"/>
          <w:color w:val="4472C4" w:themeColor="accent1"/>
          <w:lang w:val="es-ES_tradnl"/>
        </w:rPr>
        <w:t>.1</w:t>
      </w:r>
      <w:r w:rsidR="00F05823" w:rsidRPr="00966477">
        <w:rPr>
          <w:rFonts w:ascii="Arial" w:hAnsi="Arial" w:cs="Arial"/>
          <w:color w:val="4472C4" w:themeColor="accent1"/>
          <w:lang w:val="es-ES_tradnl"/>
        </w:rPr>
        <w:tab/>
      </w:r>
      <w:r w:rsidR="002B0590" w:rsidRPr="00966477">
        <w:rPr>
          <w:rFonts w:ascii="Arial" w:hAnsi="Arial" w:cs="Arial"/>
          <w:color w:val="4472C4" w:themeColor="accent1"/>
          <w:lang w:val="es-ES_tradnl"/>
        </w:rPr>
        <w:t>Protocolo</w:t>
      </w:r>
      <w:bookmarkEnd w:id="29"/>
    </w:p>
    <w:p w14:paraId="284232E7" w14:textId="737DAACB" w:rsidR="00447A42" w:rsidRPr="00E96D86" w:rsidRDefault="00447A42" w:rsidP="00447A42">
      <w:pPr>
        <w:spacing w:before="100" w:beforeAutospacing="1" w:after="100" w:afterAutospacing="1" w:line="240" w:lineRule="auto"/>
        <w:jc w:val="both"/>
        <w:rPr>
          <w:rFonts w:ascii="Arial" w:hAnsi="Arial" w:cs="Arial"/>
          <w:sz w:val="24"/>
          <w:szCs w:val="24"/>
          <w:lang w:val="es-ES_tradnl"/>
        </w:rPr>
      </w:pPr>
      <w:r w:rsidRPr="00966477">
        <w:rPr>
          <w:rFonts w:ascii="Arial" w:hAnsi="Arial" w:cs="Arial"/>
          <w:sz w:val="24"/>
          <w:szCs w:val="24"/>
          <w:lang w:val="es-ES_tradnl"/>
        </w:rPr>
        <w:t xml:space="preserve">O protocolo de estruturação, avaliação e monitoramento de projetos de investimento em eficiência energética e geração distribuída com garantia de desempenho energético </w:t>
      </w:r>
      <w:r w:rsidRPr="00E96D86">
        <w:rPr>
          <w:rFonts w:ascii="Arial" w:hAnsi="Arial" w:cs="Arial"/>
          <w:sz w:val="24"/>
          <w:szCs w:val="24"/>
          <w:lang w:val="es-ES_tradnl"/>
        </w:rPr>
        <w:t>compreende três etapas (</w:t>
      </w:r>
      <w:r w:rsidR="00966477" w:rsidRPr="00E96D86">
        <w:rPr>
          <w:rFonts w:ascii="Arial" w:hAnsi="Arial" w:cs="Arial"/>
          <w:sz w:val="24"/>
          <w:szCs w:val="24"/>
          <w:lang w:val="es-ES_tradnl"/>
        </w:rPr>
        <w:t>gráfico</w:t>
      </w:r>
      <w:r w:rsidRPr="00E96D86">
        <w:rPr>
          <w:rFonts w:ascii="Arial" w:hAnsi="Arial" w:cs="Arial"/>
          <w:sz w:val="24"/>
          <w:szCs w:val="24"/>
          <w:lang w:val="es-ES_tradnl"/>
        </w:rPr>
        <w:t xml:space="preserve"> 2):</w:t>
      </w:r>
    </w:p>
    <w:p w14:paraId="0EA78224" w14:textId="386BF03D" w:rsidR="00447A42" w:rsidRPr="00E96D86" w:rsidRDefault="00447A42" w:rsidP="000765D6">
      <w:pPr>
        <w:pStyle w:val="ListParagraph"/>
        <w:numPr>
          <w:ilvl w:val="0"/>
          <w:numId w:val="10"/>
        </w:numPr>
        <w:spacing w:before="100" w:beforeAutospacing="1" w:after="100" w:afterAutospacing="1" w:line="240" w:lineRule="auto"/>
        <w:jc w:val="both"/>
        <w:rPr>
          <w:rFonts w:ascii="Arial" w:hAnsi="Arial" w:cs="Arial"/>
          <w:sz w:val="24"/>
          <w:szCs w:val="24"/>
          <w:lang w:val="es-ES_tradnl"/>
        </w:rPr>
      </w:pPr>
      <w:r w:rsidRPr="00E96D86">
        <w:rPr>
          <w:rFonts w:ascii="Arial" w:hAnsi="Arial" w:cs="Arial"/>
          <w:sz w:val="24"/>
          <w:szCs w:val="24"/>
          <w:lang w:val="es-ES_tradnl"/>
        </w:rPr>
        <w:t xml:space="preserve">Validação do projeto. O fornecedor apresenta o projeto em formato pré-estabelecido (vide Anexo 6) a uma entidade </w:t>
      </w:r>
      <w:r w:rsidR="00E8743D">
        <w:rPr>
          <w:rFonts w:ascii="Arial" w:hAnsi="Arial" w:cs="Arial"/>
          <w:sz w:val="24"/>
          <w:szCs w:val="24"/>
          <w:lang w:val="es-ES_tradnl"/>
        </w:rPr>
        <w:t>de validação</w:t>
      </w:r>
      <w:r w:rsidRPr="00E96D86">
        <w:rPr>
          <w:rFonts w:ascii="Arial" w:hAnsi="Arial" w:cs="Arial"/>
          <w:sz w:val="24"/>
          <w:szCs w:val="24"/>
          <w:lang w:val="es-ES_tradnl"/>
        </w:rPr>
        <w:t xml:space="preserve">, indicando o compromisso anual de economia. Essa entidade deve indicar se o projeto tem potencial para atingir a economia ou a geração </w:t>
      </w:r>
      <w:r w:rsidR="00D22527">
        <w:rPr>
          <w:rFonts w:ascii="Arial" w:hAnsi="Arial" w:cs="Arial"/>
          <w:sz w:val="24"/>
          <w:szCs w:val="24"/>
          <w:lang w:val="es-ES_tradnl"/>
        </w:rPr>
        <w:t>estimada</w:t>
      </w:r>
      <w:r w:rsidRPr="00E96D86">
        <w:rPr>
          <w:rFonts w:ascii="Arial" w:hAnsi="Arial" w:cs="Arial"/>
          <w:sz w:val="24"/>
          <w:szCs w:val="24"/>
          <w:lang w:val="es-ES_tradnl"/>
        </w:rPr>
        <w:t>. A validação serve ao banco e à seguradora para avaliar os riscos técnicos do projeto a ser financiado / segurado</w:t>
      </w:r>
      <w:r w:rsidR="00E8743D">
        <w:rPr>
          <w:rFonts w:ascii="Arial" w:hAnsi="Arial" w:cs="Arial"/>
          <w:sz w:val="24"/>
          <w:szCs w:val="24"/>
          <w:lang w:val="es-ES_tradnl"/>
        </w:rPr>
        <w:t>;</w:t>
      </w:r>
    </w:p>
    <w:p w14:paraId="1D111C9D" w14:textId="1163003E" w:rsidR="00BC1B4F" w:rsidRPr="00E96D86" w:rsidRDefault="00447A42" w:rsidP="000765D6">
      <w:pPr>
        <w:pStyle w:val="ListParagraph"/>
        <w:numPr>
          <w:ilvl w:val="0"/>
          <w:numId w:val="11"/>
        </w:numPr>
        <w:spacing w:before="100" w:beforeAutospacing="1" w:after="100" w:afterAutospacing="1" w:line="240" w:lineRule="auto"/>
        <w:jc w:val="both"/>
        <w:rPr>
          <w:rFonts w:ascii="Arial" w:hAnsi="Arial" w:cs="Arial"/>
          <w:sz w:val="24"/>
          <w:szCs w:val="24"/>
          <w:lang w:val="es-ES_tradnl"/>
        </w:rPr>
      </w:pPr>
      <w:r w:rsidRPr="00E96D86">
        <w:rPr>
          <w:rFonts w:ascii="Arial" w:hAnsi="Arial" w:cs="Arial"/>
          <w:sz w:val="24"/>
          <w:szCs w:val="24"/>
          <w:lang w:val="es-ES_tradnl"/>
        </w:rPr>
        <w:t xml:space="preserve">Verificação do </w:t>
      </w:r>
      <w:r w:rsidR="00E96D86">
        <w:rPr>
          <w:rFonts w:ascii="Arial" w:hAnsi="Arial" w:cs="Arial"/>
          <w:sz w:val="24"/>
          <w:szCs w:val="24"/>
          <w:lang w:val="es-ES_tradnl"/>
        </w:rPr>
        <w:t>andamento</w:t>
      </w:r>
      <w:r w:rsidRPr="00E96D86">
        <w:rPr>
          <w:rFonts w:ascii="Arial" w:hAnsi="Arial" w:cs="Arial"/>
          <w:sz w:val="24"/>
          <w:szCs w:val="24"/>
          <w:lang w:val="es-ES_tradnl"/>
        </w:rPr>
        <w:t xml:space="preserve"> do projeto. Se o projeto receber </w:t>
      </w:r>
      <w:r w:rsidR="00E96D86">
        <w:rPr>
          <w:rFonts w:ascii="Arial" w:hAnsi="Arial" w:cs="Arial"/>
          <w:sz w:val="24"/>
          <w:szCs w:val="24"/>
          <w:lang w:val="es-ES_tradnl"/>
        </w:rPr>
        <w:t>uma classificação</w:t>
      </w:r>
      <w:r w:rsidRPr="00E96D86">
        <w:rPr>
          <w:rFonts w:ascii="Arial" w:hAnsi="Arial" w:cs="Arial"/>
          <w:sz w:val="24"/>
          <w:szCs w:val="24"/>
          <w:lang w:val="es-ES_tradnl"/>
        </w:rPr>
        <w:t xml:space="preserve"> de validação positiv</w:t>
      </w:r>
      <w:r w:rsidR="00E96D86">
        <w:rPr>
          <w:rFonts w:ascii="Arial" w:hAnsi="Arial" w:cs="Arial"/>
          <w:sz w:val="24"/>
          <w:szCs w:val="24"/>
          <w:lang w:val="es-ES_tradnl"/>
        </w:rPr>
        <w:t>a</w:t>
      </w:r>
      <w:r w:rsidRPr="00E96D86">
        <w:rPr>
          <w:rFonts w:ascii="Arial" w:hAnsi="Arial" w:cs="Arial"/>
          <w:sz w:val="24"/>
          <w:szCs w:val="24"/>
          <w:lang w:val="es-ES_tradnl"/>
        </w:rPr>
        <w:t xml:space="preserve">, o fornecedor prossegue com a instalação. Feito isso, o fornecedor ou seu cliente pede à entidade </w:t>
      </w:r>
      <w:r w:rsidR="00E8743D">
        <w:rPr>
          <w:rFonts w:ascii="Arial" w:hAnsi="Arial" w:cs="Arial"/>
          <w:sz w:val="24"/>
          <w:szCs w:val="24"/>
          <w:lang w:val="es-ES_tradnl"/>
        </w:rPr>
        <w:t>de validação</w:t>
      </w:r>
      <w:r w:rsidRPr="00E96D86">
        <w:rPr>
          <w:rFonts w:ascii="Arial" w:hAnsi="Arial" w:cs="Arial"/>
          <w:sz w:val="24"/>
          <w:szCs w:val="24"/>
          <w:lang w:val="es-ES_tradnl"/>
        </w:rPr>
        <w:t xml:space="preserve"> que verifique </w:t>
      </w:r>
      <w:r w:rsidRPr="00E96D86">
        <w:rPr>
          <w:rFonts w:ascii="Arial" w:hAnsi="Arial" w:cs="Arial"/>
          <w:i/>
          <w:iCs/>
          <w:sz w:val="24"/>
          <w:szCs w:val="24"/>
          <w:lang w:val="es-ES_tradnl"/>
        </w:rPr>
        <w:t>in loco</w:t>
      </w:r>
      <w:r w:rsidRPr="00E96D86">
        <w:rPr>
          <w:rFonts w:ascii="Arial" w:hAnsi="Arial" w:cs="Arial"/>
          <w:sz w:val="24"/>
          <w:szCs w:val="24"/>
          <w:lang w:val="es-ES_tradnl"/>
        </w:rPr>
        <w:t xml:space="preserve"> se o projeto foi entregue de acordo com as especificações. Assim que a verificação for aprovada, a validade do seguro começa</w:t>
      </w:r>
      <w:r w:rsidR="00E8743D">
        <w:rPr>
          <w:rFonts w:ascii="Arial" w:hAnsi="Arial" w:cs="Arial"/>
          <w:sz w:val="24"/>
          <w:szCs w:val="24"/>
          <w:lang w:val="es-ES_tradnl"/>
        </w:rPr>
        <w:t>;</w:t>
      </w:r>
    </w:p>
    <w:p w14:paraId="300920E0" w14:textId="15DD9C97" w:rsidR="00BC1B4F" w:rsidRPr="00E96D86" w:rsidRDefault="00E96D86" w:rsidP="000765D6">
      <w:pPr>
        <w:pStyle w:val="ListParagraph"/>
        <w:numPr>
          <w:ilvl w:val="0"/>
          <w:numId w:val="11"/>
        </w:numPr>
        <w:spacing w:before="100" w:beforeAutospacing="1" w:after="100" w:afterAutospacing="1" w:line="240" w:lineRule="auto"/>
        <w:jc w:val="both"/>
        <w:rPr>
          <w:rFonts w:ascii="Arial" w:hAnsi="Arial" w:cs="Arial"/>
          <w:sz w:val="24"/>
          <w:szCs w:val="24"/>
          <w:lang w:val="es-ES_tradnl"/>
        </w:rPr>
      </w:pPr>
      <w:r>
        <w:rPr>
          <w:rFonts w:ascii="Arial" w:hAnsi="Arial" w:cs="Arial"/>
          <w:sz w:val="24"/>
          <w:szCs w:val="24"/>
          <w:lang w:val="es-ES_tradnl"/>
        </w:rPr>
        <w:t>Monitoramento</w:t>
      </w:r>
      <w:r w:rsidR="00447A42" w:rsidRPr="00E96D86">
        <w:rPr>
          <w:rFonts w:ascii="Arial" w:hAnsi="Arial" w:cs="Arial"/>
          <w:sz w:val="24"/>
          <w:szCs w:val="24"/>
          <w:lang w:val="es-ES_tradnl"/>
        </w:rPr>
        <w:t xml:space="preserve"> do projeto e verificação d</w:t>
      </w:r>
      <w:r>
        <w:rPr>
          <w:rFonts w:ascii="Arial" w:hAnsi="Arial" w:cs="Arial"/>
          <w:sz w:val="24"/>
          <w:szCs w:val="24"/>
          <w:lang w:val="es-ES_tradnl"/>
        </w:rPr>
        <w:t>e</w:t>
      </w:r>
      <w:r w:rsidR="00447A42" w:rsidRPr="00E96D86">
        <w:rPr>
          <w:rFonts w:ascii="Arial" w:hAnsi="Arial" w:cs="Arial"/>
          <w:sz w:val="24"/>
          <w:szCs w:val="24"/>
          <w:lang w:val="es-ES_tradnl"/>
        </w:rPr>
        <w:t xml:space="preserve"> resultados. A cada ano, o fornecedor mede o desempenho do projeto usando procedimentos e formatos predefinidos. Se houver déficit em um determinado ano, o fornecedor deve compensar o cliente pelo déficit. Se houver um período em que a economia seja atingida ou superior ao prometido, o fornecedor cumpre. Uma quantidade de economia ou geração de energia que exceda o valor garantido não pode ser usada para compensar anos anteriores ou posteriores. A entidade </w:t>
      </w:r>
      <w:r w:rsidR="00E8743D">
        <w:rPr>
          <w:rFonts w:ascii="Arial" w:hAnsi="Arial" w:cs="Arial"/>
          <w:sz w:val="24"/>
          <w:szCs w:val="24"/>
          <w:lang w:val="es-ES_tradnl"/>
        </w:rPr>
        <w:t>de validação</w:t>
      </w:r>
      <w:r w:rsidR="00447A42" w:rsidRPr="00E96D86">
        <w:rPr>
          <w:rFonts w:ascii="Arial" w:hAnsi="Arial" w:cs="Arial"/>
          <w:sz w:val="24"/>
          <w:szCs w:val="24"/>
          <w:lang w:val="es-ES_tradnl"/>
        </w:rPr>
        <w:t xml:space="preserve"> atua como árbitro em caso de desacordo entre o cliente e o fornecedor quanto à economia ou geração do projeto em um determinado período. Suas decisões são vinculativas para as partes. </w:t>
      </w:r>
      <w:r>
        <w:rPr>
          <w:rFonts w:ascii="Arial" w:hAnsi="Arial" w:cs="Arial"/>
          <w:sz w:val="24"/>
          <w:szCs w:val="24"/>
          <w:lang w:val="es-ES_tradnl"/>
        </w:rPr>
        <w:t>A c</w:t>
      </w:r>
      <w:r w:rsidR="00447A42" w:rsidRPr="00E96D86">
        <w:rPr>
          <w:rFonts w:ascii="Arial" w:hAnsi="Arial" w:cs="Arial"/>
          <w:sz w:val="24"/>
          <w:szCs w:val="24"/>
          <w:lang w:val="es-ES_tradnl"/>
        </w:rPr>
        <w:t>ada ano será avaliado de forma independente.</w:t>
      </w:r>
    </w:p>
    <w:p w14:paraId="695BC2B0" w14:textId="62E8E529" w:rsidR="002B0590" w:rsidRPr="00966477" w:rsidRDefault="000C2901" w:rsidP="002B0590">
      <w:pPr>
        <w:pStyle w:val="Caption"/>
        <w:keepNext/>
        <w:jc w:val="both"/>
        <w:rPr>
          <w:rFonts w:ascii="Arial" w:hAnsi="Arial" w:cs="Arial"/>
          <w:i w:val="0"/>
          <w:iCs w:val="0"/>
          <w:sz w:val="22"/>
          <w:szCs w:val="22"/>
          <w:lang w:val="es-ES_tradnl"/>
        </w:rPr>
      </w:pPr>
      <w:r>
        <w:rPr>
          <w:rFonts w:ascii="Arial" w:hAnsi="Arial" w:cs="Arial"/>
          <w:i w:val="0"/>
          <w:iCs w:val="0"/>
          <w:sz w:val="22"/>
          <w:szCs w:val="22"/>
          <w:lang w:val="es-ES_tradnl"/>
        </w:rPr>
        <w:t>Gráfico</w:t>
      </w:r>
      <w:r w:rsidR="002B0590" w:rsidRPr="00966477">
        <w:rPr>
          <w:rFonts w:ascii="Arial" w:hAnsi="Arial" w:cs="Arial"/>
          <w:i w:val="0"/>
          <w:iCs w:val="0"/>
          <w:sz w:val="22"/>
          <w:szCs w:val="22"/>
          <w:lang w:val="es-ES_tradnl"/>
        </w:rPr>
        <w:t xml:space="preserve"> </w:t>
      </w:r>
      <w:r w:rsidR="002B0590" w:rsidRPr="00966477">
        <w:rPr>
          <w:rFonts w:ascii="Arial" w:hAnsi="Arial" w:cs="Arial"/>
          <w:i w:val="0"/>
          <w:iCs w:val="0"/>
          <w:sz w:val="22"/>
          <w:szCs w:val="22"/>
          <w:lang w:val="es-ES_tradnl"/>
        </w:rPr>
        <w:fldChar w:fldCharType="begin"/>
      </w:r>
      <w:r w:rsidR="002B0590" w:rsidRPr="00966477">
        <w:rPr>
          <w:rFonts w:ascii="Arial" w:hAnsi="Arial" w:cs="Arial"/>
          <w:i w:val="0"/>
          <w:iCs w:val="0"/>
          <w:sz w:val="22"/>
          <w:szCs w:val="22"/>
          <w:lang w:val="es-ES_tradnl"/>
        </w:rPr>
        <w:instrText xml:space="preserve"> SEQ Figura \* ARABIC </w:instrText>
      </w:r>
      <w:r w:rsidR="002B0590" w:rsidRPr="00966477">
        <w:rPr>
          <w:rFonts w:ascii="Arial" w:hAnsi="Arial" w:cs="Arial"/>
          <w:i w:val="0"/>
          <w:iCs w:val="0"/>
          <w:sz w:val="22"/>
          <w:szCs w:val="22"/>
          <w:lang w:val="es-ES_tradnl"/>
        </w:rPr>
        <w:fldChar w:fldCharType="separate"/>
      </w:r>
      <w:r w:rsidR="00337DBC" w:rsidRPr="00966477">
        <w:rPr>
          <w:rFonts w:ascii="Arial" w:hAnsi="Arial" w:cs="Arial"/>
          <w:i w:val="0"/>
          <w:iCs w:val="0"/>
          <w:noProof/>
          <w:sz w:val="22"/>
          <w:szCs w:val="22"/>
          <w:lang w:val="es-ES_tradnl"/>
        </w:rPr>
        <w:t>2</w:t>
      </w:r>
      <w:r w:rsidR="002B0590" w:rsidRPr="00966477">
        <w:rPr>
          <w:rFonts w:ascii="Arial" w:hAnsi="Arial" w:cs="Arial"/>
          <w:i w:val="0"/>
          <w:iCs w:val="0"/>
          <w:sz w:val="22"/>
          <w:szCs w:val="22"/>
          <w:lang w:val="es-ES_tradnl"/>
        </w:rPr>
        <w:fldChar w:fldCharType="end"/>
      </w:r>
      <w:r>
        <w:rPr>
          <w:rFonts w:ascii="Arial" w:hAnsi="Arial" w:cs="Arial"/>
          <w:i w:val="0"/>
          <w:iCs w:val="0"/>
          <w:sz w:val="22"/>
          <w:szCs w:val="22"/>
          <w:lang w:val="es-ES_tradnl"/>
        </w:rPr>
        <w:t>:</w:t>
      </w:r>
      <w:r w:rsidR="002B0590" w:rsidRPr="00966477">
        <w:rPr>
          <w:rFonts w:ascii="Arial" w:hAnsi="Arial" w:cs="Arial"/>
          <w:i w:val="0"/>
          <w:iCs w:val="0"/>
          <w:sz w:val="22"/>
          <w:szCs w:val="22"/>
          <w:lang w:val="es-ES_tradnl"/>
        </w:rPr>
        <w:t xml:space="preserve"> Protocolo para a estru</w:t>
      </w:r>
      <w:r w:rsidR="00950A8D" w:rsidRPr="00966477">
        <w:rPr>
          <w:rFonts w:ascii="Arial" w:hAnsi="Arial" w:cs="Arial"/>
          <w:i w:val="0"/>
          <w:iCs w:val="0"/>
          <w:sz w:val="22"/>
          <w:szCs w:val="22"/>
          <w:lang w:val="es-ES_tradnl"/>
        </w:rPr>
        <w:t>turação,</w:t>
      </w:r>
      <w:r w:rsidR="002B0590" w:rsidRPr="00966477">
        <w:rPr>
          <w:rFonts w:ascii="Arial" w:hAnsi="Arial" w:cs="Arial"/>
          <w:i w:val="0"/>
          <w:iCs w:val="0"/>
          <w:sz w:val="22"/>
          <w:szCs w:val="22"/>
          <w:lang w:val="es-ES_tradnl"/>
        </w:rPr>
        <w:t xml:space="preserve"> </w:t>
      </w:r>
      <w:r w:rsidR="00950A8D" w:rsidRPr="00966477">
        <w:rPr>
          <w:rFonts w:ascii="Arial" w:hAnsi="Arial" w:cs="Arial"/>
          <w:i w:val="0"/>
          <w:iCs w:val="0"/>
          <w:sz w:val="22"/>
          <w:szCs w:val="22"/>
          <w:lang w:val="es-ES_tradnl"/>
        </w:rPr>
        <w:t>avaliação</w:t>
      </w:r>
      <w:r w:rsidR="002B0590" w:rsidRPr="00966477">
        <w:rPr>
          <w:rFonts w:ascii="Arial" w:hAnsi="Arial" w:cs="Arial"/>
          <w:i w:val="0"/>
          <w:iCs w:val="0"/>
          <w:sz w:val="22"/>
          <w:szCs w:val="22"/>
          <w:lang w:val="es-ES_tradnl"/>
        </w:rPr>
        <w:t xml:space="preserve"> </w:t>
      </w:r>
      <w:r w:rsidR="00950A8D" w:rsidRPr="00966477">
        <w:rPr>
          <w:rFonts w:ascii="Arial" w:hAnsi="Arial" w:cs="Arial"/>
          <w:i w:val="0"/>
          <w:iCs w:val="0"/>
          <w:sz w:val="22"/>
          <w:szCs w:val="22"/>
          <w:lang w:val="es-ES_tradnl"/>
        </w:rPr>
        <w:t>e</w:t>
      </w:r>
      <w:r w:rsidR="002B0590" w:rsidRPr="00966477">
        <w:rPr>
          <w:rFonts w:ascii="Arial" w:hAnsi="Arial" w:cs="Arial"/>
          <w:i w:val="0"/>
          <w:iCs w:val="0"/>
          <w:sz w:val="22"/>
          <w:szCs w:val="22"/>
          <w:lang w:val="es-ES_tradnl"/>
        </w:rPr>
        <w:t xml:space="preserve"> seguimento de pro</w:t>
      </w:r>
      <w:r w:rsidR="00950A8D" w:rsidRPr="00966477">
        <w:rPr>
          <w:rFonts w:ascii="Arial" w:hAnsi="Arial" w:cs="Arial"/>
          <w:i w:val="0"/>
          <w:iCs w:val="0"/>
          <w:sz w:val="22"/>
          <w:szCs w:val="22"/>
          <w:lang w:val="es-ES_tradnl"/>
        </w:rPr>
        <w:t>jetos</w:t>
      </w:r>
      <w:r w:rsidR="002B0590" w:rsidRPr="00966477">
        <w:rPr>
          <w:rFonts w:ascii="Arial" w:hAnsi="Arial" w:cs="Arial"/>
          <w:i w:val="0"/>
          <w:iCs w:val="0"/>
          <w:sz w:val="22"/>
          <w:szCs w:val="22"/>
          <w:lang w:val="es-ES_tradnl"/>
        </w:rPr>
        <w:t xml:space="preserve"> de </w:t>
      </w:r>
      <w:r w:rsidR="00950A8D" w:rsidRPr="00966477">
        <w:rPr>
          <w:rFonts w:ascii="Arial" w:hAnsi="Arial" w:cs="Arial"/>
          <w:i w:val="0"/>
          <w:iCs w:val="0"/>
          <w:sz w:val="22"/>
          <w:szCs w:val="22"/>
          <w:lang w:val="es-ES_tradnl"/>
        </w:rPr>
        <w:t>economias</w:t>
      </w:r>
      <w:r w:rsidR="002B0590" w:rsidRPr="00966477">
        <w:rPr>
          <w:rFonts w:ascii="Arial" w:hAnsi="Arial" w:cs="Arial"/>
          <w:i w:val="0"/>
          <w:iCs w:val="0"/>
          <w:sz w:val="22"/>
          <w:szCs w:val="22"/>
          <w:lang w:val="es-ES_tradnl"/>
        </w:rPr>
        <w:t xml:space="preserve"> energétic</w:t>
      </w:r>
      <w:r w:rsidR="00950A8D" w:rsidRPr="00966477">
        <w:rPr>
          <w:rFonts w:ascii="Arial" w:hAnsi="Arial" w:cs="Arial"/>
          <w:i w:val="0"/>
          <w:iCs w:val="0"/>
          <w:sz w:val="22"/>
          <w:szCs w:val="22"/>
          <w:lang w:val="es-ES_tradnl"/>
        </w:rPr>
        <w:t>a</w:t>
      </w:r>
      <w:r w:rsidR="002B0590" w:rsidRPr="00966477">
        <w:rPr>
          <w:rFonts w:ascii="Arial" w:hAnsi="Arial" w:cs="Arial"/>
          <w:i w:val="0"/>
          <w:iCs w:val="0"/>
          <w:sz w:val="22"/>
          <w:szCs w:val="22"/>
          <w:lang w:val="es-ES_tradnl"/>
        </w:rPr>
        <w:t>s o</w:t>
      </w:r>
      <w:r w:rsidR="00950A8D" w:rsidRPr="00966477">
        <w:rPr>
          <w:rFonts w:ascii="Arial" w:hAnsi="Arial" w:cs="Arial"/>
          <w:i w:val="0"/>
          <w:iCs w:val="0"/>
          <w:sz w:val="22"/>
          <w:szCs w:val="22"/>
          <w:lang w:val="es-ES_tradnl"/>
        </w:rPr>
        <w:t>u</w:t>
      </w:r>
      <w:r w:rsidR="002B0590" w:rsidRPr="00966477">
        <w:rPr>
          <w:rFonts w:ascii="Arial" w:hAnsi="Arial" w:cs="Arial"/>
          <w:i w:val="0"/>
          <w:iCs w:val="0"/>
          <w:sz w:val="22"/>
          <w:szCs w:val="22"/>
          <w:lang w:val="es-ES_tradnl"/>
        </w:rPr>
        <w:t xml:space="preserve"> energ</w:t>
      </w:r>
      <w:r w:rsidR="00950A8D" w:rsidRPr="00966477">
        <w:rPr>
          <w:rFonts w:ascii="Arial" w:hAnsi="Arial" w:cs="Arial"/>
          <w:i w:val="0"/>
          <w:iCs w:val="0"/>
          <w:sz w:val="22"/>
          <w:szCs w:val="22"/>
          <w:lang w:val="es-ES_tradnl"/>
        </w:rPr>
        <w:t>i</w:t>
      </w:r>
      <w:r w:rsidR="002B0590" w:rsidRPr="00966477">
        <w:rPr>
          <w:rFonts w:ascii="Arial" w:hAnsi="Arial" w:cs="Arial"/>
          <w:i w:val="0"/>
          <w:iCs w:val="0"/>
          <w:sz w:val="22"/>
          <w:szCs w:val="22"/>
          <w:lang w:val="es-ES_tradnl"/>
        </w:rPr>
        <w:t>a gerada</w:t>
      </w:r>
    </w:p>
    <w:p w14:paraId="53BE4E11" w14:textId="77777777" w:rsidR="00C83C33" w:rsidRDefault="00087F60" w:rsidP="00C83C33">
      <w:pPr>
        <w:spacing w:after="100" w:afterAutospacing="1" w:line="240" w:lineRule="auto"/>
        <w:rPr>
          <w:rFonts w:ascii="Arial" w:hAnsi="Arial" w:cs="Arial"/>
          <w:sz w:val="18"/>
          <w:szCs w:val="18"/>
          <w:lang w:val="es-ES_tradnl"/>
        </w:rPr>
      </w:pPr>
      <w:r>
        <w:rPr>
          <w:noProof/>
        </w:rPr>
        <w:drawing>
          <wp:inline distT="0" distB="0" distL="0" distR="0" wp14:anchorId="21DA69D0" wp14:editId="75DBDEDE">
            <wp:extent cx="5652696" cy="2536466"/>
            <wp:effectExtent l="0" t="0" r="5715" b="0"/>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pic:nvPicPr>
                  <pic:blipFill>
                    <a:blip r:embed="rId25"/>
                    <a:stretch>
                      <a:fillRect/>
                    </a:stretch>
                  </pic:blipFill>
                  <pic:spPr>
                    <a:xfrm>
                      <a:off x="0" y="0"/>
                      <a:ext cx="5665191" cy="2542073"/>
                    </a:xfrm>
                    <a:prstGeom prst="rect">
                      <a:avLst/>
                    </a:prstGeom>
                  </pic:spPr>
                </pic:pic>
              </a:graphicData>
            </a:graphic>
          </wp:inline>
        </w:drawing>
      </w:r>
      <w:r w:rsidRPr="009D6270">
        <w:rPr>
          <w:rFonts w:ascii="Arial" w:hAnsi="Arial" w:cs="Arial"/>
          <w:sz w:val="18"/>
          <w:szCs w:val="18"/>
          <w:lang w:val="es-ES_tradnl"/>
        </w:rPr>
        <w:t xml:space="preserve"> </w:t>
      </w:r>
      <w:r w:rsidR="000C2901" w:rsidRPr="009D6270">
        <w:rPr>
          <w:rFonts w:ascii="Arial" w:hAnsi="Arial" w:cs="Arial"/>
          <w:sz w:val="18"/>
          <w:szCs w:val="18"/>
          <w:lang w:val="es-ES_tradnl"/>
        </w:rPr>
        <w:t>Fonte: Elaboração própria</w:t>
      </w:r>
      <w:r w:rsidR="00C83C33">
        <w:rPr>
          <w:rFonts w:ascii="Arial" w:hAnsi="Arial" w:cs="Arial"/>
          <w:sz w:val="18"/>
          <w:szCs w:val="18"/>
          <w:lang w:val="es-ES_tradnl"/>
        </w:rPr>
        <w:t xml:space="preserve">  / </w:t>
      </w:r>
      <w:r w:rsidR="000C2901">
        <w:rPr>
          <w:rFonts w:ascii="Arial" w:hAnsi="Arial" w:cs="Arial"/>
          <w:sz w:val="18"/>
          <w:szCs w:val="18"/>
          <w:lang w:val="es-ES_tradnl"/>
        </w:rPr>
        <w:t>Nota: FST=Fornecedor de Solução Tecnológica (FST)</w:t>
      </w:r>
    </w:p>
    <w:p w14:paraId="1E188E4A" w14:textId="0E1B98B7" w:rsidR="00950A8D" w:rsidRPr="00C83C33" w:rsidRDefault="00950A8D" w:rsidP="00C83C33">
      <w:pPr>
        <w:spacing w:after="100" w:afterAutospacing="1" w:line="240" w:lineRule="auto"/>
        <w:rPr>
          <w:rFonts w:ascii="Arial" w:hAnsi="Arial" w:cs="Arial"/>
          <w:sz w:val="18"/>
          <w:szCs w:val="18"/>
          <w:lang w:val="es-ES_tradnl"/>
        </w:rPr>
      </w:pPr>
      <w:r w:rsidRPr="000C2901">
        <w:rPr>
          <w:rFonts w:ascii="Arial" w:hAnsi="Arial" w:cs="Arial"/>
          <w:sz w:val="24"/>
          <w:szCs w:val="24"/>
          <w:lang w:val="es-ES_tradnl"/>
        </w:rPr>
        <w:lastRenderedPageBreak/>
        <w:t xml:space="preserve">O resumo dos critérios de validação e verificação do projeto, bem como o formato de registro de dados e monitoramento do desempenho do projeto, são apresentados no Anexo 5. </w:t>
      </w:r>
      <w:r w:rsidR="000C2901">
        <w:rPr>
          <w:rFonts w:ascii="Arial" w:hAnsi="Arial" w:cs="Arial"/>
          <w:sz w:val="24"/>
          <w:szCs w:val="24"/>
          <w:lang w:val="es-ES_tradnl"/>
        </w:rPr>
        <w:t>Esses insumos</w:t>
      </w:r>
      <w:r w:rsidRPr="000C2901">
        <w:rPr>
          <w:rFonts w:ascii="Arial" w:hAnsi="Arial" w:cs="Arial"/>
          <w:sz w:val="24"/>
          <w:szCs w:val="24"/>
          <w:lang w:val="es-ES_tradnl"/>
        </w:rPr>
        <w:t xml:space="preserve"> podem ser usad</w:t>
      </w:r>
      <w:r w:rsidR="000C2901">
        <w:rPr>
          <w:rFonts w:ascii="Arial" w:hAnsi="Arial" w:cs="Arial"/>
          <w:sz w:val="24"/>
          <w:szCs w:val="24"/>
          <w:lang w:val="es-ES_tradnl"/>
        </w:rPr>
        <w:t>o</w:t>
      </w:r>
      <w:r w:rsidRPr="000C2901">
        <w:rPr>
          <w:rFonts w:ascii="Arial" w:hAnsi="Arial" w:cs="Arial"/>
          <w:sz w:val="24"/>
          <w:szCs w:val="24"/>
          <w:lang w:val="es-ES_tradnl"/>
        </w:rPr>
        <w:t>s tanto pelo fornecedor quanto pela entidade de validação. Para maior facilidade, é recomendável visualizá-los</w:t>
      </w:r>
      <w:r w:rsidR="00CB15F0">
        <w:rPr>
          <w:rFonts w:ascii="Arial" w:hAnsi="Arial" w:cs="Arial"/>
          <w:sz w:val="24"/>
          <w:szCs w:val="24"/>
          <w:lang w:val="es-ES_tradnl"/>
        </w:rPr>
        <w:t>,</w:t>
      </w:r>
      <w:r w:rsidRPr="000C2901">
        <w:rPr>
          <w:rFonts w:ascii="Arial" w:hAnsi="Arial" w:cs="Arial"/>
          <w:sz w:val="24"/>
          <w:szCs w:val="24"/>
          <w:lang w:val="es-ES_tradnl"/>
        </w:rPr>
        <w:t xml:space="preserve"> </w:t>
      </w:r>
      <w:r w:rsidR="00CB15F0">
        <w:rPr>
          <w:rFonts w:ascii="Arial" w:hAnsi="Arial" w:cs="Arial"/>
          <w:sz w:val="24"/>
          <w:szCs w:val="24"/>
          <w:lang w:val="es-ES_tradnl"/>
        </w:rPr>
        <w:t xml:space="preserve">tendo </w:t>
      </w:r>
      <w:r w:rsidR="00E8743D">
        <w:rPr>
          <w:rFonts w:ascii="Arial" w:hAnsi="Arial" w:cs="Arial"/>
          <w:sz w:val="24"/>
          <w:szCs w:val="24"/>
          <w:lang w:val="es-ES_tradnl"/>
        </w:rPr>
        <w:t xml:space="preserve">à vista também </w:t>
      </w:r>
      <w:r w:rsidRPr="000C2901">
        <w:rPr>
          <w:rFonts w:ascii="Arial" w:hAnsi="Arial" w:cs="Arial"/>
          <w:sz w:val="24"/>
          <w:szCs w:val="24"/>
          <w:lang w:val="es-ES_tradnl"/>
        </w:rPr>
        <w:t>a ferramenta descrita na próxima seção.</w:t>
      </w:r>
    </w:p>
    <w:p w14:paraId="00364569" w14:textId="17948911" w:rsidR="002B0590" w:rsidRPr="007E346F" w:rsidRDefault="007E346F" w:rsidP="00F05823">
      <w:pPr>
        <w:pStyle w:val="Heading2"/>
        <w:spacing w:before="100" w:beforeAutospacing="1" w:after="100" w:afterAutospacing="1" w:line="240" w:lineRule="auto"/>
        <w:rPr>
          <w:rFonts w:ascii="Arial" w:hAnsi="Arial" w:cs="Arial"/>
          <w:color w:val="4472C4" w:themeColor="accent1"/>
          <w:lang w:val="es-ES_tradnl"/>
        </w:rPr>
      </w:pPr>
      <w:bookmarkStart w:id="30" w:name="_Toc60766065"/>
      <w:r w:rsidRPr="007E346F">
        <w:rPr>
          <w:rFonts w:ascii="Arial" w:hAnsi="Arial" w:cs="Arial"/>
          <w:color w:val="4472C4" w:themeColor="accent1"/>
          <w:lang w:val="es-ES_tradnl"/>
        </w:rPr>
        <w:t>2</w:t>
      </w:r>
      <w:r w:rsidR="00F05823" w:rsidRPr="007E346F">
        <w:rPr>
          <w:rFonts w:ascii="Arial" w:hAnsi="Arial" w:cs="Arial"/>
          <w:color w:val="4472C4" w:themeColor="accent1"/>
          <w:lang w:val="es-ES_tradnl"/>
        </w:rPr>
        <w:t>.2</w:t>
      </w:r>
      <w:r w:rsidR="00F05823" w:rsidRPr="007E346F">
        <w:rPr>
          <w:rFonts w:ascii="Arial" w:hAnsi="Arial" w:cs="Arial"/>
          <w:color w:val="4472C4" w:themeColor="accent1"/>
          <w:lang w:val="es-ES_tradnl"/>
        </w:rPr>
        <w:tab/>
      </w:r>
      <w:bookmarkEnd w:id="30"/>
      <w:r w:rsidR="00950A8D" w:rsidRPr="007E346F">
        <w:rPr>
          <w:rFonts w:ascii="Arial" w:hAnsi="Arial" w:cs="Arial"/>
          <w:color w:val="4472C4" w:themeColor="accent1"/>
          <w:lang w:val="es-ES_tradnl"/>
        </w:rPr>
        <w:t>Ferramenta</w:t>
      </w:r>
    </w:p>
    <w:p w14:paraId="40CE7DA2" w14:textId="18A9BF7C" w:rsidR="00097649" w:rsidRPr="00CB15F0" w:rsidRDefault="00097649" w:rsidP="007A3BB2">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A ferramenta para estimar a economia ou a energia gerada por um projeto segue a lógica de primeiro estabelecer uma linha de base, e a partir daí determinar o impacto da nova tecnologia por meio de melhorias no desempenho ou nos índices de geração. Para fins práticos, foi sintetizado em dois formatos: um geral </w:t>
      </w:r>
      <w:r w:rsidRPr="00CB15F0">
        <w:rPr>
          <w:rFonts w:ascii="Arial" w:hAnsi="Arial" w:cs="Arial"/>
          <w:b/>
          <w:bCs/>
          <w:sz w:val="24"/>
          <w:szCs w:val="24"/>
          <w:lang w:val="es-ES_tradnl"/>
        </w:rPr>
        <w:t>(descritivo)</w:t>
      </w:r>
      <w:r w:rsidRPr="00CB15F0">
        <w:rPr>
          <w:rFonts w:ascii="Arial" w:hAnsi="Arial" w:cs="Arial"/>
          <w:sz w:val="24"/>
          <w:szCs w:val="24"/>
          <w:lang w:val="es-ES_tradnl"/>
        </w:rPr>
        <w:t xml:space="preserve"> que se aplica a todos os projetos e outro específico para tecnologia </w:t>
      </w:r>
      <w:r w:rsidRPr="00CB15F0">
        <w:rPr>
          <w:rFonts w:ascii="Arial" w:hAnsi="Arial" w:cs="Arial"/>
          <w:b/>
          <w:bCs/>
          <w:sz w:val="24"/>
          <w:szCs w:val="24"/>
          <w:lang w:val="es-ES_tradnl"/>
        </w:rPr>
        <w:t>(técnico)</w:t>
      </w:r>
      <w:r w:rsidRPr="00CB15F0">
        <w:rPr>
          <w:rFonts w:ascii="Arial" w:hAnsi="Arial" w:cs="Arial"/>
          <w:sz w:val="24"/>
          <w:szCs w:val="24"/>
          <w:lang w:val="es-ES_tradnl"/>
        </w:rPr>
        <w:t>. Consequentemente, a ferramenta para estimar a economia ou energia gerada por um projeto (ver Anexo 6)</w:t>
      </w:r>
      <w:r w:rsidR="007A3BB2" w:rsidRPr="00CB15F0">
        <w:rPr>
          <w:rFonts w:ascii="Arial" w:hAnsi="Arial" w:cs="Arial"/>
          <w:sz w:val="24"/>
          <w:szCs w:val="24"/>
          <w:lang w:val="es-ES_tradnl"/>
        </w:rPr>
        <w:t xml:space="preserve"> contempla uma folha descritiva, com informação geral aplicável a todos os projetos, e uma ficha técnica, para cada tecnolog</w:t>
      </w:r>
      <w:r w:rsidR="00B014E1">
        <w:rPr>
          <w:rFonts w:ascii="Arial" w:hAnsi="Arial" w:cs="Arial"/>
          <w:sz w:val="24"/>
          <w:szCs w:val="24"/>
          <w:lang w:val="es-ES_tradnl"/>
        </w:rPr>
        <w:t>i</w:t>
      </w:r>
      <w:r w:rsidR="007A3BB2" w:rsidRPr="00CB15F0">
        <w:rPr>
          <w:rFonts w:ascii="Arial" w:hAnsi="Arial" w:cs="Arial"/>
          <w:sz w:val="24"/>
          <w:szCs w:val="24"/>
          <w:lang w:val="es-ES_tradnl"/>
        </w:rPr>
        <w:t xml:space="preserve">a. </w:t>
      </w:r>
      <w:r w:rsidRPr="00CB15F0">
        <w:rPr>
          <w:rFonts w:ascii="Arial" w:hAnsi="Arial" w:cs="Arial"/>
          <w:sz w:val="24"/>
          <w:szCs w:val="24"/>
          <w:lang w:val="es-ES_tradnl"/>
        </w:rPr>
        <w:t>No total, são 24 formatos disponíveis para 12 tecnologias: 12 para substituição e 12 para novos projetos</w:t>
      </w:r>
    </w:p>
    <w:p w14:paraId="4CB67D8D" w14:textId="3DE459E0" w:rsidR="00097649" w:rsidRPr="00CB15F0" w:rsidRDefault="00097649" w:rsidP="00097649">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Os formatos Excel possuem rotinas pré-estabelecidas para cálculo automático de indicadores, economia ou geração por tecnologia e checagem de dados. Em outras palavras, eles não são apenas uma planilha de dados, mas um software que orienta o fornecedor na construção de sua proposta de </w:t>
      </w:r>
      <w:r w:rsidR="00E037B1">
        <w:rPr>
          <w:rFonts w:ascii="Arial" w:hAnsi="Arial" w:cs="Arial"/>
          <w:sz w:val="24"/>
          <w:szCs w:val="24"/>
          <w:lang w:val="es-ES_tradnl"/>
        </w:rPr>
        <w:t>estimativa</w:t>
      </w:r>
      <w:r w:rsidRPr="00CB15F0">
        <w:rPr>
          <w:rFonts w:ascii="Arial" w:hAnsi="Arial" w:cs="Arial"/>
          <w:sz w:val="24"/>
          <w:szCs w:val="24"/>
          <w:lang w:val="es-ES_tradnl"/>
        </w:rPr>
        <w:t xml:space="preserve"> de economia. Porém, os dados de projeto e parâmetros de monitoramento serão sempre de responsabilidade do fornecedor, que deve estabelecer os parâmetros a serem medidos e monitorados, com os quais estimará a economia ou geração e verificará ele mesmo o desempenho do projeto.</w:t>
      </w:r>
    </w:p>
    <w:p w14:paraId="0FFB71ED" w14:textId="2D004DDE" w:rsidR="00097649" w:rsidRPr="00CB15F0" w:rsidRDefault="00097649" w:rsidP="00097649">
      <w:pPr>
        <w:spacing w:before="100" w:beforeAutospacing="1" w:after="100" w:afterAutospacing="1" w:line="240" w:lineRule="auto"/>
        <w:jc w:val="both"/>
        <w:rPr>
          <w:rFonts w:ascii="Arial" w:hAnsi="Arial" w:cs="Arial"/>
          <w:sz w:val="24"/>
          <w:szCs w:val="24"/>
          <w:lang w:val="es-ES_tradnl"/>
        </w:rPr>
      </w:pPr>
      <w:r w:rsidRPr="00CB15F0">
        <w:rPr>
          <w:rFonts w:ascii="Arial" w:hAnsi="Arial" w:cs="Arial"/>
          <w:sz w:val="24"/>
          <w:szCs w:val="24"/>
          <w:lang w:val="es-ES_tradnl"/>
        </w:rPr>
        <w:t xml:space="preserve">A ferramenta foi testada com fornecedores de tecnologia, entidades </w:t>
      </w:r>
      <w:r w:rsidR="00E8743D">
        <w:rPr>
          <w:rFonts w:ascii="Arial" w:hAnsi="Arial" w:cs="Arial"/>
          <w:sz w:val="24"/>
          <w:szCs w:val="24"/>
          <w:lang w:val="es-ES_tradnl"/>
        </w:rPr>
        <w:t>de validação</w:t>
      </w:r>
      <w:r w:rsidRPr="00CB15F0">
        <w:rPr>
          <w:rFonts w:ascii="Arial" w:hAnsi="Arial" w:cs="Arial"/>
          <w:sz w:val="24"/>
          <w:szCs w:val="24"/>
          <w:lang w:val="es-ES_tradnl"/>
        </w:rPr>
        <w:t xml:space="preserve"> e investidores em projetos reais de geração e eficiência energética. Os formulários foram elaborados de forma que as informações sejam registradas em uma ordem lógica e apresentem tabelas explicativas de cada seção de informação a ser preenchida.</w:t>
      </w:r>
    </w:p>
    <w:p w14:paraId="3C4E538F" w14:textId="400DF002" w:rsidR="00097649" w:rsidRPr="00CB15F0" w:rsidRDefault="00097649" w:rsidP="00097649">
      <w:pPr>
        <w:spacing w:before="100" w:beforeAutospacing="1" w:after="100" w:afterAutospacing="1" w:line="240" w:lineRule="auto"/>
        <w:jc w:val="both"/>
        <w:rPr>
          <w:rFonts w:ascii="Arial" w:hAnsi="Arial" w:cs="Arial"/>
          <w:b/>
          <w:color w:val="000000"/>
          <w:sz w:val="24"/>
          <w:szCs w:val="24"/>
          <w:lang w:val="es-ES_tradnl"/>
        </w:rPr>
      </w:pPr>
      <w:r w:rsidRPr="00CB15F0">
        <w:rPr>
          <w:rFonts w:ascii="Arial" w:hAnsi="Arial" w:cs="Arial"/>
          <w:sz w:val="24"/>
          <w:szCs w:val="24"/>
          <w:lang w:val="es-ES_tradnl"/>
        </w:rPr>
        <w:t>Conforme indicado, em cada tecnologia existem duas opções para projetos novos e de substituição. Os novos são aqueles em que não existia tecnologia semelhante na instalação; os de substituição são aqueles em que o equipamento obsoleto é substituído. A Tabela 3 detalha as tecnologias e o nome abreviado nas planilhas do Excel. A</w:t>
      </w:r>
      <w:r w:rsidR="007A3BB2" w:rsidRPr="00CB15F0">
        <w:rPr>
          <w:rFonts w:ascii="Arial" w:hAnsi="Arial" w:cs="Arial"/>
          <w:sz w:val="24"/>
          <w:szCs w:val="24"/>
          <w:lang w:val="es-ES_tradnl"/>
        </w:rPr>
        <w:t>s folhas</w:t>
      </w:r>
      <w:r w:rsidRPr="00CB15F0">
        <w:rPr>
          <w:rFonts w:ascii="Arial" w:hAnsi="Arial" w:cs="Arial"/>
          <w:sz w:val="24"/>
          <w:szCs w:val="24"/>
          <w:lang w:val="es-ES_tradnl"/>
        </w:rPr>
        <w:t xml:space="preserve"> descritiva</w:t>
      </w:r>
      <w:r w:rsidR="007A3BB2" w:rsidRPr="00CB15F0">
        <w:rPr>
          <w:rFonts w:ascii="Arial" w:hAnsi="Arial" w:cs="Arial"/>
          <w:sz w:val="24"/>
          <w:szCs w:val="24"/>
          <w:lang w:val="es-ES_tradnl"/>
        </w:rPr>
        <w:t>s</w:t>
      </w:r>
      <w:r w:rsidRPr="00CB15F0">
        <w:rPr>
          <w:rFonts w:ascii="Arial" w:hAnsi="Arial" w:cs="Arial"/>
          <w:sz w:val="24"/>
          <w:szCs w:val="24"/>
          <w:lang w:val="es-ES_tradnl"/>
        </w:rPr>
        <w:t xml:space="preserve"> e</w:t>
      </w:r>
      <w:r w:rsidR="007A3BB2" w:rsidRPr="00CB15F0">
        <w:rPr>
          <w:rFonts w:ascii="Arial" w:hAnsi="Arial" w:cs="Arial"/>
          <w:sz w:val="24"/>
          <w:szCs w:val="24"/>
          <w:lang w:val="es-ES_tradnl"/>
        </w:rPr>
        <w:t xml:space="preserve"> as fichas</w:t>
      </w:r>
      <w:r w:rsidRPr="00CB15F0">
        <w:rPr>
          <w:rFonts w:ascii="Arial" w:hAnsi="Arial" w:cs="Arial"/>
          <w:sz w:val="24"/>
          <w:szCs w:val="24"/>
          <w:lang w:val="es-ES_tradnl"/>
        </w:rPr>
        <w:t xml:space="preserve"> técnicas são detalhadas na seção seguinte.</w:t>
      </w:r>
    </w:p>
    <w:p w14:paraId="7A546EC0" w14:textId="694C169B" w:rsidR="002B0590" w:rsidRPr="00CB15F0" w:rsidRDefault="002B0590" w:rsidP="002B0590">
      <w:pPr>
        <w:pStyle w:val="Caption"/>
        <w:keepNext/>
        <w:jc w:val="center"/>
        <w:rPr>
          <w:rFonts w:ascii="Arial" w:hAnsi="Arial" w:cs="Arial"/>
          <w:i w:val="0"/>
          <w:iCs w:val="0"/>
          <w:sz w:val="22"/>
          <w:szCs w:val="22"/>
          <w:lang w:val="es-ES_tradnl"/>
        </w:rPr>
      </w:pPr>
      <w:bookmarkStart w:id="31" w:name="_Ref57191319"/>
      <w:r w:rsidRPr="00CB15F0">
        <w:rPr>
          <w:rFonts w:ascii="Arial" w:hAnsi="Arial" w:cs="Arial"/>
          <w:i w:val="0"/>
          <w:iCs w:val="0"/>
          <w:sz w:val="22"/>
          <w:szCs w:val="22"/>
          <w:lang w:val="es-ES_tradnl"/>
        </w:rPr>
        <w:t>Tab</w:t>
      </w:r>
      <w:r w:rsidR="007A3BB2" w:rsidRPr="00CB15F0">
        <w:rPr>
          <w:rFonts w:ascii="Arial" w:hAnsi="Arial" w:cs="Arial"/>
          <w:i w:val="0"/>
          <w:iCs w:val="0"/>
          <w:sz w:val="22"/>
          <w:szCs w:val="22"/>
          <w:lang w:val="es-ES_tradnl"/>
        </w:rPr>
        <w:t>ela</w:t>
      </w:r>
      <w:r w:rsidRPr="00CB15F0">
        <w:rPr>
          <w:rFonts w:ascii="Arial" w:hAnsi="Arial" w:cs="Arial"/>
          <w:i w:val="0"/>
          <w:iCs w:val="0"/>
          <w:sz w:val="22"/>
          <w:szCs w:val="22"/>
          <w:lang w:val="es-ES_tradnl"/>
        </w:rPr>
        <w:t xml:space="preserve"> </w:t>
      </w:r>
      <w:r w:rsidRPr="00CB15F0">
        <w:rPr>
          <w:rFonts w:ascii="Arial" w:hAnsi="Arial" w:cs="Arial"/>
          <w:i w:val="0"/>
          <w:iCs w:val="0"/>
          <w:sz w:val="22"/>
          <w:szCs w:val="22"/>
          <w:lang w:val="es-ES_tradnl"/>
        </w:rPr>
        <w:fldChar w:fldCharType="begin"/>
      </w:r>
      <w:r w:rsidRPr="00CB15F0">
        <w:rPr>
          <w:rFonts w:ascii="Arial" w:hAnsi="Arial" w:cs="Arial"/>
          <w:i w:val="0"/>
          <w:iCs w:val="0"/>
          <w:sz w:val="22"/>
          <w:szCs w:val="22"/>
          <w:lang w:val="es-ES_tradnl"/>
        </w:rPr>
        <w:instrText xml:space="preserve"> SEQ Tabla \* ARABIC </w:instrText>
      </w:r>
      <w:r w:rsidRPr="00CB15F0">
        <w:rPr>
          <w:rFonts w:ascii="Arial" w:hAnsi="Arial" w:cs="Arial"/>
          <w:i w:val="0"/>
          <w:iCs w:val="0"/>
          <w:sz w:val="22"/>
          <w:szCs w:val="22"/>
          <w:lang w:val="es-ES_tradnl"/>
        </w:rPr>
        <w:fldChar w:fldCharType="separate"/>
      </w:r>
      <w:r w:rsidR="00337DBC" w:rsidRPr="00CB15F0">
        <w:rPr>
          <w:rFonts w:ascii="Arial" w:hAnsi="Arial" w:cs="Arial"/>
          <w:i w:val="0"/>
          <w:iCs w:val="0"/>
          <w:noProof/>
          <w:sz w:val="22"/>
          <w:szCs w:val="22"/>
          <w:lang w:val="es-ES_tradnl"/>
        </w:rPr>
        <w:t>3</w:t>
      </w:r>
      <w:r w:rsidRPr="00CB15F0">
        <w:rPr>
          <w:rFonts w:ascii="Arial" w:hAnsi="Arial" w:cs="Arial"/>
          <w:i w:val="0"/>
          <w:iCs w:val="0"/>
          <w:sz w:val="22"/>
          <w:szCs w:val="22"/>
          <w:lang w:val="es-ES_tradnl"/>
        </w:rPr>
        <w:fldChar w:fldCharType="end"/>
      </w:r>
      <w:bookmarkEnd w:id="31"/>
      <w:r w:rsidR="00E8743D">
        <w:rPr>
          <w:rFonts w:ascii="Arial" w:hAnsi="Arial" w:cs="Arial"/>
          <w:i w:val="0"/>
          <w:iCs w:val="0"/>
          <w:sz w:val="22"/>
          <w:szCs w:val="22"/>
          <w:lang w:val="es-ES_tradnl"/>
        </w:rPr>
        <w:t>.</w:t>
      </w:r>
      <w:r w:rsidRPr="00CB15F0">
        <w:rPr>
          <w:rFonts w:ascii="Arial" w:hAnsi="Arial" w:cs="Arial"/>
          <w:i w:val="0"/>
          <w:iCs w:val="0"/>
          <w:sz w:val="22"/>
          <w:szCs w:val="22"/>
          <w:lang w:val="es-ES_tradnl"/>
        </w:rPr>
        <w:t xml:space="preserve"> Tecnolog</w:t>
      </w:r>
      <w:r w:rsidR="00097649" w:rsidRPr="00CB15F0">
        <w:rPr>
          <w:rFonts w:ascii="Arial" w:hAnsi="Arial" w:cs="Arial"/>
          <w:i w:val="0"/>
          <w:iCs w:val="0"/>
          <w:sz w:val="22"/>
          <w:szCs w:val="22"/>
          <w:lang w:val="es-ES_tradnl"/>
        </w:rPr>
        <w:t>i</w:t>
      </w:r>
      <w:r w:rsidRPr="00CB15F0">
        <w:rPr>
          <w:rFonts w:ascii="Arial" w:hAnsi="Arial" w:cs="Arial"/>
          <w:i w:val="0"/>
          <w:iCs w:val="0"/>
          <w:sz w:val="22"/>
          <w:szCs w:val="22"/>
          <w:lang w:val="es-ES_tradnl"/>
        </w:rPr>
        <w:t xml:space="preserve">as </w:t>
      </w:r>
      <w:r w:rsidR="00097649" w:rsidRPr="00CB15F0">
        <w:rPr>
          <w:rFonts w:ascii="Arial" w:hAnsi="Arial" w:cs="Arial"/>
          <w:i w:val="0"/>
          <w:iCs w:val="0"/>
          <w:sz w:val="22"/>
          <w:szCs w:val="22"/>
          <w:lang w:val="es-ES_tradnl"/>
        </w:rPr>
        <w:t>e</w:t>
      </w:r>
      <w:r w:rsidRPr="00CB15F0">
        <w:rPr>
          <w:rFonts w:ascii="Arial" w:hAnsi="Arial" w:cs="Arial"/>
          <w:i w:val="0"/>
          <w:iCs w:val="0"/>
          <w:sz w:val="22"/>
          <w:szCs w:val="22"/>
          <w:lang w:val="es-ES_tradnl"/>
        </w:rPr>
        <w:t xml:space="preserve"> nome abreviado </w:t>
      </w:r>
      <w:r w:rsidR="00097649" w:rsidRPr="00CB15F0">
        <w:rPr>
          <w:rFonts w:ascii="Arial" w:hAnsi="Arial" w:cs="Arial"/>
          <w:i w:val="0"/>
          <w:iCs w:val="0"/>
          <w:sz w:val="22"/>
          <w:szCs w:val="22"/>
          <w:lang w:val="es-ES_tradnl"/>
        </w:rPr>
        <w:t>nas</w:t>
      </w:r>
      <w:r w:rsidRPr="00CB15F0">
        <w:rPr>
          <w:rFonts w:ascii="Arial" w:hAnsi="Arial" w:cs="Arial"/>
          <w:i w:val="0"/>
          <w:iCs w:val="0"/>
          <w:sz w:val="22"/>
          <w:szCs w:val="22"/>
          <w:lang w:val="es-ES_tradnl"/>
        </w:rPr>
        <w:t xml:space="preserve"> </w:t>
      </w:r>
      <w:r w:rsidR="00E8743D">
        <w:rPr>
          <w:rFonts w:ascii="Arial" w:hAnsi="Arial" w:cs="Arial"/>
          <w:i w:val="0"/>
          <w:iCs w:val="0"/>
          <w:sz w:val="22"/>
          <w:szCs w:val="22"/>
          <w:lang w:val="es-ES_tradnl"/>
        </w:rPr>
        <w:t>folhas</w:t>
      </w:r>
      <w:r w:rsidRPr="00CB15F0">
        <w:rPr>
          <w:rFonts w:ascii="Arial" w:hAnsi="Arial" w:cs="Arial"/>
          <w:i w:val="0"/>
          <w:iCs w:val="0"/>
          <w:sz w:val="22"/>
          <w:szCs w:val="22"/>
          <w:lang w:val="es-ES_tradnl"/>
        </w:rPr>
        <w:t xml:space="preserve"> d</w:t>
      </w:r>
      <w:r w:rsidR="00097649" w:rsidRPr="00CB15F0">
        <w:rPr>
          <w:rFonts w:ascii="Arial" w:hAnsi="Arial" w:cs="Arial"/>
          <w:i w:val="0"/>
          <w:iCs w:val="0"/>
          <w:sz w:val="22"/>
          <w:szCs w:val="22"/>
          <w:lang w:val="es-ES_tradnl"/>
        </w:rPr>
        <w:t>o</w:t>
      </w:r>
      <w:r w:rsidRPr="00CB15F0">
        <w:rPr>
          <w:rFonts w:ascii="Arial" w:hAnsi="Arial" w:cs="Arial"/>
          <w:i w:val="0"/>
          <w:iCs w:val="0"/>
          <w:sz w:val="22"/>
          <w:szCs w:val="22"/>
          <w:lang w:val="es-ES_tradnl"/>
        </w:rPr>
        <w:t xml:space="preserve"> formato Excel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983"/>
        <w:gridCol w:w="2359"/>
        <w:gridCol w:w="2303"/>
      </w:tblGrid>
      <w:tr w:rsidR="002B0590" w:rsidRPr="00C83C33" w14:paraId="15EEC7B2" w14:textId="77777777" w:rsidTr="00DA51FC">
        <w:tc>
          <w:tcPr>
            <w:tcW w:w="1705" w:type="dxa"/>
            <w:vAlign w:val="center"/>
          </w:tcPr>
          <w:p w14:paraId="1429C433" w14:textId="60923C4B" w:rsidR="002B0590" w:rsidRPr="007A3BB2" w:rsidRDefault="002B0590" w:rsidP="002B0590">
            <w:pPr>
              <w:pStyle w:val="NormalWeb"/>
              <w:spacing w:beforeLines="0" w:before="100" w:beforeAutospacing="1" w:afterLines="0" w:after="100" w:afterAutospacing="1"/>
              <w:jc w:val="center"/>
              <w:rPr>
                <w:rFonts w:ascii="Arial" w:hAnsi="Arial" w:cs="Arial"/>
                <w:b/>
                <w:color w:val="auto"/>
                <w:kern w:val="24"/>
                <w:sz w:val="22"/>
                <w:szCs w:val="22"/>
                <w:lang w:val="es-ES_tradnl"/>
              </w:rPr>
            </w:pPr>
            <w:bookmarkStart w:id="32" w:name="_Hlk60763340"/>
            <w:r w:rsidRPr="007A3BB2">
              <w:rPr>
                <w:rFonts w:ascii="Arial" w:hAnsi="Arial" w:cs="Arial"/>
                <w:b/>
                <w:color w:val="auto"/>
                <w:kern w:val="24"/>
                <w:sz w:val="22"/>
                <w:szCs w:val="22"/>
                <w:lang w:val="es-ES_tradnl"/>
              </w:rPr>
              <w:t>Clas</w:t>
            </w:r>
            <w:r w:rsidR="00097649" w:rsidRPr="007A3BB2">
              <w:rPr>
                <w:rFonts w:ascii="Arial" w:hAnsi="Arial" w:cs="Arial"/>
                <w:b/>
                <w:color w:val="auto"/>
                <w:kern w:val="24"/>
                <w:sz w:val="22"/>
                <w:szCs w:val="22"/>
                <w:lang w:val="es-ES_tradnl"/>
              </w:rPr>
              <w:t>sificação</w:t>
            </w:r>
          </w:p>
        </w:tc>
        <w:tc>
          <w:tcPr>
            <w:tcW w:w="2983" w:type="dxa"/>
            <w:vAlign w:val="center"/>
          </w:tcPr>
          <w:p w14:paraId="2158832A" w14:textId="2326EC2C" w:rsidR="002B0590" w:rsidRPr="007A3BB2" w:rsidRDefault="002B0590" w:rsidP="002B0590">
            <w:pPr>
              <w:pStyle w:val="NormalWeb"/>
              <w:spacing w:beforeLines="0" w:before="100" w:beforeAutospacing="1" w:afterLines="0" w:after="100" w:afterAutospacing="1"/>
              <w:jc w:val="center"/>
              <w:rPr>
                <w:rFonts w:ascii="Arial" w:hAnsi="Arial" w:cs="Arial"/>
                <w:b/>
                <w:color w:val="auto"/>
                <w:kern w:val="24"/>
                <w:sz w:val="22"/>
                <w:szCs w:val="22"/>
                <w:lang w:val="es-ES_tradnl"/>
              </w:rPr>
            </w:pPr>
            <w:r w:rsidRPr="007A3BB2">
              <w:rPr>
                <w:rFonts w:ascii="Arial" w:hAnsi="Arial" w:cs="Arial"/>
                <w:b/>
                <w:color w:val="auto"/>
                <w:kern w:val="24"/>
                <w:sz w:val="22"/>
                <w:szCs w:val="22"/>
                <w:lang w:val="es-ES_tradnl"/>
              </w:rPr>
              <w:t>Tecnolog</w:t>
            </w:r>
            <w:r w:rsidR="00D768FA" w:rsidRPr="007A3BB2">
              <w:rPr>
                <w:rFonts w:ascii="Arial" w:hAnsi="Arial" w:cs="Arial"/>
                <w:b/>
                <w:color w:val="auto"/>
                <w:kern w:val="24"/>
                <w:sz w:val="22"/>
                <w:szCs w:val="22"/>
                <w:lang w:val="es-ES_tradnl"/>
              </w:rPr>
              <w:t>i</w:t>
            </w:r>
            <w:r w:rsidRPr="007A3BB2">
              <w:rPr>
                <w:rFonts w:ascii="Arial" w:hAnsi="Arial" w:cs="Arial"/>
                <w:b/>
                <w:color w:val="auto"/>
                <w:kern w:val="24"/>
                <w:sz w:val="22"/>
                <w:szCs w:val="22"/>
                <w:lang w:val="es-ES_tradnl"/>
              </w:rPr>
              <w:t>a</w:t>
            </w:r>
          </w:p>
        </w:tc>
        <w:tc>
          <w:tcPr>
            <w:tcW w:w="2359" w:type="dxa"/>
            <w:vAlign w:val="center"/>
          </w:tcPr>
          <w:p w14:paraId="5BACA34B" w14:textId="3E8A1539" w:rsidR="002B0590" w:rsidRPr="007A3BB2" w:rsidRDefault="002B0590" w:rsidP="002B0590">
            <w:pPr>
              <w:pStyle w:val="NormalWeb"/>
              <w:spacing w:beforeLines="0" w:before="100" w:beforeAutospacing="1" w:afterLines="0" w:after="100" w:afterAutospacing="1"/>
              <w:jc w:val="center"/>
              <w:rPr>
                <w:rFonts w:ascii="Arial" w:hAnsi="Arial" w:cs="Arial"/>
                <w:b/>
                <w:color w:val="auto"/>
                <w:kern w:val="24"/>
                <w:sz w:val="22"/>
                <w:szCs w:val="22"/>
                <w:lang w:val="es-ES_tradnl"/>
              </w:rPr>
            </w:pPr>
            <w:r w:rsidRPr="007A3BB2">
              <w:rPr>
                <w:rFonts w:ascii="Arial" w:hAnsi="Arial" w:cs="Arial"/>
                <w:b/>
                <w:color w:val="auto"/>
                <w:kern w:val="24"/>
                <w:sz w:val="22"/>
                <w:szCs w:val="22"/>
                <w:lang w:val="es-ES_tradnl"/>
              </w:rPr>
              <w:t>Abrevi</w:t>
            </w:r>
            <w:r w:rsidR="00D768FA" w:rsidRPr="007A3BB2">
              <w:rPr>
                <w:rFonts w:ascii="Arial" w:hAnsi="Arial" w:cs="Arial"/>
                <w:b/>
                <w:color w:val="auto"/>
                <w:kern w:val="24"/>
                <w:sz w:val="22"/>
                <w:szCs w:val="22"/>
                <w:lang w:val="es-ES_tradnl"/>
              </w:rPr>
              <w:t>ação</w:t>
            </w:r>
            <w:r w:rsidRPr="007A3BB2">
              <w:rPr>
                <w:rFonts w:ascii="Arial" w:hAnsi="Arial" w:cs="Arial"/>
                <w:b/>
                <w:color w:val="auto"/>
                <w:kern w:val="24"/>
                <w:sz w:val="22"/>
                <w:szCs w:val="22"/>
                <w:lang w:val="es-ES_tradnl"/>
              </w:rPr>
              <w:t xml:space="preserve"> </w:t>
            </w:r>
            <w:r w:rsidR="00D768FA" w:rsidRPr="007A3BB2">
              <w:rPr>
                <w:rFonts w:ascii="Arial" w:hAnsi="Arial" w:cs="Arial"/>
                <w:b/>
                <w:color w:val="auto"/>
                <w:kern w:val="24"/>
                <w:sz w:val="22"/>
                <w:szCs w:val="22"/>
                <w:lang w:val="es-ES_tradnl"/>
              </w:rPr>
              <w:t>na F</w:t>
            </w:r>
            <w:r w:rsidRPr="007A3BB2">
              <w:rPr>
                <w:rFonts w:ascii="Arial" w:hAnsi="Arial" w:cs="Arial"/>
                <w:b/>
                <w:color w:val="auto"/>
                <w:kern w:val="24"/>
                <w:sz w:val="22"/>
                <w:szCs w:val="22"/>
                <w:lang w:val="es-ES_tradnl"/>
              </w:rPr>
              <w:t>o</w:t>
            </w:r>
            <w:r w:rsidR="00D768FA" w:rsidRPr="007A3BB2">
              <w:rPr>
                <w:rFonts w:ascii="Arial" w:hAnsi="Arial" w:cs="Arial"/>
                <w:b/>
                <w:color w:val="auto"/>
                <w:kern w:val="24"/>
                <w:sz w:val="22"/>
                <w:szCs w:val="22"/>
                <w:lang w:val="es-ES_tradnl"/>
              </w:rPr>
              <w:t>lh</w:t>
            </w:r>
            <w:r w:rsidRPr="007A3BB2">
              <w:rPr>
                <w:rFonts w:ascii="Arial" w:hAnsi="Arial" w:cs="Arial"/>
                <w:b/>
                <w:color w:val="auto"/>
                <w:kern w:val="24"/>
                <w:sz w:val="22"/>
                <w:szCs w:val="22"/>
                <w:lang w:val="es-ES_tradnl"/>
              </w:rPr>
              <w:t xml:space="preserve">a Técnica para </w:t>
            </w:r>
            <w:r w:rsidR="00F73940" w:rsidRPr="007A3BB2">
              <w:rPr>
                <w:rFonts w:ascii="Arial" w:hAnsi="Arial" w:cs="Arial"/>
                <w:b/>
                <w:color w:val="auto"/>
                <w:kern w:val="24"/>
                <w:sz w:val="22"/>
                <w:szCs w:val="22"/>
                <w:lang w:val="es-ES_tradnl"/>
              </w:rPr>
              <w:t>“</w:t>
            </w:r>
            <w:r w:rsidRPr="007A3BB2">
              <w:rPr>
                <w:rFonts w:ascii="Arial" w:hAnsi="Arial" w:cs="Arial"/>
                <w:b/>
                <w:color w:val="auto"/>
                <w:kern w:val="24"/>
                <w:sz w:val="22"/>
                <w:szCs w:val="22"/>
                <w:lang w:val="es-ES_tradnl"/>
              </w:rPr>
              <w:t>Su</w:t>
            </w:r>
            <w:r w:rsidR="00D768FA" w:rsidRPr="007A3BB2">
              <w:rPr>
                <w:rFonts w:ascii="Arial" w:hAnsi="Arial" w:cs="Arial"/>
                <w:b/>
                <w:color w:val="auto"/>
                <w:kern w:val="24"/>
                <w:sz w:val="22"/>
                <w:szCs w:val="22"/>
                <w:lang w:val="es-ES_tradnl"/>
              </w:rPr>
              <w:t>bstituição</w:t>
            </w:r>
            <w:r w:rsidRPr="007A3BB2">
              <w:rPr>
                <w:rFonts w:ascii="Arial" w:hAnsi="Arial" w:cs="Arial"/>
                <w:b/>
                <w:color w:val="auto"/>
                <w:kern w:val="24"/>
                <w:sz w:val="22"/>
                <w:szCs w:val="22"/>
                <w:lang w:val="es-ES_tradnl"/>
              </w:rPr>
              <w:t xml:space="preserve"> de </w:t>
            </w:r>
            <w:r w:rsidR="00F73940" w:rsidRPr="007A3BB2">
              <w:rPr>
                <w:rFonts w:ascii="Arial" w:hAnsi="Arial" w:cs="Arial"/>
                <w:b/>
                <w:color w:val="auto"/>
                <w:kern w:val="24"/>
                <w:sz w:val="22"/>
                <w:szCs w:val="22"/>
                <w:lang w:val="es-ES_tradnl"/>
              </w:rPr>
              <w:t>Tecnolog</w:t>
            </w:r>
            <w:r w:rsidR="004C2B08" w:rsidRPr="007A3BB2">
              <w:rPr>
                <w:rFonts w:ascii="Arial" w:hAnsi="Arial" w:cs="Arial"/>
                <w:b/>
                <w:color w:val="auto"/>
                <w:kern w:val="24"/>
                <w:sz w:val="22"/>
                <w:szCs w:val="22"/>
                <w:lang w:val="es-ES_tradnl"/>
              </w:rPr>
              <w:t>i</w:t>
            </w:r>
            <w:r w:rsidR="00F73940" w:rsidRPr="007A3BB2">
              <w:rPr>
                <w:rFonts w:ascii="Arial" w:hAnsi="Arial" w:cs="Arial"/>
                <w:b/>
                <w:color w:val="auto"/>
                <w:kern w:val="24"/>
                <w:sz w:val="22"/>
                <w:szCs w:val="22"/>
                <w:lang w:val="es-ES_tradnl"/>
              </w:rPr>
              <w:t>a”</w:t>
            </w:r>
          </w:p>
        </w:tc>
        <w:tc>
          <w:tcPr>
            <w:tcW w:w="2303" w:type="dxa"/>
            <w:vAlign w:val="center"/>
          </w:tcPr>
          <w:p w14:paraId="09016790" w14:textId="5742CB2A" w:rsidR="002B0590" w:rsidRPr="007A3BB2" w:rsidRDefault="002B0590" w:rsidP="002B0590">
            <w:pPr>
              <w:pStyle w:val="NormalWeb"/>
              <w:spacing w:beforeLines="0" w:before="100" w:beforeAutospacing="1" w:afterLines="0" w:after="100" w:afterAutospacing="1"/>
              <w:jc w:val="center"/>
              <w:rPr>
                <w:rFonts w:ascii="Arial" w:hAnsi="Arial" w:cs="Arial"/>
                <w:b/>
                <w:color w:val="auto"/>
                <w:kern w:val="24"/>
                <w:sz w:val="22"/>
                <w:szCs w:val="22"/>
                <w:lang w:val="es-ES_tradnl"/>
              </w:rPr>
            </w:pPr>
            <w:r w:rsidRPr="007A3BB2">
              <w:rPr>
                <w:rFonts w:ascii="Arial" w:hAnsi="Arial" w:cs="Arial"/>
                <w:b/>
                <w:color w:val="auto"/>
                <w:kern w:val="24"/>
                <w:sz w:val="22"/>
                <w:szCs w:val="22"/>
                <w:lang w:val="es-ES_tradnl"/>
              </w:rPr>
              <w:t>Abrevia</w:t>
            </w:r>
            <w:r w:rsidR="00F73940" w:rsidRPr="007A3BB2">
              <w:rPr>
                <w:rFonts w:ascii="Arial" w:hAnsi="Arial" w:cs="Arial"/>
                <w:b/>
                <w:color w:val="auto"/>
                <w:kern w:val="24"/>
                <w:sz w:val="22"/>
                <w:szCs w:val="22"/>
                <w:lang w:val="es-ES_tradnl"/>
              </w:rPr>
              <w:t>ção</w:t>
            </w:r>
            <w:r w:rsidRPr="007A3BB2">
              <w:rPr>
                <w:rFonts w:ascii="Arial" w:hAnsi="Arial" w:cs="Arial"/>
                <w:b/>
                <w:color w:val="auto"/>
                <w:kern w:val="24"/>
                <w:sz w:val="22"/>
                <w:szCs w:val="22"/>
                <w:lang w:val="es-ES_tradnl"/>
              </w:rPr>
              <w:t xml:space="preserve"> </w:t>
            </w:r>
            <w:r w:rsidR="00F73940" w:rsidRPr="007A3BB2">
              <w:rPr>
                <w:rFonts w:ascii="Arial" w:hAnsi="Arial" w:cs="Arial"/>
                <w:b/>
                <w:color w:val="auto"/>
                <w:kern w:val="24"/>
                <w:sz w:val="22"/>
                <w:szCs w:val="22"/>
                <w:lang w:val="es-ES_tradnl"/>
              </w:rPr>
              <w:t>na</w:t>
            </w:r>
            <w:r w:rsidRPr="007A3BB2">
              <w:rPr>
                <w:rFonts w:ascii="Arial" w:hAnsi="Arial" w:cs="Arial"/>
                <w:b/>
                <w:color w:val="auto"/>
                <w:kern w:val="24"/>
                <w:sz w:val="22"/>
                <w:szCs w:val="22"/>
                <w:lang w:val="es-ES_tradnl"/>
              </w:rPr>
              <w:t xml:space="preserve"> </w:t>
            </w:r>
            <w:r w:rsidR="00F73940" w:rsidRPr="007A3BB2">
              <w:rPr>
                <w:rFonts w:ascii="Arial" w:hAnsi="Arial" w:cs="Arial"/>
                <w:b/>
                <w:color w:val="auto"/>
                <w:kern w:val="24"/>
                <w:sz w:val="22"/>
                <w:szCs w:val="22"/>
                <w:lang w:val="es-ES_tradnl"/>
              </w:rPr>
              <w:t>Ficha</w:t>
            </w:r>
            <w:r w:rsidRPr="007A3BB2">
              <w:rPr>
                <w:rFonts w:ascii="Arial" w:hAnsi="Arial" w:cs="Arial"/>
                <w:b/>
                <w:color w:val="auto"/>
                <w:kern w:val="24"/>
                <w:sz w:val="22"/>
                <w:szCs w:val="22"/>
                <w:lang w:val="es-ES_tradnl"/>
              </w:rPr>
              <w:t xml:space="preserve"> Técnica para </w:t>
            </w:r>
            <w:r w:rsidR="00F73940" w:rsidRPr="007A3BB2">
              <w:rPr>
                <w:rFonts w:ascii="Arial" w:hAnsi="Arial" w:cs="Arial"/>
                <w:b/>
                <w:color w:val="auto"/>
                <w:kern w:val="24"/>
                <w:sz w:val="22"/>
                <w:szCs w:val="22"/>
                <w:lang w:val="es-ES_tradnl"/>
              </w:rPr>
              <w:t>“</w:t>
            </w:r>
            <w:r w:rsidRPr="007A3BB2">
              <w:rPr>
                <w:rFonts w:ascii="Arial" w:hAnsi="Arial" w:cs="Arial"/>
                <w:b/>
                <w:color w:val="auto"/>
                <w:kern w:val="24"/>
                <w:sz w:val="22"/>
                <w:szCs w:val="22"/>
                <w:lang w:val="es-ES_tradnl"/>
              </w:rPr>
              <w:t>N</w:t>
            </w:r>
            <w:r w:rsidR="00F73940" w:rsidRPr="007A3BB2">
              <w:rPr>
                <w:rFonts w:ascii="Arial" w:hAnsi="Arial" w:cs="Arial"/>
                <w:b/>
                <w:color w:val="auto"/>
                <w:kern w:val="24"/>
                <w:sz w:val="22"/>
                <w:szCs w:val="22"/>
                <w:lang w:val="es-ES_tradnl"/>
              </w:rPr>
              <w:t>o</w:t>
            </w:r>
            <w:r w:rsidRPr="007A3BB2">
              <w:rPr>
                <w:rFonts w:ascii="Arial" w:hAnsi="Arial" w:cs="Arial"/>
                <w:b/>
                <w:color w:val="auto"/>
                <w:kern w:val="24"/>
                <w:sz w:val="22"/>
                <w:szCs w:val="22"/>
                <w:lang w:val="es-ES_tradnl"/>
              </w:rPr>
              <w:t xml:space="preserve">va </w:t>
            </w:r>
            <w:r w:rsidR="00F73940" w:rsidRPr="007A3BB2">
              <w:rPr>
                <w:rFonts w:ascii="Arial" w:hAnsi="Arial" w:cs="Arial"/>
                <w:b/>
                <w:color w:val="auto"/>
                <w:kern w:val="24"/>
                <w:sz w:val="22"/>
                <w:szCs w:val="22"/>
                <w:lang w:val="es-ES_tradnl"/>
              </w:rPr>
              <w:t>Tecnolog</w:t>
            </w:r>
            <w:r w:rsidR="004C2B08" w:rsidRPr="007A3BB2">
              <w:rPr>
                <w:rFonts w:ascii="Arial" w:hAnsi="Arial" w:cs="Arial"/>
                <w:b/>
                <w:color w:val="auto"/>
                <w:kern w:val="24"/>
                <w:sz w:val="22"/>
                <w:szCs w:val="22"/>
                <w:lang w:val="es-ES_tradnl"/>
              </w:rPr>
              <w:t>i</w:t>
            </w:r>
            <w:r w:rsidR="00F73940" w:rsidRPr="007A3BB2">
              <w:rPr>
                <w:rFonts w:ascii="Arial" w:hAnsi="Arial" w:cs="Arial"/>
                <w:b/>
                <w:color w:val="auto"/>
                <w:kern w:val="24"/>
                <w:sz w:val="22"/>
                <w:szCs w:val="22"/>
                <w:lang w:val="es-ES_tradnl"/>
              </w:rPr>
              <w:t>a”</w:t>
            </w:r>
          </w:p>
        </w:tc>
      </w:tr>
      <w:tr w:rsidR="002B0590" w:rsidRPr="007A3BB2" w14:paraId="2D62BCE9" w14:textId="77777777" w:rsidTr="00DA51FC">
        <w:tc>
          <w:tcPr>
            <w:tcW w:w="1705" w:type="dxa"/>
            <w:vMerge w:val="restart"/>
            <w:vAlign w:val="center"/>
          </w:tcPr>
          <w:p w14:paraId="046FBCFA" w14:textId="37767563"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Desempe</w:t>
            </w:r>
            <w:r w:rsidR="00097649" w:rsidRPr="007A3BB2">
              <w:rPr>
                <w:rFonts w:ascii="Arial" w:hAnsi="Arial" w:cs="Arial"/>
                <w:bCs/>
                <w:color w:val="auto"/>
                <w:kern w:val="24"/>
                <w:sz w:val="22"/>
                <w:szCs w:val="22"/>
                <w:lang w:val="es-ES_tradnl"/>
              </w:rPr>
              <w:t>nh</w:t>
            </w:r>
            <w:r w:rsidRPr="007A3BB2">
              <w:rPr>
                <w:rFonts w:ascii="Arial" w:hAnsi="Arial" w:cs="Arial"/>
                <w:bCs/>
                <w:color w:val="auto"/>
                <w:kern w:val="24"/>
                <w:sz w:val="22"/>
                <w:szCs w:val="22"/>
                <w:lang w:val="es-ES_tradnl"/>
              </w:rPr>
              <w:t>o Energético</w:t>
            </w:r>
          </w:p>
        </w:tc>
        <w:tc>
          <w:tcPr>
            <w:tcW w:w="2983" w:type="dxa"/>
            <w:vAlign w:val="center"/>
          </w:tcPr>
          <w:p w14:paraId="4DB176F8" w14:textId="25A57F4D"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Calde</w:t>
            </w:r>
            <w:r w:rsidR="00E0188E" w:rsidRPr="007A3BB2">
              <w:rPr>
                <w:rFonts w:ascii="Arial" w:hAnsi="Arial" w:cs="Arial"/>
                <w:bCs/>
                <w:color w:val="auto"/>
                <w:kern w:val="24"/>
                <w:sz w:val="22"/>
                <w:szCs w:val="22"/>
                <w:lang w:val="es-ES_tradnl"/>
              </w:rPr>
              <w:t>i</w:t>
            </w:r>
            <w:r w:rsidRPr="007A3BB2">
              <w:rPr>
                <w:rFonts w:ascii="Arial" w:hAnsi="Arial" w:cs="Arial"/>
                <w:bCs/>
                <w:color w:val="auto"/>
                <w:kern w:val="24"/>
                <w:sz w:val="22"/>
                <w:szCs w:val="22"/>
                <w:lang w:val="es-ES_tradnl"/>
              </w:rPr>
              <w:t>ras</w:t>
            </w:r>
          </w:p>
        </w:tc>
        <w:tc>
          <w:tcPr>
            <w:tcW w:w="2359" w:type="dxa"/>
            <w:vAlign w:val="center"/>
          </w:tcPr>
          <w:p w14:paraId="2C2DF21E"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CAL-S</w:t>
            </w:r>
          </w:p>
        </w:tc>
        <w:tc>
          <w:tcPr>
            <w:tcW w:w="2303" w:type="dxa"/>
            <w:vAlign w:val="center"/>
          </w:tcPr>
          <w:p w14:paraId="79AE438F"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CAL-N</w:t>
            </w:r>
          </w:p>
        </w:tc>
      </w:tr>
      <w:tr w:rsidR="002B0590" w:rsidRPr="007A3BB2" w14:paraId="3CC735C5" w14:textId="77777777" w:rsidTr="00DA51FC">
        <w:tc>
          <w:tcPr>
            <w:tcW w:w="1705" w:type="dxa"/>
            <w:vMerge/>
          </w:tcPr>
          <w:p w14:paraId="3FF60924"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5CC98364" w14:textId="38092FC1"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Ilumina</w:t>
            </w:r>
            <w:r w:rsidR="00E0188E" w:rsidRPr="007A3BB2">
              <w:rPr>
                <w:rFonts w:ascii="Arial" w:hAnsi="Arial" w:cs="Arial"/>
                <w:bCs/>
                <w:color w:val="auto"/>
                <w:kern w:val="24"/>
                <w:sz w:val="22"/>
                <w:szCs w:val="22"/>
                <w:lang w:val="es-ES_tradnl"/>
              </w:rPr>
              <w:t>ção</w:t>
            </w:r>
          </w:p>
        </w:tc>
        <w:tc>
          <w:tcPr>
            <w:tcW w:w="2359" w:type="dxa"/>
            <w:vAlign w:val="center"/>
          </w:tcPr>
          <w:p w14:paraId="39C280F3"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IL-S</w:t>
            </w:r>
          </w:p>
        </w:tc>
        <w:tc>
          <w:tcPr>
            <w:tcW w:w="2303" w:type="dxa"/>
            <w:vAlign w:val="center"/>
          </w:tcPr>
          <w:p w14:paraId="75D9BA26"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IL-N</w:t>
            </w:r>
          </w:p>
        </w:tc>
      </w:tr>
      <w:tr w:rsidR="002B0590" w:rsidRPr="007A3BB2" w14:paraId="7DDE91FF" w14:textId="77777777" w:rsidTr="00DA51FC">
        <w:tc>
          <w:tcPr>
            <w:tcW w:w="1705" w:type="dxa"/>
            <w:vMerge/>
          </w:tcPr>
          <w:p w14:paraId="4166AB0C"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1ABCB517" w14:textId="77777777"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Motores</w:t>
            </w:r>
          </w:p>
        </w:tc>
        <w:tc>
          <w:tcPr>
            <w:tcW w:w="2359" w:type="dxa"/>
            <w:vAlign w:val="center"/>
          </w:tcPr>
          <w:p w14:paraId="547C0301"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MT-S</w:t>
            </w:r>
          </w:p>
        </w:tc>
        <w:tc>
          <w:tcPr>
            <w:tcW w:w="2303" w:type="dxa"/>
            <w:vAlign w:val="center"/>
          </w:tcPr>
          <w:p w14:paraId="348C1A6D"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MT-N</w:t>
            </w:r>
          </w:p>
        </w:tc>
      </w:tr>
      <w:tr w:rsidR="002B0590" w:rsidRPr="007A3BB2" w14:paraId="4AE192B5" w14:textId="77777777" w:rsidTr="00DA51FC">
        <w:tc>
          <w:tcPr>
            <w:tcW w:w="1705" w:type="dxa"/>
            <w:vMerge/>
          </w:tcPr>
          <w:p w14:paraId="5E93F200"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6CB7C855" w14:textId="63121FA6" w:rsidR="002B0590" w:rsidRPr="007A3BB2" w:rsidRDefault="00E037B1"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Pr>
                <w:rFonts w:ascii="Arial" w:hAnsi="Arial" w:cs="Arial"/>
                <w:bCs/>
                <w:color w:val="auto"/>
                <w:kern w:val="24"/>
                <w:sz w:val="22"/>
                <w:szCs w:val="22"/>
                <w:lang w:val="es-ES_tradnl"/>
              </w:rPr>
              <w:t>Ar Condicionado Central</w:t>
            </w:r>
          </w:p>
        </w:tc>
        <w:tc>
          <w:tcPr>
            <w:tcW w:w="2359" w:type="dxa"/>
            <w:vAlign w:val="center"/>
          </w:tcPr>
          <w:p w14:paraId="618D5904"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HVAC-S</w:t>
            </w:r>
          </w:p>
        </w:tc>
        <w:tc>
          <w:tcPr>
            <w:tcW w:w="2303" w:type="dxa"/>
            <w:vAlign w:val="center"/>
          </w:tcPr>
          <w:p w14:paraId="069CDD47"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HVAC-N</w:t>
            </w:r>
          </w:p>
        </w:tc>
      </w:tr>
      <w:tr w:rsidR="002B0590" w:rsidRPr="007A3BB2" w14:paraId="2588B2D2" w14:textId="77777777" w:rsidTr="00DA51FC">
        <w:tc>
          <w:tcPr>
            <w:tcW w:w="1705" w:type="dxa"/>
            <w:vMerge/>
          </w:tcPr>
          <w:p w14:paraId="4AC60025"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290075D7" w14:textId="7D6F0228"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Refrigera</w:t>
            </w:r>
            <w:r w:rsidR="00E0188E" w:rsidRPr="007A3BB2">
              <w:rPr>
                <w:rFonts w:ascii="Arial" w:hAnsi="Arial" w:cs="Arial"/>
                <w:bCs/>
                <w:color w:val="auto"/>
                <w:kern w:val="24"/>
                <w:sz w:val="22"/>
                <w:szCs w:val="22"/>
                <w:lang w:val="es-ES_tradnl"/>
              </w:rPr>
              <w:t>ção</w:t>
            </w:r>
          </w:p>
        </w:tc>
        <w:tc>
          <w:tcPr>
            <w:tcW w:w="2359" w:type="dxa"/>
            <w:vAlign w:val="center"/>
          </w:tcPr>
          <w:p w14:paraId="11B59040"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Refrg-S</w:t>
            </w:r>
          </w:p>
        </w:tc>
        <w:tc>
          <w:tcPr>
            <w:tcW w:w="2303" w:type="dxa"/>
            <w:vAlign w:val="center"/>
          </w:tcPr>
          <w:p w14:paraId="7D6BA43D"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Refrg-N</w:t>
            </w:r>
          </w:p>
        </w:tc>
      </w:tr>
      <w:tr w:rsidR="002B0590" w:rsidRPr="007A3BB2" w14:paraId="099A6F66" w14:textId="77777777" w:rsidTr="00DA51FC">
        <w:tc>
          <w:tcPr>
            <w:tcW w:w="1705" w:type="dxa"/>
            <w:vMerge/>
          </w:tcPr>
          <w:p w14:paraId="0840E31B"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3C553ADB" w14:textId="2EE4D2CF" w:rsidR="002B0590" w:rsidRPr="007A3BB2" w:rsidRDefault="00E0188E"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F</w:t>
            </w:r>
            <w:r w:rsidR="002B0590" w:rsidRPr="007A3BB2">
              <w:rPr>
                <w:rFonts w:ascii="Arial" w:hAnsi="Arial" w:cs="Arial"/>
                <w:bCs/>
                <w:color w:val="auto"/>
                <w:kern w:val="24"/>
                <w:sz w:val="22"/>
                <w:szCs w:val="22"/>
                <w:lang w:val="es-ES_tradnl"/>
              </w:rPr>
              <w:t>ornos-Secadores</w:t>
            </w:r>
          </w:p>
        </w:tc>
        <w:tc>
          <w:tcPr>
            <w:tcW w:w="2359" w:type="dxa"/>
            <w:vAlign w:val="center"/>
          </w:tcPr>
          <w:p w14:paraId="2CBFB84E"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Horno-S</w:t>
            </w:r>
          </w:p>
        </w:tc>
        <w:tc>
          <w:tcPr>
            <w:tcW w:w="2303" w:type="dxa"/>
            <w:vAlign w:val="center"/>
          </w:tcPr>
          <w:p w14:paraId="520E4C85"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Horno-N</w:t>
            </w:r>
          </w:p>
        </w:tc>
      </w:tr>
      <w:tr w:rsidR="002B0590" w:rsidRPr="007A3BB2" w14:paraId="49F901BF" w14:textId="77777777" w:rsidTr="00DA51FC">
        <w:tc>
          <w:tcPr>
            <w:tcW w:w="1705" w:type="dxa"/>
            <w:vMerge/>
          </w:tcPr>
          <w:p w14:paraId="04B050CF"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7B18C3E0" w14:textId="3BF8703D"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Compre</w:t>
            </w:r>
            <w:r w:rsidR="00E0188E" w:rsidRPr="007A3BB2">
              <w:rPr>
                <w:rFonts w:ascii="Arial" w:hAnsi="Arial" w:cs="Arial"/>
                <w:bCs/>
                <w:color w:val="auto"/>
                <w:kern w:val="24"/>
                <w:sz w:val="22"/>
                <w:szCs w:val="22"/>
                <w:lang w:val="es-ES_tradnl"/>
              </w:rPr>
              <w:t>s</w:t>
            </w:r>
            <w:r w:rsidRPr="007A3BB2">
              <w:rPr>
                <w:rFonts w:ascii="Arial" w:hAnsi="Arial" w:cs="Arial"/>
                <w:bCs/>
                <w:color w:val="auto"/>
                <w:kern w:val="24"/>
                <w:sz w:val="22"/>
                <w:szCs w:val="22"/>
                <w:lang w:val="es-ES_tradnl"/>
              </w:rPr>
              <w:t>sores de A</w:t>
            </w:r>
            <w:r w:rsidR="00E0188E" w:rsidRPr="007A3BB2">
              <w:rPr>
                <w:rFonts w:ascii="Arial" w:hAnsi="Arial" w:cs="Arial"/>
                <w:bCs/>
                <w:color w:val="auto"/>
                <w:kern w:val="24"/>
                <w:sz w:val="22"/>
                <w:szCs w:val="22"/>
                <w:lang w:val="es-ES_tradnl"/>
              </w:rPr>
              <w:t>r</w:t>
            </w:r>
          </w:p>
        </w:tc>
        <w:tc>
          <w:tcPr>
            <w:tcW w:w="2359" w:type="dxa"/>
            <w:vAlign w:val="center"/>
          </w:tcPr>
          <w:p w14:paraId="001F6ECD"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AireComp-S</w:t>
            </w:r>
          </w:p>
        </w:tc>
        <w:tc>
          <w:tcPr>
            <w:tcW w:w="2303" w:type="dxa"/>
            <w:vAlign w:val="center"/>
          </w:tcPr>
          <w:p w14:paraId="50EA5CDA"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AireComp-N</w:t>
            </w:r>
          </w:p>
        </w:tc>
      </w:tr>
      <w:tr w:rsidR="002B0590" w:rsidRPr="007A3BB2" w14:paraId="50A98578" w14:textId="77777777" w:rsidTr="00DA51FC">
        <w:tc>
          <w:tcPr>
            <w:tcW w:w="1705" w:type="dxa"/>
            <w:vMerge/>
          </w:tcPr>
          <w:p w14:paraId="70C4C97C"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487296BA" w14:textId="55D1D2F2"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F</w:t>
            </w:r>
            <w:r w:rsidR="00E0188E" w:rsidRPr="007A3BB2">
              <w:rPr>
                <w:rFonts w:ascii="Arial" w:hAnsi="Arial" w:cs="Arial"/>
                <w:bCs/>
                <w:color w:val="auto"/>
                <w:kern w:val="24"/>
                <w:sz w:val="22"/>
                <w:szCs w:val="22"/>
                <w:lang w:val="es-ES_tradnl"/>
              </w:rPr>
              <w:t>r</w:t>
            </w:r>
            <w:r w:rsidRPr="007A3BB2">
              <w:rPr>
                <w:rFonts w:ascii="Arial" w:hAnsi="Arial" w:cs="Arial"/>
                <w:bCs/>
                <w:color w:val="auto"/>
                <w:kern w:val="24"/>
                <w:sz w:val="22"/>
                <w:szCs w:val="22"/>
                <w:lang w:val="es-ES_tradnl"/>
              </w:rPr>
              <w:t>otas de Motot</w:t>
            </w:r>
            <w:r w:rsidR="00E0188E" w:rsidRPr="007A3BB2">
              <w:rPr>
                <w:rFonts w:ascii="Arial" w:hAnsi="Arial" w:cs="Arial"/>
                <w:bCs/>
                <w:color w:val="auto"/>
                <w:kern w:val="24"/>
                <w:sz w:val="22"/>
                <w:szCs w:val="22"/>
                <w:lang w:val="es-ES_tradnl"/>
              </w:rPr>
              <w:t>á</w:t>
            </w:r>
            <w:r w:rsidRPr="007A3BB2">
              <w:rPr>
                <w:rFonts w:ascii="Arial" w:hAnsi="Arial" w:cs="Arial"/>
                <w:bCs/>
                <w:color w:val="auto"/>
                <w:kern w:val="24"/>
                <w:sz w:val="22"/>
                <w:szCs w:val="22"/>
                <w:lang w:val="es-ES_tradnl"/>
              </w:rPr>
              <w:t>xis</w:t>
            </w:r>
          </w:p>
        </w:tc>
        <w:tc>
          <w:tcPr>
            <w:tcW w:w="2359" w:type="dxa"/>
            <w:vAlign w:val="center"/>
          </w:tcPr>
          <w:p w14:paraId="6F0D40FF"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TaxiE-S</w:t>
            </w:r>
          </w:p>
        </w:tc>
        <w:tc>
          <w:tcPr>
            <w:tcW w:w="2303" w:type="dxa"/>
            <w:vAlign w:val="center"/>
          </w:tcPr>
          <w:p w14:paraId="6A837843"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TaxiE-N</w:t>
            </w:r>
          </w:p>
        </w:tc>
      </w:tr>
      <w:tr w:rsidR="002B0590" w:rsidRPr="007A3BB2" w14:paraId="28421C11" w14:textId="77777777" w:rsidTr="00DA51FC">
        <w:tc>
          <w:tcPr>
            <w:tcW w:w="1705" w:type="dxa"/>
            <w:vMerge/>
          </w:tcPr>
          <w:p w14:paraId="12723259"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42024D6F" w14:textId="77777777"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Sistema Solar Térmico</w:t>
            </w:r>
          </w:p>
        </w:tc>
        <w:tc>
          <w:tcPr>
            <w:tcW w:w="2359" w:type="dxa"/>
            <w:vAlign w:val="center"/>
          </w:tcPr>
          <w:p w14:paraId="6D6171A4"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SST-S</w:t>
            </w:r>
          </w:p>
        </w:tc>
        <w:tc>
          <w:tcPr>
            <w:tcW w:w="2303" w:type="dxa"/>
            <w:vAlign w:val="center"/>
          </w:tcPr>
          <w:p w14:paraId="4E518402"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SST-N</w:t>
            </w:r>
          </w:p>
        </w:tc>
      </w:tr>
      <w:tr w:rsidR="002B0590" w:rsidRPr="007A3BB2" w14:paraId="359C435F" w14:textId="77777777" w:rsidTr="00DA51FC">
        <w:tc>
          <w:tcPr>
            <w:tcW w:w="1705" w:type="dxa"/>
            <w:vMerge/>
          </w:tcPr>
          <w:p w14:paraId="0B3B7BC4"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0407BB8A" w14:textId="4A5728F2" w:rsidR="002B0590" w:rsidRPr="007A3BB2" w:rsidRDefault="002B0590"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Ge</w:t>
            </w:r>
            <w:r w:rsidR="00E0188E" w:rsidRPr="007A3BB2">
              <w:rPr>
                <w:rFonts w:ascii="Arial" w:hAnsi="Arial" w:cs="Arial"/>
                <w:bCs/>
                <w:color w:val="auto"/>
                <w:kern w:val="24"/>
                <w:sz w:val="22"/>
                <w:szCs w:val="22"/>
                <w:lang w:val="es-ES_tradnl"/>
              </w:rPr>
              <w:t>ração</w:t>
            </w:r>
            <w:r w:rsidRPr="007A3BB2">
              <w:rPr>
                <w:rFonts w:ascii="Arial" w:hAnsi="Arial" w:cs="Arial"/>
                <w:bCs/>
                <w:color w:val="auto"/>
                <w:kern w:val="24"/>
                <w:sz w:val="22"/>
                <w:szCs w:val="22"/>
                <w:lang w:val="es-ES_tradnl"/>
              </w:rPr>
              <w:t xml:space="preserve"> por Combust</w:t>
            </w:r>
            <w:r w:rsidR="00E0188E" w:rsidRPr="007A3BB2">
              <w:rPr>
                <w:rFonts w:ascii="Arial" w:hAnsi="Arial" w:cs="Arial"/>
                <w:bCs/>
                <w:color w:val="auto"/>
                <w:kern w:val="24"/>
                <w:sz w:val="22"/>
                <w:szCs w:val="22"/>
                <w:lang w:val="es-ES_tradnl"/>
              </w:rPr>
              <w:t>ão</w:t>
            </w:r>
          </w:p>
        </w:tc>
        <w:tc>
          <w:tcPr>
            <w:tcW w:w="2359" w:type="dxa"/>
            <w:vAlign w:val="center"/>
          </w:tcPr>
          <w:p w14:paraId="37B24C7D"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CHP-S</w:t>
            </w:r>
          </w:p>
        </w:tc>
        <w:tc>
          <w:tcPr>
            <w:tcW w:w="2303" w:type="dxa"/>
            <w:vAlign w:val="center"/>
          </w:tcPr>
          <w:p w14:paraId="4E2D2975"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CHP-N</w:t>
            </w:r>
          </w:p>
        </w:tc>
      </w:tr>
      <w:tr w:rsidR="002B0590" w:rsidRPr="007A3BB2" w14:paraId="1C15A74E" w14:textId="77777777" w:rsidTr="00DA51FC">
        <w:tc>
          <w:tcPr>
            <w:tcW w:w="1705" w:type="dxa"/>
            <w:vMerge w:val="restart"/>
            <w:vAlign w:val="center"/>
          </w:tcPr>
          <w:p w14:paraId="46D1737F" w14:textId="4472CE0C"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Gera</w:t>
            </w:r>
            <w:r w:rsidR="00D768FA" w:rsidRPr="007A3BB2">
              <w:rPr>
                <w:rFonts w:ascii="Arial" w:hAnsi="Arial" w:cs="Arial"/>
                <w:bCs/>
                <w:color w:val="auto"/>
                <w:kern w:val="24"/>
                <w:sz w:val="22"/>
                <w:szCs w:val="22"/>
                <w:lang w:val="es-ES_tradnl"/>
              </w:rPr>
              <w:t>ção</w:t>
            </w:r>
            <w:r w:rsidRPr="007A3BB2">
              <w:rPr>
                <w:rFonts w:ascii="Arial" w:hAnsi="Arial" w:cs="Arial"/>
                <w:bCs/>
                <w:color w:val="auto"/>
                <w:kern w:val="24"/>
                <w:sz w:val="22"/>
                <w:szCs w:val="22"/>
                <w:lang w:val="es-ES_tradnl"/>
              </w:rPr>
              <w:t xml:space="preserve"> de Energ</w:t>
            </w:r>
            <w:r w:rsidR="00D768FA" w:rsidRPr="007A3BB2">
              <w:rPr>
                <w:rFonts w:ascii="Arial" w:hAnsi="Arial" w:cs="Arial"/>
                <w:bCs/>
                <w:color w:val="auto"/>
                <w:kern w:val="24"/>
                <w:sz w:val="22"/>
                <w:szCs w:val="22"/>
                <w:lang w:val="es-ES_tradnl"/>
              </w:rPr>
              <w:t>i</w:t>
            </w:r>
            <w:r w:rsidRPr="007A3BB2">
              <w:rPr>
                <w:rFonts w:ascii="Arial" w:hAnsi="Arial" w:cs="Arial"/>
                <w:bCs/>
                <w:color w:val="auto"/>
                <w:kern w:val="24"/>
                <w:sz w:val="22"/>
                <w:szCs w:val="22"/>
                <w:lang w:val="es-ES_tradnl"/>
              </w:rPr>
              <w:t>a</w:t>
            </w:r>
          </w:p>
        </w:tc>
        <w:tc>
          <w:tcPr>
            <w:tcW w:w="2983" w:type="dxa"/>
            <w:vAlign w:val="center"/>
          </w:tcPr>
          <w:p w14:paraId="6C489CC3" w14:textId="00B16E5F" w:rsidR="002B0590" w:rsidRPr="007A3BB2" w:rsidRDefault="00E0188E"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Geração</w:t>
            </w:r>
            <w:r w:rsidR="002B0590" w:rsidRPr="007A3BB2">
              <w:rPr>
                <w:rFonts w:ascii="Arial" w:hAnsi="Arial" w:cs="Arial"/>
                <w:bCs/>
                <w:color w:val="auto"/>
                <w:kern w:val="24"/>
                <w:sz w:val="22"/>
                <w:szCs w:val="22"/>
                <w:lang w:val="es-ES_tradnl"/>
              </w:rPr>
              <w:t xml:space="preserve"> Solar Fotovoltaica</w:t>
            </w:r>
          </w:p>
        </w:tc>
        <w:tc>
          <w:tcPr>
            <w:tcW w:w="2359" w:type="dxa"/>
            <w:vAlign w:val="center"/>
          </w:tcPr>
          <w:p w14:paraId="38B2C593"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PV-S</w:t>
            </w:r>
          </w:p>
        </w:tc>
        <w:tc>
          <w:tcPr>
            <w:tcW w:w="2303" w:type="dxa"/>
            <w:vAlign w:val="center"/>
          </w:tcPr>
          <w:p w14:paraId="3D525F0F"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PV-N</w:t>
            </w:r>
          </w:p>
        </w:tc>
      </w:tr>
      <w:tr w:rsidR="002B0590" w:rsidRPr="007A3BB2" w14:paraId="532868E9" w14:textId="77777777" w:rsidTr="00DA51FC">
        <w:tc>
          <w:tcPr>
            <w:tcW w:w="1705" w:type="dxa"/>
            <w:vMerge/>
          </w:tcPr>
          <w:p w14:paraId="05C0218C" w14:textId="77777777" w:rsidR="002B0590" w:rsidRPr="007A3BB2" w:rsidRDefault="002B0590" w:rsidP="002B0590">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3" w:type="dxa"/>
            <w:vAlign w:val="center"/>
          </w:tcPr>
          <w:p w14:paraId="36D3B2E7" w14:textId="62919EA2" w:rsidR="002B0590" w:rsidRPr="007A3BB2" w:rsidRDefault="00E0188E" w:rsidP="002B0590">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Geração</w:t>
            </w:r>
            <w:r w:rsidR="002B0590" w:rsidRPr="007A3BB2">
              <w:rPr>
                <w:rFonts w:ascii="Arial" w:hAnsi="Arial" w:cs="Arial"/>
                <w:bCs/>
                <w:color w:val="auto"/>
                <w:kern w:val="24"/>
                <w:sz w:val="22"/>
                <w:szCs w:val="22"/>
                <w:lang w:val="es-ES_tradnl"/>
              </w:rPr>
              <w:t xml:space="preserve"> de Biogás</w:t>
            </w:r>
          </w:p>
        </w:tc>
        <w:tc>
          <w:tcPr>
            <w:tcW w:w="2359" w:type="dxa"/>
            <w:vAlign w:val="center"/>
          </w:tcPr>
          <w:p w14:paraId="728326D9"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BGas-S</w:t>
            </w:r>
          </w:p>
        </w:tc>
        <w:tc>
          <w:tcPr>
            <w:tcW w:w="2303" w:type="dxa"/>
            <w:vAlign w:val="center"/>
          </w:tcPr>
          <w:p w14:paraId="2C76585B" w14:textId="77777777" w:rsidR="002B0590" w:rsidRPr="007A3BB2" w:rsidRDefault="002B0590" w:rsidP="002B0590">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7A3BB2">
              <w:rPr>
                <w:rFonts w:ascii="Arial" w:hAnsi="Arial" w:cs="Arial"/>
                <w:bCs/>
                <w:color w:val="auto"/>
                <w:kern w:val="24"/>
                <w:sz w:val="22"/>
                <w:szCs w:val="22"/>
                <w:lang w:val="es-ES_tradnl"/>
              </w:rPr>
              <w:t>BGas-N</w:t>
            </w:r>
          </w:p>
        </w:tc>
      </w:tr>
    </w:tbl>
    <w:p w14:paraId="504D81EB" w14:textId="77777777" w:rsidR="002B0590" w:rsidRPr="00776BC1" w:rsidRDefault="002B0590" w:rsidP="00BE388E">
      <w:pPr>
        <w:pStyle w:val="ListParagraph"/>
        <w:keepNext/>
        <w:numPr>
          <w:ilvl w:val="0"/>
          <w:numId w:val="2"/>
        </w:numPr>
        <w:spacing w:before="100" w:beforeAutospacing="1" w:after="100" w:afterAutospacing="1" w:line="240" w:lineRule="auto"/>
        <w:contextualSpacing w:val="0"/>
        <w:outlineLvl w:val="0"/>
        <w:rPr>
          <w:rFonts w:eastAsia="Times New Roman"/>
          <w:b/>
          <w:bCs/>
          <w:vanish/>
          <w:kern w:val="32"/>
          <w:sz w:val="24"/>
          <w:szCs w:val="32"/>
          <w:lang w:val="es-ES_tradnl"/>
        </w:rPr>
      </w:pPr>
      <w:bookmarkStart w:id="33" w:name="_Toc55923143"/>
      <w:bookmarkStart w:id="34" w:name="_Toc55923198"/>
      <w:bookmarkStart w:id="35" w:name="_Toc55923482"/>
      <w:bookmarkStart w:id="36" w:name="_Toc56714636"/>
      <w:bookmarkStart w:id="37" w:name="_Toc56715577"/>
      <w:bookmarkStart w:id="38" w:name="_Toc56852899"/>
      <w:bookmarkStart w:id="39" w:name="_Toc56854104"/>
      <w:bookmarkStart w:id="40" w:name="_Toc56854340"/>
      <w:bookmarkStart w:id="41" w:name="_Toc56854470"/>
      <w:bookmarkStart w:id="42" w:name="_Toc56855211"/>
      <w:bookmarkStart w:id="43" w:name="_Toc56855357"/>
      <w:bookmarkStart w:id="44" w:name="_Toc56855497"/>
      <w:bookmarkStart w:id="45" w:name="_Toc56855602"/>
      <w:bookmarkStart w:id="46" w:name="_Toc57179310"/>
      <w:bookmarkStart w:id="47" w:name="_Toc57191556"/>
      <w:bookmarkStart w:id="48" w:name="_Toc57219927"/>
      <w:bookmarkStart w:id="49" w:name="_Toc57220142"/>
      <w:bookmarkStart w:id="50" w:name="_Toc57220230"/>
      <w:bookmarkStart w:id="51" w:name="_Toc57220311"/>
      <w:bookmarkStart w:id="52" w:name="_Toc57220390"/>
      <w:bookmarkStart w:id="53" w:name="_Toc57226141"/>
      <w:bookmarkStart w:id="54" w:name="_Toc57226214"/>
      <w:bookmarkStart w:id="55" w:name="_Toc58002519"/>
      <w:bookmarkStart w:id="56" w:name="_Toc59110346"/>
      <w:bookmarkStart w:id="57" w:name="_Toc59110791"/>
      <w:bookmarkStart w:id="58" w:name="_Toc59111347"/>
      <w:bookmarkStart w:id="59" w:name="_Toc59112869"/>
      <w:bookmarkStart w:id="60" w:name="_Toc59113760"/>
      <w:bookmarkStart w:id="61" w:name="_Toc59143156"/>
      <w:bookmarkStart w:id="62" w:name="_Toc59143371"/>
      <w:bookmarkStart w:id="63" w:name="_Toc59143522"/>
      <w:bookmarkStart w:id="64" w:name="_Toc59143633"/>
      <w:bookmarkStart w:id="65" w:name="_Toc59143725"/>
      <w:bookmarkStart w:id="66" w:name="_Toc59143884"/>
      <w:bookmarkStart w:id="67" w:name="_Toc59144143"/>
      <w:bookmarkStart w:id="68" w:name="_Toc59144335"/>
      <w:bookmarkStart w:id="69" w:name="_Toc59568235"/>
      <w:bookmarkStart w:id="70" w:name="_Toc60596565"/>
      <w:bookmarkStart w:id="71" w:name="_Toc60596602"/>
      <w:bookmarkStart w:id="72" w:name="_Toc60596647"/>
      <w:bookmarkStart w:id="73" w:name="_Toc6076606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87DF4F4" w14:textId="77777777" w:rsidR="002B0590" w:rsidRPr="00776BC1" w:rsidRDefault="002B0590" w:rsidP="00BE388E">
      <w:pPr>
        <w:pStyle w:val="ListParagraph"/>
        <w:keepNext/>
        <w:numPr>
          <w:ilvl w:val="0"/>
          <w:numId w:val="2"/>
        </w:numPr>
        <w:spacing w:before="100" w:beforeAutospacing="1" w:after="100" w:afterAutospacing="1" w:line="240" w:lineRule="auto"/>
        <w:contextualSpacing w:val="0"/>
        <w:outlineLvl w:val="0"/>
        <w:rPr>
          <w:rFonts w:eastAsia="Times New Roman"/>
          <w:b/>
          <w:bCs/>
          <w:vanish/>
          <w:kern w:val="32"/>
          <w:sz w:val="24"/>
          <w:szCs w:val="32"/>
          <w:lang w:val="es-ES_tradnl"/>
        </w:rPr>
      </w:pPr>
      <w:bookmarkStart w:id="74" w:name="_Toc55923144"/>
      <w:bookmarkStart w:id="75" w:name="_Toc55923199"/>
      <w:bookmarkStart w:id="76" w:name="_Toc55923483"/>
      <w:bookmarkStart w:id="77" w:name="_Toc56714637"/>
      <w:bookmarkStart w:id="78" w:name="_Toc56715578"/>
      <w:bookmarkStart w:id="79" w:name="_Toc56852900"/>
      <w:bookmarkStart w:id="80" w:name="_Toc56854105"/>
      <w:bookmarkStart w:id="81" w:name="_Toc56854341"/>
      <w:bookmarkStart w:id="82" w:name="_Toc56854471"/>
      <w:bookmarkStart w:id="83" w:name="_Toc56855212"/>
      <w:bookmarkStart w:id="84" w:name="_Toc56855358"/>
      <w:bookmarkStart w:id="85" w:name="_Toc56855498"/>
      <w:bookmarkStart w:id="86" w:name="_Toc56855603"/>
      <w:bookmarkStart w:id="87" w:name="_Toc57179311"/>
      <w:bookmarkStart w:id="88" w:name="_Toc57191557"/>
      <w:bookmarkStart w:id="89" w:name="_Toc57219928"/>
      <w:bookmarkStart w:id="90" w:name="_Toc57220143"/>
      <w:bookmarkStart w:id="91" w:name="_Toc57220231"/>
      <w:bookmarkStart w:id="92" w:name="_Toc57220312"/>
      <w:bookmarkStart w:id="93" w:name="_Toc57220391"/>
      <w:bookmarkStart w:id="94" w:name="_Toc57226142"/>
      <w:bookmarkStart w:id="95" w:name="_Toc57226215"/>
      <w:bookmarkStart w:id="96" w:name="_Toc58002520"/>
      <w:bookmarkStart w:id="97" w:name="_Toc59110347"/>
      <w:bookmarkStart w:id="98" w:name="_Toc59110792"/>
      <w:bookmarkStart w:id="99" w:name="_Toc59111348"/>
      <w:bookmarkStart w:id="100" w:name="_Toc59112870"/>
      <w:bookmarkStart w:id="101" w:name="_Toc59113761"/>
      <w:bookmarkStart w:id="102" w:name="_Toc59143157"/>
      <w:bookmarkStart w:id="103" w:name="_Toc59143372"/>
      <w:bookmarkStart w:id="104" w:name="_Toc59143523"/>
      <w:bookmarkStart w:id="105" w:name="_Toc59143634"/>
      <w:bookmarkStart w:id="106" w:name="_Toc59143726"/>
      <w:bookmarkStart w:id="107" w:name="_Toc59143885"/>
      <w:bookmarkStart w:id="108" w:name="_Toc59144144"/>
      <w:bookmarkStart w:id="109" w:name="_Toc59144336"/>
      <w:bookmarkStart w:id="110" w:name="_Toc59568236"/>
      <w:bookmarkStart w:id="111" w:name="_Toc60596566"/>
      <w:bookmarkStart w:id="112" w:name="_Toc60596603"/>
      <w:bookmarkStart w:id="113" w:name="_Toc60596648"/>
      <w:bookmarkStart w:id="114" w:name="_Toc6076606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F3B2E3C" w14:textId="0C6979A2" w:rsidR="007A3BB2" w:rsidRDefault="007A3BB2" w:rsidP="002B0590">
      <w:pPr>
        <w:pStyle w:val="Heading3"/>
        <w:spacing w:before="100" w:beforeAutospacing="1" w:after="100" w:afterAutospacing="1" w:line="240" w:lineRule="auto"/>
        <w:rPr>
          <w:rFonts w:ascii="Times New Roman" w:hAnsi="Times New Roman" w:cs="Times New Roman"/>
          <w:color w:val="4472C4" w:themeColor="accent1"/>
          <w:sz w:val="26"/>
          <w:szCs w:val="26"/>
          <w:lang w:val="es-ES_tradnl"/>
        </w:rPr>
      </w:pPr>
      <w:bookmarkStart w:id="115" w:name="_Toc58002522"/>
      <w:bookmarkStart w:id="116" w:name="_Toc60766068"/>
      <w:r w:rsidRPr="009D6270">
        <w:rPr>
          <w:rFonts w:ascii="Arial" w:hAnsi="Arial" w:cs="Arial"/>
          <w:sz w:val="18"/>
          <w:szCs w:val="18"/>
          <w:lang w:val="es-ES_tradnl"/>
        </w:rPr>
        <w:t>Fonte: Elaboração própria</w:t>
      </w:r>
      <w:r>
        <w:rPr>
          <w:rFonts w:ascii="Arial" w:hAnsi="Arial" w:cs="Arial"/>
          <w:sz w:val="18"/>
          <w:szCs w:val="18"/>
          <w:lang w:val="es-ES_tradnl"/>
        </w:rPr>
        <w:t xml:space="preserve">   </w:t>
      </w:r>
    </w:p>
    <w:p w14:paraId="469DAD6F" w14:textId="5A72A80C" w:rsidR="002B0590" w:rsidRPr="007A3BB2" w:rsidRDefault="007A3BB2" w:rsidP="002B0590">
      <w:pPr>
        <w:pStyle w:val="Heading3"/>
        <w:spacing w:before="100" w:beforeAutospacing="1" w:after="100" w:afterAutospacing="1" w:line="240" w:lineRule="auto"/>
        <w:rPr>
          <w:rFonts w:ascii="Arial" w:hAnsi="Arial" w:cs="Arial"/>
          <w:color w:val="4472C4" w:themeColor="accent1"/>
          <w:sz w:val="26"/>
          <w:szCs w:val="26"/>
          <w:lang w:val="es-ES_tradnl"/>
        </w:rPr>
      </w:pPr>
      <w:r w:rsidRPr="007A3BB2">
        <w:rPr>
          <w:rFonts w:ascii="Arial" w:hAnsi="Arial" w:cs="Arial"/>
          <w:color w:val="4472C4" w:themeColor="accent1"/>
          <w:sz w:val="26"/>
          <w:szCs w:val="26"/>
          <w:lang w:val="es-ES_tradnl"/>
        </w:rPr>
        <w:t>2</w:t>
      </w:r>
      <w:r w:rsidR="002B0590" w:rsidRPr="007A3BB2">
        <w:rPr>
          <w:rFonts w:ascii="Arial" w:hAnsi="Arial" w:cs="Arial"/>
          <w:color w:val="4472C4" w:themeColor="accent1"/>
          <w:sz w:val="26"/>
          <w:szCs w:val="26"/>
          <w:lang w:val="es-ES_tradnl"/>
        </w:rPr>
        <w:t>.</w:t>
      </w:r>
      <w:r w:rsidR="00F05823" w:rsidRPr="007A3BB2">
        <w:rPr>
          <w:rFonts w:ascii="Arial" w:hAnsi="Arial" w:cs="Arial"/>
          <w:color w:val="4472C4" w:themeColor="accent1"/>
          <w:sz w:val="26"/>
          <w:szCs w:val="26"/>
          <w:lang w:val="es-ES_tradnl"/>
        </w:rPr>
        <w:t>2</w:t>
      </w:r>
      <w:r w:rsidR="002B0590" w:rsidRPr="007A3BB2">
        <w:rPr>
          <w:rFonts w:ascii="Arial" w:hAnsi="Arial" w:cs="Arial"/>
          <w:color w:val="4472C4" w:themeColor="accent1"/>
          <w:sz w:val="26"/>
          <w:szCs w:val="26"/>
          <w:lang w:val="es-ES_tradnl"/>
        </w:rPr>
        <w:t>.1</w:t>
      </w:r>
      <w:r w:rsidR="002B0590" w:rsidRPr="007A3BB2">
        <w:rPr>
          <w:rFonts w:ascii="Arial" w:hAnsi="Arial" w:cs="Arial"/>
          <w:color w:val="4472C4" w:themeColor="accent1"/>
          <w:sz w:val="26"/>
          <w:szCs w:val="26"/>
          <w:lang w:val="es-ES_tradnl"/>
        </w:rPr>
        <w:tab/>
      </w:r>
      <w:r w:rsidR="004C2B08" w:rsidRPr="007A3BB2">
        <w:rPr>
          <w:rFonts w:ascii="Arial" w:hAnsi="Arial" w:cs="Arial"/>
          <w:color w:val="4472C4" w:themeColor="accent1"/>
          <w:sz w:val="26"/>
          <w:szCs w:val="26"/>
          <w:lang w:val="es-ES_tradnl"/>
        </w:rPr>
        <w:t>Folha</w:t>
      </w:r>
      <w:r w:rsidR="002B0590" w:rsidRPr="007A3BB2">
        <w:rPr>
          <w:rFonts w:ascii="Arial" w:hAnsi="Arial" w:cs="Arial"/>
          <w:color w:val="4472C4" w:themeColor="accent1"/>
          <w:sz w:val="26"/>
          <w:szCs w:val="26"/>
          <w:lang w:val="es-ES_tradnl"/>
        </w:rPr>
        <w:t xml:space="preserve"> </w:t>
      </w:r>
      <w:r w:rsidR="00DA51FC" w:rsidRPr="007A3BB2">
        <w:rPr>
          <w:rFonts w:ascii="Arial" w:hAnsi="Arial" w:cs="Arial"/>
          <w:color w:val="4472C4" w:themeColor="accent1"/>
          <w:sz w:val="26"/>
          <w:szCs w:val="26"/>
          <w:lang w:val="es-ES_tradnl"/>
        </w:rPr>
        <w:t>d</w:t>
      </w:r>
      <w:r w:rsidR="002B0590" w:rsidRPr="007A3BB2">
        <w:rPr>
          <w:rFonts w:ascii="Arial" w:hAnsi="Arial" w:cs="Arial"/>
          <w:color w:val="4472C4" w:themeColor="accent1"/>
          <w:sz w:val="26"/>
          <w:szCs w:val="26"/>
          <w:lang w:val="es-ES_tradnl"/>
        </w:rPr>
        <w:t>escritiva</w:t>
      </w:r>
      <w:bookmarkEnd w:id="115"/>
      <w:bookmarkEnd w:id="116"/>
    </w:p>
    <w:p w14:paraId="735C03D8" w14:textId="270C299A" w:rsidR="00643160" w:rsidRPr="007A3BB2" w:rsidRDefault="00643160" w:rsidP="002B0590">
      <w:p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Nesta ficha o fornecedor apresenta dados gerais do cliente, fornecedor, projeto e gestão de resíduos. A f</w:t>
      </w:r>
      <w:r w:rsidR="007A3BB2">
        <w:rPr>
          <w:rFonts w:ascii="Arial" w:hAnsi="Arial" w:cs="Arial"/>
          <w:sz w:val="24"/>
          <w:szCs w:val="24"/>
          <w:lang w:val="es-ES_tradnl"/>
        </w:rPr>
        <w:t>olha</w:t>
      </w:r>
      <w:r w:rsidRPr="007A3BB2">
        <w:rPr>
          <w:rFonts w:ascii="Arial" w:hAnsi="Arial" w:cs="Arial"/>
          <w:sz w:val="24"/>
          <w:szCs w:val="24"/>
          <w:lang w:val="es-ES_tradnl"/>
        </w:rPr>
        <w:t xml:space="preserve"> descritiva inclui os requisitos de suporte documental que o fornecedor deve enviar a uma entidade independente para validação e verificação do projeto</w:t>
      </w:r>
      <w:r w:rsidR="00E8743D">
        <w:rPr>
          <w:rFonts w:ascii="Arial" w:hAnsi="Arial" w:cs="Arial"/>
          <w:sz w:val="24"/>
          <w:szCs w:val="24"/>
          <w:lang w:val="es-ES_tradnl"/>
        </w:rPr>
        <w:t>,</w:t>
      </w:r>
      <w:r w:rsidRPr="007A3BB2">
        <w:rPr>
          <w:rFonts w:ascii="Arial" w:hAnsi="Arial" w:cs="Arial"/>
          <w:sz w:val="24"/>
          <w:szCs w:val="24"/>
          <w:lang w:val="es-ES_tradnl"/>
        </w:rPr>
        <w:t xml:space="preserve"> quando decidir prosseguir com estas etapas. É composto por quatro seções:</w:t>
      </w:r>
    </w:p>
    <w:p w14:paraId="404739FE" w14:textId="41AB26B7" w:rsidR="002B0590" w:rsidRPr="007A3BB2" w:rsidRDefault="002B0590" w:rsidP="000765D6">
      <w:pPr>
        <w:pStyle w:val="Heading4"/>
        <w:numPr>
          <w:ilvl w:val="0"/>
          <w:numId w:val="3"/>
        </w:numPr>
        <w:spacing w:before="100" w:beforeAutospacing="1" w:after="100" w:afterAutospacing="1" w:line="240" w:lineRule="auto"/>
        <w:rPr>
          <w:rFonts w:ascii="Arial" w:hAnsi="Arial" w:cs="Arial"/>
          <w:sz w:val="24"/>
          <w:szCs w:val="24"/>
          <w:lang w:val="es-ES_tradnl"/>
        </w:rPr>
      </w:pPr>
      <w:r w:rsidRPr="007A3BB2">
        <w:rPr>
          <w:rFonts w:ascii="Arial" w:hAnsi="Arial" w:cs="Arial"/>
          <w:sz w:val="24"/>
          <w:szCs w:val="24"/>
          <w:lang w:val="es-ES_tradnl"/>
        </w:rPr>
        <w:t>Informa</w:t>
      </w:r>
      <w:r w:rsidR="00643160" w:rsidRPr="007A3BB2">
        <w:rPr>
          <w:rFonts w:ascii="Arial" w:hAnsi="Arial" w:cs="Arial"/>
          <w:sz w:val="24"/>
          <w:szCs w:val="24"/>
          <w:lang w:val="es-ES_tradnl"/>
        </w:rPr>
        <w:t>ção</w:t>
      </w:r>
      <w:r w:rsidRPr="007A3BB2">
        <w:rPr>
          <w:rFonts w:ascii="Arial" w:hAnsi="Arial" w:cs="Arial"/>
          <w:sz w:val="24"/>
          <w:szCs w:val="24"/>
          <w:lang w:val="es-ES_tradnl"/>
        </w:rPr>
        <w:t xml:space="preserve"> geral d</w:t>
      </w:r>
      <w:r w:rsidR="00643160" w:rsidRPr="007A3BB2">
        <w:rPr>
          <w:rFonts w:ascii="Arial" w:hAnsi="Arial" w:cs="Arial"/>
          <w:sz w:val="24"/>
          <w:szCs w:val="24"/>
          <w:lang w:val="es-ES_tradnl"/>
        </w:rPr>
        <w:t>o</w:t>
      </w:r>
      <w:r w:rsidRPr="007A3BB2">
        <w:rPr>
          <w:rFonts w:ascii="Arial" w:hAnsi="Arial" w:cs="Arial"/>
          <w:sz w:val="24"/>
          <w:szCs w:val="24"/>
          <w:lang w:val="es-ES_tradnl"/>
        </w:rPr>
        <w:t xml:space="preserve"> pro</w:t>
      </w:r>
      <w:r w:rsidR="00643160" w:rsidRPr="007A3BB2">
        <w:rPr>
          <w:rFonts w:ascii="Arial" w:hAnsi="Arial" w:cs="Arial"/>
          <w:sz w:val="24"/>
          <w:szCs w:val="24"/>
          <w:lang w:val="es-ES_tradnl"/>
        </w:rPr>
        <w:t>jeto</w:t>
      </w:r>
    </w:p>
    <w:p w14:paraId="2C4125E6" w14:textId="56A5ADC8" w:rsidR="00643160" w:rsidRPr="007A3BB2" w:rsidRDefault="00643160" w:rsidP="000765D6">
      <w:pPr>
        <w:pStyle w:val="ListParagraph"/>
        <w:numPr>
          <w:ilvl w:val="0"/>
          <w:numId w:val="12"/>
        </w:num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 xml:space="preserve">Identificação e contato do representante legal do cliente, bem como contato adicional do cliente que tem conhecimento do projeto </w:t>
      </w:r>
      <w:r w:rsidR="00E8743D">
        <w:rPr>
          <w:rFonts w:ascii="Arial" w:hAnsi="Arial" w:cs="Arial"/>
          <w:sz w:val="24"/>
          <w:szCs w:val="24"/>
          <w:lang w:val="es-ES_tradnl"/>
        </w:rPr>
        <w:t>proposto pel</w:t>
      </w:r>
      <w:r w:rsidRPr="007A3BB2">
        <w:rPr>
          <w:rFonts w:ascii="Arial" w:hAnsi="Arial" w:cs="Arial"/>
          <w:sz w:val="24"/>
          <w:szCs w:val="24"/>
          <w:lang w:val="es-ES_tradnl"/>
        </w:rPr>
        <w:t>o fornecedor</w:t>
      </w:r>
      <w:r w:rsidR="00E8743D">
        <w:rPr>
          <w:rFonts w:ascii="Arial" w:hAnsi="Arial" w:cs="Arial"/>
          <w:sz w:val="24"/>
          <w:szCs w:val="24"/>
          <w:lang w:val="es-ES_tradnl"/>
        </w:rPr>
        <w:t>;</w:t>
      </w:r>
    </w:p>
    <w:p w14:paraId="6EDDA680" w14:textId="3FD62240" w:rsidR="00643160" w:rsidRPr="007A3BB2" w:rsidRDefault="00643160" w:rsidP="000765D6">
      <w:pPr>
        <w:pStyle w:val="ListParagraph"/>
        <w:numPr>
          <w:ilvl w:val="0"/>
          <w:numId w:val="12"/>
        </w:num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Identificação e dados de contato do representante legal do fornecedor</w:t>
      </w:r>
      <w:r w:rsidR="00E8743D">
        <w:rPr>
          <w:rFonts w:ascii="Arial" w:hAnsi="Arial" w:cs="Arial"/>
          <w:sz w:val="24"/>
          <w:szCs w:val="24"/>
          <w:lang w:val="es-ES_tradnl"/>
        </w:rPr>
        <w:t>;</w:t>
      </w:r>
    </w:p>
    <w:p w14:paraId="610D6D6A" w14:textId="167CE969" w:rsidR="00643160" w:rsidRPr="007A3BB2" w:rsidRDefault="00643160" w:rsidP="000765D6">
      <w:pPr>
        <w:pStyle w:val="ListParagraph"/>
        <w:numPr>
          <w:ilvl w:val="0"/>
          <w:numId w:val="12"/>
        </w:num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Tipo de projeto e tecnologia proposta pelo fornecedor. Também é solicitada a inserção das coordenadas GPS da localização do projeto, o que é particularmente importante para clientes com grandes instalações ou projetos em que a localização é importante para o cálculo d</w:t>
      </w:r>
      <w:r w:rsidR="00E8743D">
        <w:rPr>
          <w:rFonts w:ascii="Arial" w:hAnsi="Arial" w:cs="Arial"/>
          <w:sz w:val="24"/>
          <w:szCs w:val="24"/>
          <w:lang w:val="es-ES_tradnl"/>
        </w:rPr>
        <w:t>a</w:t>
      </w:r>
      <w:r w:rsidRPr="007A3BB2">
        <w:rPr>
          <w:rFonts w:ascii="Arial" w:hAnsi="Arial" w:cs="Arial"/>
          <w:sz w:val="24"/>
          <w:szCs w:val="24"/>
          <w:lang w:val="es-ES_tradnl"/>
        </w:rPr>
        <w:t xml:space="preserve"> "economia de energia garantida" ou "energia gerada garantida". Em projetos atomizados, como a instalação de luminárias, podem ser registradas as principais coordenadas do cliente</w:t>
      </w:r>
      <w:r w:rsidR="00E8743D">
        <w:rPr>
          <w:rFonts w:ascii="Arial" w:hAnsi="Arial" w:cs="Arial"/>
          <w:sz w:val="24"/>
          <w:szCs w:val="24"/>
          <w:lang w:val="es-ES_tradnl"/>
        </w:rPr>
        <w:t>;</w:t>
      </w:r>
    </w:p>
    <w:p w14:paraId="3798A082" w14:textId="0493B285" w:rsidR="00643160" w:rsidRPr="007A3BB2" w:rsidRDefault="00643160" w:rsidP="000765D6">
      <w:pPr>
        <w:pStyle w:val="ListParagraph"/>
        <w:numPr>
          <w:ilvl w:val="0"/>
          <w:numId w:val="12"/>
        </w:num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Breve descrição de como o cliente está operando atualmente</w:t>
      </w:r>
      <w:r w:rsidR="00643941">
        <w:rPr>
          <w:rFonts w:ascii="Arial" w:hAnsi="Arial" w:cs="Arial"/>
          <w:sz w:val="24"/>
          <w:szCs w:val="24"/>
          <w:lang w:val="es-ES_tradnl"/>
        </w:rPr>
        <w:t>,</w:t>
      </w:r>
      <w:r w:rsidRPr="007A3BB2">
        <w:rPr>
          <w:rFonts w:ascii="Arial" w:hAnsi="Arial" w:cs="Arial"/>
          <w:sz w:val="24"/>
          <w:szCs w:val="24"/>
          <w:lang w:val="es-ES_tradnl"/>
        </w:rPr>
        <w:t xml:space="preserve"> e como funcionará após a implementação do projeto</w:t>
      </w:r>
      <w:r w:rsidR="00643941">
        <w:rPr>
          <w:rFonts w:ascii="Arial" w:hAnsi="Arial" w:cs="Arial"/>
          <w:sz w:val="24"/>
          <w:szCs w:val="24"/>
          <w:lang w:val="es-ES_tradnl"/>
        </w:rPr>
        <w:t>;</w:t>
      </w:r>
    </w:p>
    <w:p w14:paraId="73848B89" w14:textId="73B1329C" w:rsidR="002B0590" w:rsidRPr="007A3BB2" w:rsidRDefault="002B0590" w:rsidP="000765D6">
      <w:pPr>
        <w:pStyle w:val="Heading4"/>
        <w:numPr>
          <w:ilvl w:val="0"/>
          <w:numId w:val="3"/>
        </w:numPr>
        <w:spacing w:before="100" w:beforeAutospacing="1" w:after="100" w:afterAutospacing="1" w:line="240" w:lineRule="auto"/>
        <w:rPr>
          <w:rFonts w:ascii="Arial" w:hAnsi="Arial" w:cs="Arial"/>
          <w:sz w:val="24"/>
          <w:szCs w:val="24"/>
          <w:lang w:val="es-ES_tradnl"/>
        </w:rPr>
      </w:pPr>
      <w:r w:rsidRPr="007A3BB2">
        <w:rPr>
          <w:rFonts w:ascii="Arial" w:hAnsi="Arial" w:cs="Arial"/>
          <w:sz w:val="24"/>
          <w:szCs w:val="24"/>
          <w:lang w:val="es-ES_tradnl"/>
        </w:rPr>
        <w:t>Informa</w:t>
      </w:r>
      <w:r w:rsidR="00B213D0" w:rsidRPr="007A3BB2">
        <w:rPr>
          <w:rFonts w:ascii="Arial" w:hAnsi="Arial" w:cs="Arial"/>
          <w:sz w:val="24"/>
          <w:szCs w:val="24"/>
          <w:lang w:val="es-ES_tradnl"/>
        </w:rPr>
        <w:t>ção</w:t>
      </w:r>
      <w:r w:rsidRPr="007A3BB2">
        <w:rPr>
          <w:rFonts w:ascii="Arial" w:hAnsi="Arial" w:cs="Arial"/>
          <w:sz w:val="24"/>
          <w:szCs w:val="24"/>
          <w:lang w:val="es-ES_tradnl"/>
        </w:rPr>
        <w:t xml:space="preserve"> financ</w:t>
      </w:r>
      <w:r w:rsidR="00B213D0" w:rsidRPr="007A3BB2">
        <w:rPr>
          <w:rFonts w:ascii="Arial" w:hAnsi="Arial" w:cs="Arial"/>
          <w:sz w:val="24"/>
          <w:szCs w:val="24"/>
          <w:lang w:val="es-ES_tradnl"/>
        </w:rPr>
        <w:t>ei</w:t>
      </w:r>
      <w:r w:rsidRPr="007A3BB2">
        <w:rPr>
          <w:rFonts w:ascii="Arial" w:hAnsi="Arial" w:cs="Arial"/>
          <w:sz w:val="24"/>
          <w:szCs w:val="24"/>
          <w:lang w:val="es-ES_tradnl"/>
        </w:rPr>
        <w:t>ra d</w:t>
      </w:r>
      <w:r w:rsidR="00B213D0" w:rsidRPr="007A3BB2">
        <w:rPr>
          <w:rFonts w:ascii="Arial" w:hAnsi="Arial" w:cs="Arial"/>
          <w:sz w:val="24"/>
          <w:szCs w:val="24"/>
          <w:lang w:val="es-ES_tradnl"/>
        </w:rPr>
        <w:t>o projeto</w:t>
      </w:r>
    </w:p>
    <w:p w14:paraId="068C16F6" w14:textId="0C7E2975" w:rsidR="00B213D0" w:rsidRPr="007A3BB2" w:rsidRDefault="00B213D0" w:rsidP="00B213D0">
      <w:p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Nesta seção, os custos totais do projeto devem ser apresentados de forma resumida, segregados em custos de capital (</w:t>
      </w:r>
      <w:r w:rsidRPr="00643941">
        <w:rPr>
          <w:rFonts w:ascii="Arial" w:hAnsi="Arial" w:cs="Arial"/>
          <w:i/>
          <w:iCs/>
          <w:sz w:val="24"/>
          <w:szCs w:val="24"/>
          <w:lang w:val="es-ES_tradnl"/>
        </w:rPr>
        <w:t>Capital Expenditures</w:t>
      </w:r>
      <w:r w:rsidRPr="007A3BB2">
        <w:rPr>
          <w:rFonts w:ascii="Arial" w:hAnsi="Arial" w:cs="Arial"/>
          <w:sz w:val="24"/>
          <w:szCs w:val="24"/>
          <w:lang w:val="es-ES_tradnl"/>
        </w:rPr>
        <w:t xml:space="preserve"> - CAPEX) e custos operacionais (</w:t>
      </w:r>
      <w:r w:rsidRPr="00643941">
        <w:rPr>
          <w:rFonts w:ascii="Arial" w:hAnsi="Arial" w:cs="Arial"/>
          <w:i/>
          <w:iCs/>
          <w:sz w:val="24"/>
          <w:szCs w:val="24"/>
          <w:lang w:val="es-ES_tradnl"/>
        </w:rPr>
        <w:t>Operating Expenditures</w:t>
      </w:r>
      <w:r w:rsidRPr="007A3BB2">
        <w:rPr>
          <w:rFonts w:ascii="Arial" w:hAnsi="Arial" w:cs="Arial"/>
          <w:sz w:val="24"/>
          <w:szCs w:val="24"/>
          <w:lang w:val="es-ES_tradnl"/>
        </w:rPr>
        <w:t xml:space="preserve"> - OPEX). Os custos de capital incluem custos para a compra de ativos fixos, </w:t>
      </w:r>
      <w:r w:rsidR="00643941">
        <w:rPr>
          <w:rFonts w:ascii="Arial" w:hAnsi="Arial" w:cs="Arial"/>
          <w:sz w:val="24"/>
          <w:szCs w:val="24"/>
          <w:lang w:val="es-ES_tradnl"/>
        </w:rPr>
        <w:t xml:space="preserve">tais </w:t>
      </w:r>
      <w:r w:rsidRPr="007A3BB2">
        <w:rPr>
          <w:rFonts w:ascii="Arial" w:hAnsi="Arial" w:cs="Arial"/>
          <w:sz w:val="24"/>
          <w:szCs w:val="24"/>
          <w:lang w:val="es-ES_tradnl"/>
        </w:rPr>
        <w:t>como tecnologia e custos relacionados ao projeto e instalação, como custos de viabilidade, engenharia, transporte, etc. Os custos operacionais representam os custos anuais associados à operação da tecnologia, incluindo aspectos como operação, manutenção e monitoramento de parâmetros.</w:t>
      </w:r>
    </w:p>
    <w:p w14:paraId="71D7EA1C" w14:textId="38D73D5C" w:rsidR="00B213D0" w:rsidRPr="007A3BB2" w:rsidRDefault="00B213D0" w:rsidP="00B213D0">
      <w:p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Ao final desta seção, é apresentado um resumo da economia de energia ou energia gerada pelo projeto, seu equivalente financeiro e as emissões de CO</w:t>
      </w:r>
      <w:r w:rsidRPr="003423B4">
        <w:rPr>
          <w:rFonts w:ascii="Arial" w:hAnsi="Arial" w:cs="Arial"/>
          <w:sz w:val="24"/>
          <w:szCs w:val="24"/>
          <w:vertAlign w:val="subscript"/>
          <w:lang w:val="es-ES_tradnl"/>
        </w:rPr>
        <w:t>2</w:t>
      </w:r>
      <w:r w:rsidRPr="007A3BB2">
        <w:rPr>
          <w:rFonts w:ascii="Arial" w:hAnsi="Arial" w:cs="Arial"/>
          <w:sz w:val="24"/>
          <w:szCs w:val="24"/>
          <w:lang w:val="es-ES_tradnl"/>
        </w:rPr>
        <w:t xml:space="preserve"> evitadas. Essas informações são calculadas a partir das fichas técnicas</w:t>
      </w:r>
      <w:r w:rsidR="003423B4">
        <w:rPr>
          <w:rFonts w:ascii="Arial" w:hAnsi="Arial" w:cs="Arial"/>
          <w:sz w:val="24"/>
          <w:szCs w:val="24"/>
          <w:lang w:val="es-ES_tradnl"/>
        </w:rPr>
        <w:t>,</w:t>
      </w:r>
      <w:r w:rsidRPr="007A3BB2">
        <w:rPr>
          <w:rFonts w:ascii="Arial" w:hAnsi="Arial" w:cs="Arial"/>
          <w:sz w:val="24"/>
          <w:szCs w:val="24"/>
          <w:lang w:val="es-ES_tradnl"/>
        </w:rPr>
        <w:t xml:space="preserve"> e apresentadas após o </w:t>
      </w:r>
      <w:r w:rsidRPr="007A3BB2">
        <w:rPr>
          <w:rFonts w:ascii="Arial" w:hAnsi="Arial" w:cs="Arial"/>
          <w:sz w:val="24"/>
          <w:szCs w:val="24"/>
          <w:lang w:val="es-ES_tradnl"/>
        </w:rPr>
        <w:lastRenderedPageBreak/>
        <w:t>preenchimento das informações solicitadas na respectiva ficha técnica da tecnologia proposta.</w:t>
      </w:r>
    </w:p>
    <w:p w14:paraId="54D76479" w14:textId="1FE11565" w:rsidR="002B0590" w:rsidRPr="007A3BB2" w:rsidRDefault="002B0590" w:rsidP="000765D6">
      <w:pPr>
        <w:pStyle w:val="Heading4"/>
        <w:numPr>
          <w:ilvl w:val="0"/>
          <w:numId w:val="3"/>
        </w:numPr>
        <w:spacing w:before="100" w:beforeAutospacing="1" w:after="100" w:afterAutospacing="1" w:line="240" w:lineRule="auto"/>
        <w:rPr>
          <w:rFonts w:ascii="Arial" w:hAnsi="Arial" w:cs="Arial"/>
          <w:sz w:val="24"/>
          <w:szCs w:val="24"/>
          <w:lang w:val="es-ES_tradnl"/>
        </w:rPr>
      </w:pPr>
      <w:r w:rsidRPr="007A3BB2">
        <w:rPr>
          <w:rFonts w:ascii="Arial" w:hAnsi="Arial" w:cs="Arial"/>
          <w:sz w:val="24"/>
          <w:szCs w:val="24"/>
          <w:lang w:val="es-ES_tradnl"/>
        </w:rPr>
        <w:t>Gest</w:t>
      </w:r>
      <w:r w:rsidR="00B213D0" w:rsidRPr="007A3BB2">
        <w:rPr>
          <w:rFonts w:ascii="Arial" w:hAnsi="Arial" w:cs="Arial"/>
          <w:sz w:val="24"/>
          <w:szCs w:val="24"/>
          <w:lang w:val="es-ES_tradnl"/>
        </w:rPr>
        <w:t>ão</w:t>
      </w:r>
      <w:r w:rsidRPr="007A3BB2">
        <w:rPr>
          <w:rFonts w:ascii="Arial" w:hAnsi="Arial" w:cs="Arial"/>
          <w:sz w:val="24"/>
          <w:szCs w:val="24"/>
          <w:lang w:val="es-ES_tradnl"/>
        </w:rPr>
        <w:t xml:space="preserve"> de Res</w:t>
      </w:r>
      <w:r w:rsidR="00B213D0" w:rsidRPr="007A3BB2">
        <w:rPr>
          <w:rFonts w:ascii="Arial" w:hAnsi="Arial" w:cs="Arial"/>
          <w:sz w:val="24"/>
          <w:szCs w:val="24"/>
          <w:lang w:val="es-ES_tradnl"/>
        </w:rPr>
        <w:t>í</w:t>
      </w:r>
      <w:r w:rsidRPr="007A3BB2">
        <w:rPr>
          <w:rFonts w:ascii="Arial" w:hAnsi="Arial" w:cs="Arial"/>
          <w:sz w:val="24"/>
          <w:szCs w:val="24"/>
          <w:lang w:val="es-ES_tradnl"/>
        </w:rPr>
        <w:t>duos</w:t>
      </w:r>
    </w:p>
    <w:p w14:paraId="3E3C24B6" w14:textId="328789AE" w:rsidR="00FB6358" w:rsidRPr="007A3BB2" w:rsidRDefault="00FB6358" w:rsidP="002B0590">
      <w:pPr>
        <w:spacing w:before="100" w:beforeAutospacing="1" w:after="100" w:afterAutospacing="1" w:line="240" w:lineRule="auto"/>
        <w:jc w:val="both"/>
        <w:rPr>
          <w:rFonts w:ascii="Arial" w:hAnsi="Arial" w:cs="Arial"/>
          <w:sz w:val="24"/>
          <w:szCs w:val="24"/>
          <w:lang w:val="es-ES_tradnl"/>
        </w:rPr>
      </w:pPr>
      <w:r w:rsidRPr="007A3BB2">
        <w:rPr>
          <w:rFonts w:ascii="Arial" w:hAnsi="Arial" w:cs="Arial"/>
          <w:sz w:val="24"/>
          <w:szCs w:val="24"/>
          <w:lang w:val="es-ES_tradnl"/>
        </w:rPr>
        <w:t>Refere-se ao equipamento principal que será substituído (se aplicável) e ao tratamento que será dado. Inclui também a identificação dos tipos de resíduos gerados pela instalação, que devem ser tratados, e o tratamento específico que irão receber, tendo em atenção que cumpr</w:t>
      </w:r>
      <w:r w:rsidR="00643941">
        <w:rPr>
          <w:rFonts w:ascii="Arial" w:hAnsi="Arial" w:cs="Arial"/>
          <w:sz w:val="24"/>
          <w:szCs w:val="24"/>
          <w:lang w:val="es-ES_tradnl"/>
        </w:rPr>
        <w:t>a</w:t>
      </w:r>
      <w:r w:rsidRPr="007A3BB2">
        <w:rPr>
          <w:rFonts w:ascii="Arial" w:hAnsi="Arial" w:cs="Arial"/>
          <w:sz w:val="24"/>
          <w:szCs w:val="24"/>
          <w:lang w:val="es-ES_tradnl"/>
        </w:rPr>
        <w:t xml:space="preserve">m </w:t>
      </w:r>
      <w:r w:rsidR="00643941">
        <w:rPr>
          <w:rFonts w:ascii="Arial" w:hAnsi="Arial" w:cs="Arial"/>
          <w:sz w:val="24"/>
          <w:szCs w:val="24"/>
          <w:lang w:val="es-ES_tradnl"/>
        </w:rPr>
        <w:t xml:space="preserve">com </w:t>
      </w:r>
      <w:r w:rsidRPr="007A3BB2">
        <w:rPr>
          <w:rFonts w:ascii="Arial" w:hAnsi="Arial" w:cs="Arial"/>
          <w:sz w:val="24"/>
          <w:szCs w:val="24"/>
          <w:lang w:val="es-ES_tradnl"/>
        </w:rPr>
        <w:t>a legislação de gestão de resíduos aplicável.</w:t>
      </w:r>
    </w:p>
    <w:p w14:paraId="4B35E713" w14:textId="14B99A9A" w:rsidR="002B0590" w:rsidRPr="007A3BB2" w:rsidRDefault="002B0590" w:rsidP="000765D6">
      <w:pPr>
        <w:pStyle w:val="Heading4"/>
        <w:numPr>
          <w:ilvl w:val="0"/>
          <w:numId w:val="3"/>
        </w:numPr>
        <w:spacing w:before="100" w:beforeAutospacing="1" w:after="100" w:afterAutospacing="1" w:line="240" w:lineRule="auto"/>
        <w:rPr>
          <w:rFonts w:ascii="Arial" w:hAnsi="Arial" w:cs="Arial"/>
          <w:sz w:val="24"/>
          <w:szCs w:val="24"/>
          <w:lang w:val="es-ES_tradnl"/>
        </w:rPr>
      </w:pPr>
      <w:r w:rsidRPr="007A3BB2">
        <w:rPr>
          <w:rFonts w:ascii="Arial" w:hAnsi="Arial" w:cs="Arial"/>
          <w:sz w:val="24"/>
          <w:szCs w:val="24"/>
          <w:lang w:val="es-ES_tradnl"/>
        </w:rPr>
        <w:t>Documentos de S</w:t>
      </w:r>
      <w:r w:rsidR="001F3989" w:rsidRPr="007A3BB2">
        <w:rPr>
          <w:rFonts w:ascii="Arial" w:hAnsi="Arial" w:cs="Arial"/>
          <w:sz w:val="24"/>
          <w:szCs w:val="24"/>
          <w:lang w:val="es-ES_tradnl"/>
        </w:rPr>
        <w:t>u</w:t>
      </w:r>
      <w:r w:rsidRPr="007A3BB2">
        <w:rPr>
          <w:rFonts w:ascii="Arial" w:hAnsi="Arial" w:cs="Arial"/>
          <w:sz w:val="24"/>
          <w:szCs w:val="24"/>
          <w:lang w:val="es-ES_tradnl"/>
        </w:rPr>
        <w:t>porte Técnico</w:t>
      </w:r>
    </w:p>
    <w:p w14:paraId="1F5F70F9" w14:textId="25121993" w:rsidR="001F3989" w:rsidRPr="007A3BB2" w:rsidRDefault="001F3989" w:rsidP="001F3989">
      <w:pPr>
        <w:pStyle w:val="Heading4"/>
        <w:spacing w:before="100" w:beforeAutospacing="1" w:after="100" w:afterAutospacing="1" w:line="240" w:lineRule="auto"/>
        <w:jc w:val="both"/>
        <w:rPr>
          <w:rFonts w:ascii="Arial" w:eastAsia="MS Mincho" w:hAnsi="Arial" w:cs="Arial"/>
          <w:i w:val="0"/>
          <w:iCs w:val="0"/>
          <w:color w:val="auto"/>
          <w:sz w:val="24"/>
          <w:szCs w:val="24"/>
          <w:lang w:val="es-ES_tradnl"/>
        </w:rPr>
      </w:pPr>
      <w:r w:rsidRPr="007A3BB2">
        <w:rPr>
          <w:rFonts w:ascii="Arial" w:eastAsia="MS Mincho" w:hAnsi="Arial" w:cs="Arial"/>
          <w:i w:val="0"/>
          <w:iCs w:val="0"/>
          <w:color w:val="auto"/>
          <w:sz w:val="24"/>
          <w:szCs w:val="24"/>
          <w:lang w:val="es-ES_tradnl"/>
        </w:rPr>
        <w:t xml:space="preserve">Detalha a lista de documentos que o fornecedor deve anexar para que a entidade de validação possa avaliar o projeto. Os documentos incluem planos, diagramas, catálogos e outros documentos que suportam as figuras e o sistema que são apresentados no formulário de validação. A lista detalhada é apresentada na seção 4 da </w:t>
      </w:r>
      <w:r w:rsidR="00897698">
        <w:rPr>
          <w:rFonts w:ascii="Arial" w:eastAsia="MS Mincho" w:hAnsi="Arial" w:cs="Arial"/>
          <w:i w:val="0"/>
          <w:iCs w:val="0"/>
          <w:color w:val="auto"/>
          <w:sz w:val="24"/>
          <w:szCs w:val="24"/>
          <w:lang w:val="es-ES_tradnl"/>
        </w:rPr>
        <w:t>Folha descritiva</w:t>
      </w:r>
      <w:r w:rsidRPr="007A3BB2">
        <w:rPr>
          <w:rFonts w:ascii="Arial" w:eastAsia="MS Mincho" w:hAnsi="Arial" w:cs="Arial"/>
          <w:i w:val="0"/>
          <w:iCs w:val="0"/>
          <w:color w:val="auto"/>
          <w:sz w:val="24"/>
          <w:szCs w:val="24"/>
          <w:lang w:val="es-ES_tradnl"/>
        </w:rPr>
        <w:t>.</w:t>
      </w:r>
    </w:p>
    <w:p w14:paraId="7928B108" w14:textId="33BFAEBF" w:rsidR="002B0590" w:rsidRPr="007A3BB2" w:rsidRDefault="001F3989" w:rsidP="001F3989">
      <w:pPr>
        <w:spacing w:before="100" w:beforeAutospacing="1" w:after="100" w:afterAutospacing="1" w:line="240" w:lineRule="auto"/>
        <w:jc w:val="both"/>
        <w:rPr>
          <w:rFonts w:ascii="Arial" w:hAnsi="Arial" w:cs="Arial"/>
          <w:lang w:val="es-ES_tradnl"/>
        </w:rPr>
      </w:pPr>
      <w:r w:rsidRPr="007A3BB2">
        <w:rPr>
          <w:rFonts w:ascii="Arial" w:hAnsi="Arial" w:cs="Arial"/>
          <w:sz w:val="24"/>
          <w:szCs w:val="24"/>
          <w:lang w:val="es-ES_tradnl"/>
        </w:rPr>
        <w:t xml:space="preserve">A entidade </w:t>
      </w:r>
      <w:r w:rsidR="00643941">
        <w:rPr>
          <w:rFonts w:ascii="Arial" w:hAnsi="Arial" w:cs="Arial"/>
          <w:sz w:val="24"/>
          <w:szCs w:val="24"/>
          <w:lang w:val="es-ES_tradnl"/>
        </w:rPr>
        <w:t>de validação</w:t>
      </w:r>
      <w:r w:rsidRPr="007A3BB2">
        <w:rPr>
          <w:rFonts w:ascii="Arial" w:hAnsi="Arial" w:cs="Arial"/>
          <w:sz w:val="24"/>
          <w:szCs w:val="24"/>
          <w:lang w:val="es-ES_tradnl"/>
        </w:rPr>
        <w:t xml:space="preserve"> pode solicitar informações adicionais, como </w:t>
      </w:r>
      <w:r w:rsidR="00897698">
        <w:rPr>
          <w:rFonts w:ascii="Arial" w:hAnsi="Arial" w:cs="Arial"/>
          <w:sz w:val="24"/>
          <w:szCs w:val="24"/>
          <w:lang w:val="es-ES_tradnl"/>
        </w:rPr>
        <w:t xml:space="preserve">por exemplo, </w:t>
      </w:r>
      <w:r w:rsidRPr="007A3BB2">
        <w:rPr>
          <w:rFonts w:ascii="Arial" w:hAnsi="Arial" w:cs="Arial"/>
          <w:sz w:val="24"/>
          <w:szCs w:val="24"/>
          <w:lang w:val="es-ES_tradnl"/>
        </w:rPr>
        <w:t xml:space="preserve">certificações do equipamento proposto ou outros documentos relevantes que considere apropriados, </w:t>
      </w:r>
      <w:r w:rsidR="00643941">
        <w:rPr>
          <w:rFonts w:ascii="Arial" w:hAnsi="Arial" w:cs="Arial"/>
          <w:sz w:val="24"/>
          <w:szCs w:val="24"/>
          <w:lang w:val="es-ES_tradnl"/>
        </w:rPr>
        <w:t xml:space="preserve">tais </w:t>
      </w:r>
      <w:r w:rsidRPr="007A3BB2">
        <w:rPr>
          <w:rFonts w:ascii="Arial" w:hAnsi="Arial" w:cs="Arial"/>
          <w:sz w:val="24"/>
          <w:szCs w:val="24"/>
          <w:lang w:val="es-ES_tradnl"/>
        </w:rPr>
        <w:t>como certificações sobre o gerenciamento adequado de resíduos no momento da verificação do projeto.</w:t>
      </w:r>
      <w:r w:rsidRPr="007A3BB2">
        <w:rPr>
          <w:rFonts w:ascii="Arial" w:hAnsi="Arial" w:cs="Arial"/>
          <w:sz w:val="24"/>
          <w:szCs w:val="24"/>
          <w:lang w:val="es-ES_tradnl"/>
        </w:rPr>
        <w:tab/>
      </w:r>
      <w:r w:rsidR="002B0590" w:rsidRPr="007A3BB2">
        <w:rPr>
          <w:rFonts w:ascii="Arial" w:hAnsi="Arial" w:cs="Arial"/>
          <w:sz w:val="24"/>
          <w:szCs w:val="24"/>
          <w:lang w:val="es-ES_tradnl"/>
        </w:rPr>
        <w:tab/>
      </w:r>
      <w:r w:rsidR="002B0590" w:rsidRPr="007A3BB2">
        <w:rPr>
          <w:rFonts w:ascii="Arial" w:hAnsi="Arial" w:cs="Arial"/>
          <w:sz w:val="24"/>
          <w:szCs w:val="24"/>
          <w:lang w:val="es-ES_tradnl"/>
        </w:rPr>
        <w:tab/>
      </w:r>
      <w:r w:rsidR="002B0590" w:rsidRPr="007A3BB2">
        <w:rPr>
          <w:rFonts w:ascii="Arial" w:hAnsi="Arial" w:cs="Arial"/>
          <w:lang w:val="es-ES_tradnl"/>
        </w:rPr>
        <w:tab/>
      </w:r>
    </w:p>
    <w:p w14:paraId="291C87E7" w14:textId="786E1E4F" w:rsidR="002B0590" w:rsidRPr="0029245D" w:rsidRDefault="00897698" w:rsidP="002B0590">
      <w:pPr>
        <w:pStyle w:val="Heading3"/>
        <w:spacing w:before="100" w:beforeAutospacing="1" w:after="100" w:afterAutospacing="1" w:line="240" w:lineRule="auto"/>
        <w:rPr>
          <w:rFonts w:ascii="Arial" w:hAnsi="Arial" w:cs="Arial"/>
          <w:color w:val="4472C4" w:themeColor="accent1"/>
          <w:sz w:val="26"/>
          <w:szCs w:val="26"/>
          <w:lang w:val="es-ES_tradnl"/>
        </w:rPr>
      </w:pPr>
      <w:bookmarkStart w:id="117" w:name="_Toc58002523"/>
      <w:bookmarkStart w:id="118" w:name="_Toc60766069"/>
      <w:r w:rsidRPr="0029245D">
        <w:rPr>
          <w:rFonts w:ascii="Arial" w:hAnsi="Arial" w:cs="Arial"/>
          <w:color w:val="4472C4" w:themeColor="accent1"/>
          <w:sz w:val="26"/>
          <w:szCs w:val="26"/>
          <w:lang w:val="es-ES_tradnl"/>
        </w:rPr>
        <w:t>2</w:t>
      </w:r>
      <w:r w:rsidR="002B0590" w:rsidRPr="0029245D">
        <w:rPr>
          <w:rFonts w:ascii="Arial" w:hAnsi="Arial" w:cs="Arial"/>
          <w:color w:val="4472C4" w:themeColor="accent1"/>
          <w:sz w:val="26"/>
          <w:szCs w:val="26"/>
          <w:lang w:val="es-ES_tradnl"/>
        </w:rPr>
        <w:t>.</w:t>
      </w:r>
      <w:r w:rsidR="00F05823" w:rsidRPr="0029245D">
        <w:rPr>
          <w:rFonts w:ascii="Arial" w:hAnsi="Arial" w:cs="Arial"/>
          <w:color w:val="4472C4" w:themeColor="accent1"/>
          <w:sz w:val="26"/>
          <w:szCs w:val="26"/>
          <w:lang w:val="es-ES_tradnl"/>
        </w:rPr>
        <w:t>2</w:t>
      </w:r>
      <w:r w:rsidR="002B0590" w:rsidRPr="0029245D">
        <w:rPr>
          <w:rFonts w:ascii="Arial" w:hAnsi="Arial" w:cs="Arial"/>
          <w:color w:val="4472C4" w:themeColor="accent1"/>
          <w:sz w:val="26"/>
          <w:szCs w:val="26"/>
          <w:lang w:val="es-ES_tradnl"/>
        </w:rPr>
        <w:t>.2</w:t>
      </w:r>
      <w:r w:rsidR="002B0590" w:rsidRPr="0029245D">
        <w:rPr>
          <w:rFonts w:ascii="Arial" w:hAnsi="Arial" w:cs="Arial"/>
          <w:color w:val="4472C4" w:themeColor="accent1"/>
          <w:sz w:val="26"/>
          <w:szCs w:val="26"/>
          <w:lang w:val="es-ES_tradnl"/>
        </w:rPr>
        <w:tab/>
      </w:r>
      <w:r w:rsidR="001F3989" w:rsidRPr="0029245D">
        <w:rPr>
          <w:rFonts w:ascii="Arial" w:hAnsi="Arial" w:cs="Arial"/>
          <w:color w:val="4472C4" w:themeColor="accent1"/>
          <w:sz w:val="26"/>
          <w:szCs w:val="26"/>
          <w:lang w:val="es-ES_tradnl"/>
        </w:rPr>
        <w:t>Ficha</w:t>
      </w:r>
      <w:r w:rsidR="002B0590" w:rsidRPr="0029245D">
        <w:rPr>
          <w:rFonts w:ascii="Arial" w:hAnsi="Arial" w:cs="Arial"/>
          <w:color w:val="4472C4" w:themeColor="accent1"/>
          <w:sz w:val="26"/>
          <w:szCs w:val="26"/>
          <w:lang w:val="es-ES_tradnl"/>
        </w:rPr>
        <w:t xml:space="preserve"> </w:t>
      </w:r>
      <w:r w:rsidR="005359F1" w:rsidRPr="0029245D">
        <w:rPr>
          <w:rFonts w:ascii="Arial" w:hAnsi="Arial" w:cs="Arial"/>
          <w:color w:val="4472C4" w:themeColor="accent1"/>
          <w:sz w:val="26"/>
          <w:szCs w:val="26"/>
          <w:lang w:val="es-ES_tradnl"/>
        </w:rPr>
        <w:t>t</w:t>
      </w:r>
      <w:r w:rsidR="002B0590" w:rsidRPr="0029245D">
        <w:rPr>
          <w:rFonts w:ascii="Arial" w:hAnsi="Arial" w:cs="Arial"/>
          <w:color w:val="4472C4" w:themeColor="accent1"/>
          <w:sz w:val="26"/>
          <w:szCs w:val="26"/>
          <w:lang w:val="es-ES_tradnl"/>
        </w:rPr>
        <w:t>écnica</w:t>
      </w:r>
      <w:bookmarkEnd w:id="117"/>
      <w:bookmarkEnd w:id="118"/>
    </w:p>
    <w:p w14:paraId="7113150F" w14:textId="5B9F973F" w:rsidR="002445E7" w:rsidRPr="00853AB3" w:rsidRDefault="00FC5CC7" w:rsidP="00FC5CC7">
      <w:pPr>
        <w:spacing w:before="100" w:beforeAutospacing="1" w:after="100" w:afterAutospacing="1" w:line="240" w:lineRule="auto"/>
        <w:jc w:val="both"/>
        <w:rPr>
          <w:rFonts w:ascii="Arial" w:hAnsi="Arial" w:cs="Arial"/>
          <w:sz w:val="24"/>
          <w:szCs w:val="24"/>
          <w:lang w:val="es-ES_tradnl"/>
        </w:rPr>
      </w:pPr>
      <w:r w:rsidRPr="00853AB3">
        <w:rPr>
          <w:rFonts w:ascii="Arial" w:hAnsi="Arial" w:cs="Arial"/>
          <w:sz w:val="24"/>
          <w:szCs w:val="24"/>
          <w:lang w:val="es-ES_tradnl"/>
        </w:rPr>
        <w:t>Nesta ficha, o fornecedor apresenta a informação técnica do projecto de acordo com a sua tecnologia e as medições que lhe permitirão determinar e verificar a “economia energética garantida” ou “energia gerada garantida”</w:t>
      </w:r>
      <w:r w:rsidR="00643941">
        <w:rPr>
          <w:rFonts w:ascii="Arial" w:hAnsi="Arial" w:cs="Arial"/>
          <w:sz w:val="24"/>
          <w:szCs w:val="24"/>
          <w:lang w:val="es-ES_tradnl"/>
        </w:rPr>
        <w:t>,</w:t>
      </w:r>
      <w:r w:rsidRPr="00853AB3">
        <w:rPr>
          <w:rFonts w:ascii="Arial" w:hAnsi="Arial" w:cs="Arial"/>
          <w:sz w:val="24"/>
          <w:szCs w:val="24"/>
          <w:lang w:val="es-ES_tradnl"/>
        </w:rPr>
        <w:t xml:space="preserve"> conforme o caso. A ficha técnica está disponível para projetos de substituição e novos projetos. O provedor deve selecionar apenas uma opção.</w:t>
      </w:r>
    </w:p>
    <w:p w14:paraId="2A79D50D" w14:textId="04B6F5AA" w:rsidR="002445E7" w:rsidRPr="00853AB3" w:rsidRDefault="00FC5CC7" w:rsidP="00A97A7C">
      <w:pPr>
        <w:spacing w:before="100" w:beforeAutospacing="1" w:after="100" w:afterAutospacing="1" w:line="240" w:lineRule="auto"/>
        <w:jc w:val="both"/>
        <w:rPr>
          <w:rFonts w:ascii="Arial" w:hAnsi="Arial" w:cs="Arial"/>
          <w:sz w:val="24"/>
          <w:szCs w:val="24"/>
          <w:lang w:val="es-ES_tradnl"/>
        </w:rPr>
      </w:pPr>
      <w:r w:rsidRPr="00853AB3">
        <w:rPr>
          <w:rFonts w:ascii="Arial" w:hAnsi="Arial" w:cs="Arial"/>
          <w:sz w:val="24"/>
          <w:szCs w:val="24"/>
          <w:lang w:val="es-ES_tradnl"/>
        </w:rPr>
        <w:t>Substituição</w:t>
      </w:r>
      <w:r w:rsidR="00853AB3" w:rsidRPr="00853AB3">
        <w:rPr>
          <w:rFonts w:ascii="Arial" w:hAnsi="Arial" w:cs="Arial"/>
          <w:sz w:val="24"/>
          <w:szCs w:val="24"/>
          <w:lang w:val="pt-BR"/>
        </w:rPr>
        <w:t>: em</w:t>
      </w:r>
      <w:r w:rsidRPr="00853AB3">
        <w:rPr>
          <w:rFonts w:ascii="Arial" w:hAnsi="Arial" w:cs="Arial"/>
          <w:sz w:val="24"/>
          <w:szCs w:val="24"/>
          <w:lang w:val="es-ES_tradnl"/>
        </w:rPr>
        <w:t xml:space="preserve"> projetos de desempenho energético, refere-se a projetos que visam substituir um equipamento existente nas instalações do cliente que apresente um desempenho energético inferior ao equipamento proposto pelo fornecedor. Os projetos de geração consistem em projetos que irão cobrir total ou parcialmente a demanda atual de energia do cliente, obtida por outro sistema de geração ou por meio de um sistema de distribuição de </w:t>
      </w:r>
      <w:r w:rsidR="00643941">
        <w:rPr>
          <w:rFonts w:ascii="Arial" w:hAnsi="Arial" w:cs="Arial"/>
          <w:sz w:val="24"/>
          <w:szCs w:val="24"/>
          <w:lang w:val="es-ES_tradnl"/>
        </w:rPr>
        <w:t>energia;</w:t>
      </w:r>
    </w:p>
    <w:p w14:paraId="2077001E" w14:textId="16FC96BE" w:rsidR="00FC5CC7" w:rsidRPr="00853AB3" w:rsidRDefault="00853AB3" w:rsidP="00A97A7C">
      <w:pPr>
        <w:spacing w:before="100" w:beforeAutospacing="1" w:after="100" w:afterAutospacing="1" w:line="240" w:lineRule="auto"/>
        <w:jc w:val="both"/>
        <w:rPr>
          <w:rFonts w:ascii="Arial" w:hAnsi="Arial" w:cs="Arial"/>
          <w:sz w:val="24"/>
          <w:szCs w:val="24"/>
          <w:lang w:val="es-ES_tradnl"/>
        </w:rPr>
      </w:pPr>
      <w:r w:rsidRPr="00853AB3">
        <w:rPr>
          <w:rFonts w:ascii="Arial" w:hAnsi="Arial" w:cs="Arial"/>
          <w:sz w:val="24"/>
          <w:szCs w:val="24"/>
          <w:lang w:val="es-ES_tradnl"/>
        </w:rPr>
        <w:t>Novos: em</w:t>
      </w:r>
      <w:r w:rsidR="00FC5CC7" w:rsidRPr="00853AB3">
        <w:rPr>
          <w:rFonts w:ascii="Arial" w:hAnsi="Arial" w:cs="Arial"/>
          <w:sz w:val="24"/>
          <w:szCs w:val="24"/>
          <w:lang w:val="es-ES_tradnl"/>
        </w:rPr>
        <w:t xml:space="preserve"> projetos de </w:t>
      </w:r>
      <w:r>
        <w:rPr>
          <w:rFonts w:ascii="Arial" w:hAnsi="Arial" w:cs="Arial"/>
          <w:sz w:val="24"/>
          <w:szCs w:val="24"/>
          <w:lang w:val="es-ES_tradnl"/>
        </w:rPr>
        <w:t>desempenho</w:t>
      </w:r>
      <w:r w:rsidR="00FC5CC7" w:rsidRPr="00853AB3">
        <w:rPr>
          <w:rFonts w:ascii="Arial" w:hAnsi="Arial" w:cs="Arial"/>
          <w:sz w:val="24"/>
          <w:szCs w:val="24"/>
          <w:lang w:val="es-ES_tradnl"/>
        </w:rPr>
        <w:t xml:space="preserve">, corresponde a um projeto que </w:t>
      </w:r>
      <w:r>
        <w:rPr>
          <w:rFonts w:ascii="Arial" w:hAnsi="Arial" w:cs="Arial"/>
          <w:sz w:val="24"/>
          <w:szCs w:val="24"/>
          <w:lang w:val="es-ES_tradnl"/>
        </w:rPr>
        <w:t>contempla</w:t>
      </w:r>
      <w:r w:rsidR="00FC5CC7" w:rsidRPr="00853AB3">
        <w:rPr>
          <w:rFonts w:ascii="Arial" w:hAnsi="Arial" w:cs="Arial"/>
          <w:sz w:val="24"/>
          <w:szCs w:val="24"/>
          <w:lang w:val="es-ES_tradnl"/>
        </w:rPr>
        <w:t xml:space="preserve"> um equipa</w:t>
      </w:r>
      <w:r>
        <w:rPr>
          <w:rFonts w:ascii="Arial" w:hAnsi="Arial" w:cs="Arial"/>
          <w:sz w:val="24"/>
          <w:szCs w:val="24"/>
          <w:lang w:val="es-ES_tradnl"/>
        </w:rPr>
        <w:t>mento</w:t>
      </w:r>
      <w:r w:rsidR="00FC5CC7" w:rsidRPr="00853AB3">
        <w:rPr>
          <w:rFonts w:ascii="Arial" w:hAnsi="Arial" w:cs="Arial"/>
          <w:sz w:val="24"/>
          <w:szCs w:val="24"/>
          <w:lang w:val="es-ES_tradnl"/>
        </w:rPr>
        <w:t xml:space="preserve"> que oferece um "</w:t>
      </w:r>
      <w:r>
        <w:rPr>
          <w:rFonts w:ascii="Arial" w:hAnsi="Arial" w:cs="Arial"/>
          <w:sz w:val="24"/>
          <w:szCs w:val="24"/>
          <w:lang w:val="es-ES_tradnl"/>
        </w:rPr>
        <w:t>uso</w:t>
      </w:r>
      <w:r w:rsidR="00FC5CC7" w:rsidRPr="00853AB3">
        <w:rPr>
          <w:rFonts w:ascii="Arial" w:hAnsi="Arial" w:cs="Arial"/>
          <w:sz w:val="24"/>
          <w:szCs w:val="24"/>
          <w:lang w:val="es-ES_tradnl"/>
        </w:rPr>
        <w:t xml:space="preserve"> final d</w:t>
      </w:r>
      <w:r>
        <w:rPr>
          <w:rFonts w:ascii="Arial" w:hAnsi="Arial" w:cs="Arial"/>
          <w:sz w:val="24"/>
          <w:szCs w:val="24"/>
          <w:lang w:val="es-ES_tradnl"/>
        </w:rPr>
        <w:t>a</w:t>
      </w:r>
      <w:r w:rsidR="00FC5CC7" w:rsidRPr="00853AB3">
        <w:rPr>
          <w:rFonts w:ascii="Arial" w:hAnsi="Arial" w:cs="Arial"/>
          <w:sz w:val="24"/>
          <w:szCs w:val="24"/>
          <w:lang w:val="es-ES_tradnl"/>
        </w:rPr>
        <w:t xml:space="preserve"> energia" que</w:t>
      </w:r>
      <w:r w:rsidR="00BF3D92">
        <w:rPr>
          <w:rFonts w:ascii="Arial" w:hAnsi="Arial" w:cs="Arial"/>
          <w:sz w:val="24"/>
          <w:szCs w:val="24"/>
          <w:lang w:val="es-ES_tradnl"/>
        </w:rPr>
        <w:t>,</w:t>
      </w:r>
      <w:r w:rsidR="00FC5CC7" w:rsidRPr="00853AB3">
        <w:rPr>
          <w:rFonts w:ascii="Arial" w:hAnsi="Arial" w:cs="Arial"/>
          <w:sz w:val="24"/>
          <w:szCs w:val="24"/>
          <w:lang w:val="es-ES_tradnl"/>
        </w:rPr>
        <w:t xml:space="preserve"> </w:t>
      </w:r>
      <w:r>
        <w:rPr>
          <w:rFonts w:ascii="Arial" w:hAnsi="Arial" w:cs="Arial"/>
          <w:sz w:val="24"/>
          <w:szCs w:val="24"/>
          <w:lang w:val="es-ES_tradnl"/>
        </w:rPr>
        <w:t>neste momento</w:t>
      </w:r>
      <w:r w:rsidR="00BF3D92">
        <w:rPr>
          <w:rFonts w:ascii="Arial" w:hAnsi="Arial" w:cs="Arial"/>
          <w:sz w:val="24"/>
          <w:szCs w:val="24"/>
          <w:lang w:val="es-ES_tradnl"/>
        </w:rPr>
        <w:t>,</w:t>
      </w:r>
      <w:r w:rsidR="00FC5CC7" w:rsidRPr="00853AB3">
        <w:rPr>
          <w:rFonts w:ascii="Arial" w:hAnsi="Arial" w:cs="Arial"/>
          <w:sz w:val="24"/>
          <w:szCs w:val="24"/>
          <w:lang w:val="es-ES_tradnl"/>
        </w:rPr>
        <w:t xml:space="preserve"> não está </w:t>
      </w:r>
      <w:r>
        <w:rPr>
          <w:rFonts w:ascii="Arial" w:hAnsi="Arial" w:cs="Arial"/>
          <w:sz w:val="24"/>
          <w:szCs w:val="24"/>
          <w:lang w:val="es-ES_tradnl"/>
        </w:rPr>
        <w:t>sendo</w:t>
      </w:r>
      <w:r w:rsidR="00FC5CC7" w:rsidRPr="00853AB3">
        <w:rPr>
          <w:rFonts w:ascii="Arial" w:hAnsi="Arial" w:cs="Arial"/>
          <w:sz w:val="24"/>
          <w:szCs w:val="24"/>
          <w:lang w:val="es-ES_tradnl"/>
        </w:rPr>
        <w:t xml:space="preserve"> </w:t>
      </w:r>
      <w:r>
        <w:rPr>
          <w:rFonts w:ascii="Arial" w:hAnsi="Arial" w:cs="Arial"/>
          <w:sz w:val="24"/>
          <w:szCs w:val="24"/>
          <w:lang w:val="es-ES_tradnl"/>
        </w:rPr>
        <w:t>requerido</w:t>
      </w:r>
      <w:r w:rsidR="00FC5CC7" w:rsidRPr="00853AB3">
        <w:rPr>
          <w:rFonts w:ascii="Arial" w:hAnsi="Arial" w:cs="Arial"/>
          <w:sz w:val="24"/>
          <w:szCs w:val="24"/>
          <w:lang w:val="es-ES_tradnl"/>
        </w:rPr>
        <w:t xml:space="preserve"> pelo cliente</w:t>
      </w:r>
      <w:r>
        <w:rPr>
          <w:rFonts w:ascii="Arial" w:hAnsi="Arial" w:cs="Arial"/>
          <w:sz w:val="24"/>
          <w:szCs w:val="24"/>
          <w:lang w:val="es-ES_tradnl"/>
        </w:rPr>
        <w:t xml:space="preserve">; </w:t>
      </w:r>
      <w:r w:rsidRPr="00853AB3">
        <w:rPr>
          <w:rFonts w:ascii="Arial" w:hAnsi="Arial" w:cs="Arial"/>
          <w:sz w:val="24"/>
          <w:szCs w:val="24"/>
          <w:lang w:val="es-ES_tradnl"/>
        </w:rPr>
        <w:t>portanto, o fornecedor deve estabelecer sua “linha de consumo de energia base”</w:t>
      </w:r>
      <w:r>
        <w:rPr>
          <w:rFonts w:ascii="Arial" w:hAnsi="Arial" w:cs="Arial"/>
          <w:sz w:val="24"/>
          <w:szCs w:val="24"/>
          <w:lang w:val="es-ES_tradnl"/>
        </w:rPr>
        <w:t xml:space="preserve">, </w:t>
      </w:r>
      <w:r w:rsidRPr="00853AB3">
        <w:rPr>
          <w:rFonts w:ascii="Arial" w:hAnsi="Arial" w:cs="Arial"/>
          <w:sz w:val="24"/>
          <w:szCs w:val="24"/>
          <w:lang w:val="es-ES_tradnl"/>
        </w:rPr>
        <w:t>levando em consideração um “equipamento de referência” que o cliente teria instalado na ausência de proposta do fornecedor, e que corresponde a equipamentos com desempenho energético padrão dentro da indústria. Em projetos de geração, corresponde a um projeto em que o cliente</w:t>
      </w:r>
      <w:r w:rsidR="00BF3D92">
        <w:rPr>
          <w:rFonts w:ascii="Arial" w:hAnsi="Arial" w:cs="Arial"/>
          <w:sz w:val="24"/>
          <w:szCs w:val="24"/>
          <w:lang w:val="es-ES_tradnl"/>
        </w:rPr>
        <w:t>,</w:t>
      </w:r>
      <w:r w:rsidRPr="00853AB3">
        <w:rPr>
          <w:rFonts w:ascii="Arial" w:hAnsi="Arial" w:cs="Arial"/>
          <w:sz w:val="24"/>
          <w:szCs w:val="24"/>
          <w:lang w:val="es-ES_tradnl"/>
        </w:rPr>
        <w:t xml:space="preserve"> naquele momento</w:t>
      </w:r>
      <w:r w:rsidR="00BF3D92">
        <w:rPr>
          <w:rFonts w:ascii="Arial" w:hAnsi="Arial" w:cs="Arial"/>
          <w:sz w:val="24"/>
          <w:szCs w:val="24"/>
          <w:lang w:val="es-ES_tradnl"/>
        </w:rPr>
        <w:t>,</w:t>
      </w:r>
      <w:r w:rsidRPr="00853AB3">
        <w:rPr>
          <w:rFonts w:ascii="Arial" w:hAnsi="Arial" w:cs="Arial"/>
          <w:sz w:val="24"/>
          <w:szCs w:val="24"/>
          <w:lang w:val="es-ES_tradnl"/>
        </w:rPr>
        <w:t xml:space="preserve"> não está exigindo a energia que será gerada pelo projeto; portanto, o fornecedor deve propor um sistema de geração (ou distribuição) padrão da </w:t>
      </w:r>
      <w:r w:rsidR="00BF3D92">
        <w:rPr>
          <w:rFonts w:ascii="Arial" w:hAnsi="Arial" w:cs="Arial"/>
          <w:sz w:val="24"/>
          <w:szCs w:val="24"/>
          <w:lang w:val="es-ES_tradnl"/>
        </w:rPr>
        <w:t xml:space="preserve">indústria, </w:t>
      </w:r>
      <w:r w:rsidRPr="00853AB3">
        <w:rPr>
          <w:rFonts w:ascii="Arial" w:hAnsi="Arial" w:cs="Arial"/>
          <w:sz w:val="24"/>
          <w:szCs w:val="24"/>
          <w:lang w:val="es-ES_tradnl"/>
        </w:rPr>
        <w:t xml:space="preserve">que o cliente teria instalado ou </w:t>
      </w:r>
      <w:r w:rsidRPr="00853AB3">
        <w:rPr>
          <w:rFonts w:ascii="Arial" w:hAnsi="Arial" w:cs="Arial"/>
          <w:sz w:val="24"/>
          <w:szCs w:val="24"/>
          <w:lang w:val="es-ES_tradnl"/>
        </w:rPr>
        <w:lastRenderedPageBreak/>
        <w:t>adquirido para atender a essa demanda futura</w:t>
      </w:r>
      <w:r w:rsidR="00BF3D92">
        <w:rPr>
          <w:rFonts w:ascii="Arial" w:hAnsi="Arial" w:cs="Arial"/>
          <w:sz w:val="24"/>
          <w:szCs w:val="24"/>
          <w:lang w:val="es-ES_tradnl"/>
        </w:rPr>
        <w:t>,</w:t>
      </w:r>
      <w:r w:rsidRPr="00853AB3">
        <w:rPr>
          <w:rFonts w:ascii="Arial" w:hAnsi="Arial" w:cs="Arial"/>
          <w:sz w:val="24"/>
          <w:szCs w:val="24"/>
          <w:lang w:val="es-ES_tradnl"/>
        </w:rPr>
        <w:t xml:space="preserve"> se não tivesse optado pelo projeto proposto pelo fornecedor. </w:t>
      </w:r>
    </w:p>
    <w:p w14:paraId="5B4B0B30" w14:textId="79FB2F34" w:rsidR="002445E7" w:rsidRPr="00BF3D92" w:rsidRDefault="00BF3D92" w:rsidP="00FC5CC7">
      <w:pPr>
        <w:spacing w:before="100" w:beforeAutospacing="1" w:after="100" w:afterAutospacing="1" w:line="240" w:lineRule="auto"/>
        <w:jc w:val="both"/>
        <w:rPr>
          <w:rFonts w:ascii="Arial" w:hAnsi="Arial" w:cs="Arial"/>
          <w:sz w:val="24"/>
          <w:szCs w:val="24"/>
          <w:lang w:val="es-ES_tradnl"/>
        </w:rPr>
      </w:pPr>
      <w:r w:rsidRPr="00BF3D92">
        <w:rPr>
          <w:rFonts w:ascii="Arial" w:hAnsi="Arial" w:cs="Arial"/>
          <w:sz w:val="24"/>
          <w:szCs w:val="24"/>
          <w:lang w:val="es-ES_tradnl"/>
        </w:rPr>
        <w:t>O Grá</w:t>
      </w:r>
      <w:r w:rsidR="00A97A7C" w:rsidRPr="00BF3D92">
        <w:rPr>
          <w:rFonts w:ascii="Arial" w:hAnsi="Arial" w:cs="Arial"/>
          <w:sz w:val="24"/>
          <w:szCs w:val="24"/>
          <w:lang w:val="es-ES_tradnl"/>
        </w:rPr>
        <w:t>fico</w:t>
      </w:r>
      <w:r w:rsidR="00FC5CC7" w:rsidRPr="00BF3D92">
        <w:rPr>
          <w:rFonts w:ascii="Arial" w:hAnsi="Arial" w:cs="Arial"/>
          <w:sz w:val="24"/>
          <w:szCs w:val="24"/>
          <w:lang w:val="es-ES_tradnl"/>
        </w:rPr>
        <w:t xml:space="preserve"> 3 mostra a estrutura e a ordem de preenchimento das informações na ficha técnica</w:t>
      </w:r>
      <w:r w:rsidR="00643941">
        <w:rPr>
          <w:rFonts w:ascii="Arial" w:hAnsi="Arial" w:cs="Arial"/>
          <w:sz w:val="24"/>
          <w:szCs w:val="24"/>
          <w:lang w:val="es-ES_tradnl"/>
        </w:rPr>
        <w:t>,</w:t>
      </w:r>
      <w:r w:rsidRPr="00BF3D92">
        <w:rPr>
          <w:rFonts w:ascii="Arial" w:hAnsi="Arial" w:cs="Arial"/>
          <w:sz w:val="24"/>
          <w:szCs w:val="24"/>
          <w:lang w:val="es-ES_tradnl"/>
        </w:rPr>
        <w:t xml:space="preserve"> tanto</w:t>
      </w:r>
      <w:r w:rsidR="00FC5CC7" w:rsidRPr="00BF3D92">
        <w:rPr>
          <w:rFonts w:ascii="Arial" w:hAnsi="Arial" w:cs="Arial"/>
          <w:sz w:val="24"/>
          <w:szCs w:val="24"/>
          <w:lang w:val="es-ES_tradnl"/>
        </w:rPr>
        <w:t xml:space="preserve"> para projetos de desempenho energético</w:t>
      </w:r>
      <w:r w:rsidRPr="00BF3D92">
        <w:rPr>
          <w:rFonts w:ascii="Arial" w:hAnsi="Arial" w:cs="Arial"/>
          <w:sz w:val="24"/>
          <w:szCs w:val="24"/>
          <w:lang w:val="es-ES_tradnl"/>
        </w:rPr>
        <w:t xml:space="preserve"> como</w:t>
      </w:r>
      <w:r w:rsidR="00FC5CC7" w:rsidRPr="00BF3D92">
        <w:rPr>
          <w:rFonts w:ascii="Arial" w:hAnsi="Arial" w:cs="Arial"/>
          <w:sz w:val="24"/>
          <w:szCs w:val="24"/>
          <w:lang w:val="es-ES_tradnl"/>
        </w:rPr>
        <w:t xml:space="preserve"> de geração de energia. Os detalhes específicos desta ficha para cada </w:t>
      </w:r>
      <w:r w:rsidRPr="00BF3D92">
        <w:rPr>
          <w:rFonts w:ascii="Arial" w:hAnsi="Arial" w:cs="Arial"/>
          <w:sz w:val="24"/>
          <w:szCs w:val="24"/>
          <w:lang w:val="es-ES_tradnl"/>
        </w:rPr>
        <w:t>tipo de projeto</w:t>
      </w:r>
      <w:r w:rsidR="00FC5CC7" w:rsidRPr="00BF3D92">
        <w:rPr>
          <w:rFonts w:ascii="Arial" w:hAnsi="Arial" w:cs="Arial"/>
          <w:sz w:val="24"/>
          <w:szCs w:val="24"/>
          <w:lang w:val="es-ES_tradnl"/>
        </w:rPr>
        <w:t xml:space="preserve"> são apresentados nas seções a seguir.</w:t>
      </w:r>
    </w:p>
    <w:p w14:paraId="12965167" w14:textId="6B1DABAD" w:rsidR="009F7F07" w:rsidRPr="00CB15F0" w:rsidRDefault="00BF3D92" w:rsidP="00687D6B">
      <w:pPr>
        <w:pStyle w:val="Caption"/>
        <w:spacing w:before="100" w:beforeAutospacing="1" w:after="100" w:afterAutospacing="1"/>
        <w:jc w:val="center"/>
        <w:rPr>
          <w:rFonts w:ascii="Arial" w:hAnsi="Arial" w:cs="Arial"/>
          <w:i w:val="0"/>
          <w:iCs w:val="0"/>
          <w:sz w:val="22"/>
          <w:szCs w:val="22"/>
          <w:lang w:val="es-ES_tradnl"/>
        </w:rPr>
      </w:pPr>
      <w:bookmarkStart w:id="119" w:name="_Ref57191362"/>
      <w:bookmarkStart w:id="120" w:name="_Ref45482375"/>
      <w:bookmarkStart w:id="121" w:name="_Toc57191582"/>
      <w:r w:rsidRPr="00CB15F0">
        <w:rPr>
          <w:rFonts w:ascii="Arial" w:hAnsi="Arial" w:cs="Arial"/>
          <w:i w:val="0"/>
          <w:iCs w:val="0"/>
          <w:sz w:val="22"/>
          <w:szCs w:val="22"/>
          <w:lang w:val="es-ES_tradnl"/>
        </w:rPr>
        <w:t>Gráfico</w:t>
      </w:r>
      <w:r w:rsidR="002B0590" w:rsidRPr="00CB15F0">
        <w:rPr>
          <w:rFonts w:ascii="Arial" w:hAnsi="Arial" w:cs="Arial"/>
          <w:i w:val="0"/>
          <w:iCs w:val="0"/>
          <w:sz w:val="22"/>
          <w:szCs w:val="22"/>
          <w:lang w:val="es-ES_tradnl"/>
        </w:rPr>
        <w:t xml:space="preserve"> </w:t>
      </w:r>
      <w:r w:rsidR="002B0590" w:rsidRPr="00CB15F0">
        <w:rPr>
          <w:rFonts w:ascii="Arial" w:hAnsi="Arial" w:cs="Arial"/>
          <w:i w:val="0"/>
          <w:iCs w:val="0"/>
          <w:sz w:val="22"/>
          <w:szCs w:val="22"/>
          <w:lang w:val="es-ES_tradnl"/>
        </w:rPr>
        <w:fldChar w:fldCharType="begin"/>
      </w:r>
      <w:r w:rsidR="002B0590" w:rsidRPr="00CB15F0">
        <w:rPr>
          <w:rFonts w:ascii="Arial" w:hAnsi="Arial" w:cs="Arial"/>
          <w:i w:val="0"/>
          <w:iCs w:val="0"/>
          <w:sz w:val="22"/>
          <w:szCs w:val="22"/>
          <w:lang w:val="es-ES_tradnl"/>
        </w:rPr>
        <w:instrText xml:space="preserve"> SEQ Figura \* ARABIC </w:instrText>
      </w:r>
      <w:r w:rsidR="002B0590" w:rsidRPr="00CB15F0">
        <w:rPr>
          <w:rFonts w:ascii="Arial" w:hAnsi="Arial" w:cs="Arial"/>
          <w:i w:val="0"/>
          <w:iCs w:val="0"/>
          <w:sz w:val="22"/>
          <w:szCs w:val="22"/>
          <w:lang w:val="es-ES_tradnl"/>
        </w:rPr>
        <w:fldChar w:fldCharType="separate"/>
      </w:r>
      <w:r w:rsidR="00337DBC" w:rsidRPr="00CB15F0">
        <w:rPr>
          <w:rFonts w:ascii="Arial" w:hAnsi="Arial" w:cs="Arial"/>
          <w:i w:val="0"/>
          <w:iCs w:val="0"/>
          <w:noProof/>
          <w:sz w:val="22"/>
          <w:szCs w:val="22"/>
          <w:lang w:val="es-ES_tradnl"/>
        </w:rPr>
        <w:t>3</w:t>
      </w:r>
      <w:r w:rsidR="002B0590" w:rsidRPr="00CB15F0">
        <w:rPr>
          <w:rFonts w:ascii="Arial" w:hAnsi="Arial" w:cs="Arial"/>
          <w:i w:val="0"/>
          <w:iCs w:val="0"/>
          <w:sz w:val="22"/>
          <w:szCs w:val="22"/>
          <w:lang w:val="es-ES_tradnl"/>
        </w:rPr>
        <w:fldChar w:fldCharType="end"/>
      </w:r>
      <w:bookmarkEnd w:id="119"/>
      <w:bookmarkEnd w:id="120"/>
      <w:r w:rsidR="002B0590" w:rsidRPr="00CB15F0">
        <w:rPr>
          <w:rFonts w:ascii="Arial" w:hAnsi="Arial" w:cs="Arial"/>
          <w:i w:val="0"/>
          <w:iCs w:val="0"/>
          <w:sz w:val="22"/>
          <w:szCs w:val="22"/>
          <w:lang w:val="es-ES_tradnl"/>
        </w:rPr>
        <w:t xml:space="preserve">: </w:t>
      </w:r>
      <w:r w:rsidR="002445E7" w:rsidRPr="00CB15F0">
        <w:rPr>
          <w:rFonts w:ascii="Arial" w:hAnsi="Arial" w:cs="Arial"/>
          <w:i w:val="0"/>
          <w:iCs w:val="0"/>
          <w:sz w:val="22"/>
          <w:szCs w:val="22"/>
          <w:lang w:val="es-ES_tradnl"/>
        </w:rPr>
        <w:t>Processo</w:t>
      </w:r>
      <w:r w:rsidR="002B0590" w:rsidRPr="00CB15F0">
        <w:rPr>
          <w:rFonts w:ascii="Arial" w:hAnsi="Arial" w:cs="Arial"/>
          <w:i w:val="0"/>
          <w:iCs w:val="0"/>
          <w:sz w:val="22"/>
          <w:szCs w:val="22"/>
          <w:lang w:val="es-ES_tradnl"/>
        </w:rPr>
        <w:t xml:space="preserve"> de orde</w:t>
      </w:r>
      <w:r w:rsidR="002445E7" w:rsidRPr="00CB15F0">
        <w:rPr>
          <w:rFonts w:ascii="Arial" w:hAnsi="Arial" w:cs="Arial"/>
          <w:i w:val="0"/>
          <w:iCs w:val="0"/>
          <w:sz w:val="22"/>
          <w:szCs w:val="22"/>
          <w:lang w:val="es-ES_tradnl"/>
        </w:rPr>
        <w:t>m</w:t>
      </w:r>
      <w:r w:rsidR="002B0590" w:rsidRPr="00CB15F0">
        <w:rPr>
          <w:rFonts w:ascii="Arial" w:hAnsi="Arial" w:cs="Arial"/>
          <w:i w:val="0"/>
          <w:iCs w:val="0"/>
          <w:sz w:val="22"/>
          <w:szCs w:val="22"/>
          <w:lang w:val="es-ES_tradnl"/>
        </w:rPr>
        <w:t xml:space="preserve"> l</w:t>
      </w:r>
      <w:r w:rsidR="002445E7" w:rsidRPr="00CB15F0">
        <w:rPr>
          <w:rFonts w:ascii="Arial" w:hAnsi="Arial" w:cs="Arial"/>
          <w:i w:val="0"/>
          <w:iCs w:val="0"/>
          <w:sz w:val="22"/>
          <w:szCs w:val="22"/>
          <w:lang w:val="es-ES_tradnl"/>
        </w:rPr>
        <w:t>ó</w:t>
      </w:r>
      <w:r w:rsidR="002B0590" w:rsidRPr="00CB15F0">
        <w:rPr>
          <w:rFonts w:ascii="Arial" w:hAnsi="Arial" w:cs="Arial"/>
          <w:i w:val="0"/>
          <w:iCs w:val="0"/>
          <w:sz w:val="22"/>
          <w:szCs w:val="22"/>
          <w:lang w:val="es-ES_tradnl"/>
        </w:rPr>
        <w:t>gic</w:t>
      </w:r>
      <w:r w:rsidR="002445E7" w:rsidRPr="00CB15F0">
        <w:rPr>
          <w:rFonts w:ascii="Arial" w:hAnsi="Arial" w:cs="Arial"/>
          <w:i w:val="0"/>
          <w:iCs w:val="0"/>
          <w:sz w:val="22"/>
          <w:szCs w:val="22"/>
          <w:lang w:val="es-ES_tradnl"/>
        </w:rPr>
        <w:t>a</w:t>
      </w:r>
      <w:r w:rsidR="002B0590" w:rsidRPr="00CB15F0">
        <w:rPr>
          <w:rFonts w:ascii="Arial" w:hAnsi="Arial" w:cs="Arial"/>
          <w:i w:val="0"/>
          <w:iCs w:val="0"/>
          <w:sz w:val="22"/>
          <w:szCs w:val="22"/>
          <w:lang w:val="es-ES_tradnl"/>
        </w:rPr>
        <w:t xml:space="preserve"> para</w:t>
      </w:r>
      <w:r w:rsidRPr="00CB15F0">
        <w:rPr>
          <w:rFonts w:ascii="Arial" w:hAnsi="Arial" w:cs="Arial"/>
          <w:i w:val="0"/>
          <w:iCs w:val="0"/>
          <w:sz w:val="22"/>
          <w:szCs w:val="22"/>
          <w:lang w:val="es-ES_tradnl"/>
        </w:rPr>
        <w:t xml:space="preserve"> completar</w:t>
      </w:r>
      <w:r w:rsidR="002B0590" w:rsidRPr="00CB15F0">
        <w:rPr>
          <w:rFonts w:ascii="Arial" w:hAnsi="Arial" w:cs="Arial"/>
          <w:i w:val="0"/>
          <w:iCs w:val="0"/>
          <w:sz w:val="22"/>
          <w:szCs w:val="22"/>
          <w:lang w:val="es-ES_tradnl"/>
        </w:rPr>
        <w:t xml:space="preserve"> a "</w:t>
      </w:r>
      <w:r w:rsidR="002445E7" w:rsidRPr="00CB15F0">
        <w:rPr>
          <w:rFonts w:ascii="Arial" w:hAnsi="Arial" w:cs="Arial"/>
          <w:i w:val="0"/>
          <w:iCs w:val="0"/>
          <w:sz w:val="22"/>
          <w:szCs w:val="22"/>
          <w:lang w:val="es-ES_tradnl"/>
        </w:rPr>
        <w:t>ficha</w:t>
      </w:r>
      <w:r w:rsidR="002B0590" w:rsidRPr="00CB15F0">
        <w:rPr>
          <w:rFonts w:ascii="Arial" w:hAnsi="Arial" w:cs="Arial"/>
          <w:i w:val="0"/>
          <w:iCs w:val="0"/>
          <w:sz w:val="22"/>
          <w:szCs w:val="22"/>
          <w:lang w:val="es-ES_tradnl"/>
        </w:rPr>
        <w:t xml:space="preserve"> técnica" d</w:t>
      </w:r>
      <w:r w:rsidR="002445E7" w:rsidRPr="00CB15F0">
        <w:rPr>
          <w:rFonts w:ascii="Arial" w:hAnsi="Arial" w:cs="Arial"/>
          <w:i w:val="0"/>
          <w:iCs w:val="0"/>
          <w:sz w:val="22"/>
          <w:szCs w:val="22"/>
          <w:lang w:val="es-ES_tradnl"/>
        </w:rPr>
        <w:t>o</w:t>
      </w:r>
      <w:r w:rsidR="002B0590" w:rsidRPr="00CB15F0">
        <w:rPr>
          <w:rFonts w:ascii="Arial" w:hAnsi="Arial" w:cs="Arial"/>
          <w:i w:val="0"/>
          <w:iCs w:val="0"/>
          <w:sz w:val="22"/>
          <w:szCs w:val="22"/>
          <w:lang w:val="es-ES_tradnl"/>
        </w:rPr>
        <w:t xml:space="preserve"> pro</w:t>
      </w:r>
      <w:r w:rsidR="002445E7" w:rsidRPr="00CB15F0">
        <w:rPr>
          <w:rFonts w:ascii="Arial" w:hAnsi="Arial" w:cs="Arial"/>
          <w:i w:val="0"/>
          <w:iCs w:val="0"/>
          <w:sz w:val="22"/>
          <w:szCs w:val="22"/>
          <w:lang w:val="es-ES_tradnl"/>
        </w:rPr>
        <w:t>je</w:t>
      </w:r>
      <w:r w:rsidR="002B0590" w:rsidRPr="00CB15F0">
        <w:rPr>
          <w:rFonts w:ascii="Arial" w:hAnsi="Arial" w:cs="Arial"/>
          <w:i w:val="0"/>
          <w:iCs w:val="0"/>
          <w:sz w:val="22"/>
          <w:szCs w:val="22"/>
          <w:lang w:val="es-ES_tradnl"/>
        </w:rPr>
        <w:t>to</w:t>
      </w:r>
      <w:bookmarkEnd w:id="121"/>
    </w:p>
    <w:p w14:paraId="7F129DF2" w14:textId="56753B54" w:rsidR="002B0590" w:rsidRPr="00776BC1" w:rsidRDefault="00EF4363" w:rsidP="00687D6B">
      <w:pPr>
        <w:pStyle w:val="Caption"/>
        <w:spacing w:before="100" w:beforeAutospacing="1" w:after="100" w:afterAutospacing="1"/>
        <w:jc w:val="center"/>
        <w:rPr>
          <w:lang w:val="es-ES_tradnl"/>
        </w:rPr>
      </w:pPr>
      <w:r w:rsidRPr="00EF4363">
        <w:rPr>
          <w:noProof/>
        </w:rPr>
        <w:drawing>
          <wp:inline distT="0" distB="0" distL="0" distR="0" wp14:anchorId="6A71FB27" wp14:editId="3B3FDAE7">
            <wp:extent cx="4527550" cy="354803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3068" cy="3568029"/>
                    </a:xfrm>
                    <a:prstGeom prst="rect">
                      <a:avLst/>
                    </a:prstGeom>
                  </pic:spPr>
                </pic:pic>
              </a:graphicData>
            </a:graphic>
          </wp:inline>
        </w:drawing>
      </w:r>
    </w:p>
    <w:p w14:paraId="70186480" w14:textId="77777777" w:rsidR="00BF3D92" w:rsidRDefault="00BF3D92" w:rsidP="00BF3D92">
      <w:pPr>
        <w:pStyle w:val="Heading3"/>
        <w:spacing w:before="100" w:beforeAutospacing="1" w:after="100" w:afterAutospacing="1" w:line="240" w:lineRule="auto"/>
        <w:rPr>
          <w:rFonts w:ascii="Times New Roman" w:hAnsi="Times New Roman" w:cs="Times New Roman"/>
          <w:color w:val="4472C4" w:themeColor="accent1"/>
          <w:sz w:val="26"/>
          <w:szCs w:val="26"/>
          <w:lang w:val="es-ES_tradnl"/>
        </w:rPr>
      </w:pPr>
      <w:r w:rsidRPr="009D6270">
        <w:rPr>
          <w:rFonts w:ascii="Arial" w:hAnsi="Arial" w:cs="Arial"/>
          <w:sz w:val="18"/>
          <w:szCs w:val="18"/>
          <w:lang w:val="es-ES_tradnl"/>
        </w:rPr>
        <w:t>Fonte: Elaboração própria</w:t>
      </w:r>
      <w:r>
        <w:rPr>
          <w:rFonts w:ascii="Arial" w:hAnsi="Arial" w:cs="Arial"/>
          <w:sz w:val="18"/>
          <w:szCs w:val="18"/>
          <w:lang w:val="es-ES_tradnl"/>
        </w:rPr>
        <w:t xml:space="preserve">   </w:t>
      </w:r>
    </w:p>
    <w:p w14:paraId="027C5B12" w14:textId="1E176F18" w:rsidR="00CB15F0" w:rsidRPr="00BF3D92" w:rsidRDefault="009F7F07" w:rsidP="009F7F07">
      <w:pPr>
        <w:spacing w:before="100" w:beforeAutospacing="1" w:after="100" w:afterAutospacing="1" w:line="240" w:lineRule="auto"/>
        <w:jc w:val="both"/>
        <w:rPr>
          <w:rFonts w:ascii="Arial" w:hAnsi="Arial" w:cs="Arial"/>
          <w:sz w:val="24"/>
          <w:szCs w:val="24"/>
          <w:lang w:val="es-ES_tradnl"/>
        </w:rPr>
      </w:pPr>
      <w:r w:rsidRPr="00BF3D92">
        <w:rPr>
          <w:rFonts w:ascii="Arial" w:hAnsi="Arial" w:cs="Arial"/>
          <w:sz w:val="24"/>
          <w:szCs w:val="24"/>
          <w:lang w:val="es-ES_tradnl"/>
        </w:rPr>
        <w:t>As células da ferram</w:t>
      </w:r>
      <w:r w:rsidR="00BF3D92">
        <w:rPr>
          <w:rFonts w:ascii="Arial" w:hAnsi="Arial" w:cs="Arial"/>
          <w:sz w:val="24"/>
          <w:szCs w:val="24"/>
          <w:lang w:val="es-ES_tradnl"/>
        </w:rPr>
        <w:t>e</w:t>
      </w:r>
      <w:r w:rsidRPr="00BF3D92">
        <w:rPr>
          <w:rFonts w:ascii="Arial" w:hAnsi="Arial" w:cs="Arial"/>
          <w:sz w:val="24"/>
          <w:szCs w:val="24"/>
          <w:lang w:val="es-ES_tradnl"/>
        </w:rPr>
        <w:t>nta para estimar a economia de energia ou energia gerada incluem uma simbologia cujo significado é detalhado na tabela a seguir:</w:t>
      </w:r>
    </w:p>
    <w:p w14:paraId="612569E1" w14:textId="13A5EBF6" w:rsidR="002B0590" w:rsidRPr="00CB15F0" w:rsidRDefault="002B0590" w:rsidP="002B0590">
      <w:pPr>
        <w:pStyle w:val="Caption"/>
        <w:spacing w:before="100" w:beforeAutospacing="1" w:after="100" w:afterAutospacing="1"/>
        <w:jc w:val="center"/>
        <w:rPr>
          <w:rFonts w:ascii="Arial" w:hAnsi="Arial" w:cs="Arial"/>
          <w:i w:val="0"/>
          <w:iCs w:val="0"/>
          <w:sz w:val="22"/>
          <w:szCs w:val="22"/>
          <w:lang w:val="es-ES_tradnl"/>
        </w:rPr>
      </w:pPr>
      <w:r w:rsidRPr="00CB15F0">
        <w:rPr>
          <w:rFonts w:ascii="Arial" w:hAnsi="Arial" w:cs="Arial"/>
          <w:i w:val="0"/>
          <w:iCs w:val="0"/>
          <w:sz w:val="22"/>
          <w:szCs w:val="22"/>
          <w:lang w:val="es-ES_tradnl"/>
        </w:rPr>
        <w:t>Tab</w:t>
      </w:r>
      <w:r w:rsidR="00E32C14" w:rsidRPr="00CB15F0">
        <w:rPr>
          <w:rFonts w:ascii="Arial" w:hAnsi="Arial" w:cs="Arial"/>
          <w:i w:val="0"/>
          <w:iCs w:val="0"/>
          <w:sz w:val="22"/>
          <w:szCs w:val="22"/>
          <w:lang w:val="es-ES_tradnl"/>
        </w:rPr>
        <w:t>e</w:t>
      </w:r>
      <w:r w:rsidRPr="00CB15F0">
        <w:rPr>
          <w:rFonts w:ascii="Arial" w:hAnsi="Arial" w:cs="Arial"/>
          <w:i w:val="0"/>
          <w:iCs w:val="0"/>
          <w:sz w:val="22"/>
          <w:szCs w:val="22"/>
          <w:lang w:val="es-ES_tradnl"/>
        </w:rPr>
        <w:t xml:space="preserve">la </w:t>
      </w:r>
      <w:r w:rsidRPr="00CB15F0">
        <w:rPr>
          <w:rFonts w:ascii="Arial" w:hAnsi="Arial" w:cs="Arial"/>
          <w:i w:val="0"/>
          <w:iCs w:val="0"/>
          <w:sz w:val="22"/>
          <w:szCs w:val="22"/>
          <w:lang w:val="es-ES_tradnl"/>
        </w:rPr>
        <w:fldChar w:fldCharType="begin"/>
      </w:r>
      <w:r w:rsidRPr="00CB15F0">
        <w:rPr>
          <w:rFonts w:ascii="Arial" w:hAnsi="Arial" w:cs="Arial"/>
          <w:i w:val="0"/>
          <w:iCs w:val="0"/>
          <w:sz w:val="22"/>
          <w:szCs w:val="22"/>
          <w:lang w:val="es-ES_tradnl"/>
        </w:rPr>
        <w:instrText xml:space="preserve"> SEQ Tabla \* ARABIC </w:instrText>
      </w:r>
      <w:r w:rsidRPr="00CB15F0">
        <w:rPr>
          <w:rFonts w:ascii="Arial" w:hAnsi="Arial" w:cs="Arial"/>
          <w:i w:val="0"/>
          <w:iCs w:val="0"/>
          <w:sz w:val="22"/>
          <w:szCs w:val="22"/>
          <w:lang w:val="es-ES_tradnl"/>
        </w:rPr>
        <w:fldChar w:fldCharType="separate"/>
      </w:r>
      <w:r w:rsidR="00337DBC" w:rsidRPr="00CB15F0">
        <w:rPr>
          <w:rFonts w:ascii="Arial" w:hAnsi="Arial" w:cs="Arial"/>
          <w:i w:val="0"/>
          <w:iCs w:val="0"/>
          <w:noProof/>
          <w:sz w:val="22"/>
          <w:szCs w:val="22"/>
          <w:lang w:val="es-ES_tradnl"/>
        </w:rPr>
        <w:t>4</w:t>
      </w:r>
      <w:r w:rsidRPr="00CB15F0">
        <w:rPr>
          <w:rFonts w:ascii="Arial" w:hAnsi="Arial" w:cs="Arial"/>
          <w:i w:val="0"/>
          <w:iCs w:val="0"/>
          <w:sz w:val="22"/>
          <w:szCs w:val="22"/>
          <w:lang w:val="es-ES_tradnl"/>
        </w:rPr>
        <w:fldChar w:fldCharType="end"/>
      </w:r>
      <w:r w:rsidRPr="00CB15F0">
        <w:rPr>
          <w:rFonts w:ascii="Arial" w:hAnsi="Arial" w:cs="Arial"/>
          <w:i w:val="0"/>
          <w:iCs w:val="0"/>
          <w:sz w:val="22"/>
          <w:szCs w:val="22"/>
          <w:lang w:val="es-ES_tradnl"/>
        </w:rPr>
        <w:t>: Simbolog</w:t>
      </w:r>
      <w:r w:rsidR="00E32C14" w:rsidRPr="00CB15F0">
        <w:rPr>
          <w:rFonts w:ascii="Arial" w:hAnsi="Arial" w:cs="Arial"/>
          <w:i w:val="0"/>
          <w:iCs w:val="0"/>
          <w:sz w:val="22"/>
          <w:szCs w:val="22"/>
          <w:lang w:val="es-ES_tradnl"/>
        </w:rPr>
        <w:t>i</w:t>
      </w:r>
      <w:r w:rsidRPr="00CB15F0">
        <w:rPr>
          <w:rFonts w:ascii="Arial" w:hAnsi="Arial" w:cs="Arial"/>
          <w:i w:val="0"/>
          <w:iCs w:val="0"/>
          <w:sz w:val="22"/>
          <w:szCs w:val="22"/>
          <w:lang w:val="es-ES_tradnl"/>
        </w:rPr>
        <w:t>a d</w:t>
      </w:r>
      <w:r w:rsidR="00BF3D92" w:rsidRPr="00CB15F0">
        <w:rPr>
          <w:rFonts w:ascii="Arial" w:hAnsi="Arial" w:cs="Arial"/>
          <w:i w:val="0"/>
          <w:iCs w:val="0"/>
          <w:sz w:val="22"/>
          <w:szCs w:val="22"/>
          <w:lang w:val="es-ES_tradnl"/>
        </w:rPr>
        <w:t>as células das</w:t>
      </w:r>
      <w:r w:rsidRPr="00CB15F0">
        <w:rPr>
          <w:rFonts w:ascii="Arial" w:hAnsi="Arial" w:cs="Arial"/>
          <w:i w:val="0"/>
          <w:iCs w:val="0"/>
          <w:sz w:val="22"/>
          <w:szCs w:val="22"/>
          <w:lang w:val="es-ES_tradnl"/>
        </w:rPr>
        <w:t xml:space="preserve"> </w:t>
      </w:r>
      <w:r w:rsidR="00E32C14" w:rsidRPr="00CB15F0">
        <w:rPr>
          <w:rFonts w:ascii="Arial" w:hAnsi="Arial" w:cs="Arial"/>
          <w:i w:val="0"/>
          <w:iCs w:val="0"/>
          <w:sz w:val="22"/>
          <w:szCs w:val="22"/>
          <w:lang w:val="es-ES_tradnl"/>
        </w:rPr>
        <w:t>folhas de formulação de projetos</w:t>
      </w:r>
    </w:p>
    <w:tbl>
      <w:tblPr>
        <w:tblW w:w="9067" w:type="dxa"/>
        <w:jc w:val="center"/>
        <w:tblCellMar>
          <w:left w:w="70" w:type="dxa"/>
          <w:right w:w="70" w:type="dxa"/>
        </w:tblCellMar>
        <w:tblLook w:val="04A0" w:firstRow="1" w:lastRow="0" w:firstColumn="1" w:lastColumn="0" w:noHBand="0" w:noVBand="1"/>
      </w:tblPr>
      <w:tblGrid>
        <w:gridCol w:w="1760"/>
        <w:gridCol w:w="7307"/>
      </w:tblGrid>
      <w:tr w:rsidR="002B0590" w:rsidRPr="00BF3D92" w14:paraId="5BFEE1C5" w14:textId="77777777" w:rsidTr="002B0590">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BCC14" w14:textId="5BE45162" w:rsidR="002B0590" w:rsidRPr="00BF3D92" w:rsidRDefault="002B0590" w:rsidP="002B0590">
            <w:pPr>
              <w:spacing w:before="100" w:beforeAutospacing="1" w:after="100" w:afterAutospacing="1" w:line="240" w:lineRule="auto"/>
              <w:jc w:val="center"/>
              <w:rPr>
                <w:rFonts w:ascii="Arial" w:eastAsia="Times New Roman" w:hAnsi="Arial" w:cs="Arial"/>
                <w:b/>
                <w:bCs/>
                <w:color w:val="000000"/>
                <w:lang w:val="es-ES_tradnl" w:eastAsia="es-CL"/>
              </w:rPr>
            </w:pPr>
            <w:r w:rsidRPr="00BF3D92">
              <w:rPr>
                <w:rFonts w:ascii="Arial" w:eastAsia="Times New Roman" w:hAnsi="Arial" w:cs="Arial"/>
                <w:b/>
                <w:bCs/>
                <w:color w:val="000000"/>
                <w:lang w:val="es-ES_tradnl" w:eastAsia="es-CL"/>
              </w:rPr>
              <w:t>Simbolog</w:t>
            </w:r>
            <w:r w:rsidR="00BF3D92" w:rsidRPr="00BF3D92">
              <w:rPr>
                <w:rFonts w:ascii="Arial" w:eastAsia="Times New Roman" w:hAnsi="Arial" w:cs="Arial"/>
                <w:b/>
                <w:bCs/>
                <w:color w:val="000000"/>
                <w:lang w:val="es-ES_tradnl" w:eastAsia="es-CL"/>
              </w:rPr>
              <w:t>i</w:t>
            </w:r>
            <w:r w:rsidRPr="00BF3D92">
              <w:rPr>
                <w:rFonts w:ascii="Arial" w:eastAsia="Times New Roman" w:hAnsi="Arial" w:cs="Arial"/>
                <w:b/>
                <w:bCs/>
                <w:color w:val="000000"/>
                <w:lang w:val="es-ES_tradnl" w:eastAsia="es-CL"/>
              </w:rPr>
              <w:t>a C</w:t>
            </w:r>
            <w:r w:rsidR="00BF3D92" w:rsidRPr="00BF3D92">
              <w:rPr>
                <w:rFonts w:ascii="Arial" w:eastAsia="Times New Roman" w:hAnsi="Arial" w:cs="Arial"/>
                <w:b/>
                <w:bCs/>
                <w:color w:val="000000"/>
                <w:lang w:val="es-ES_tradnl" w:eastAsia="es-CL"/>
              </w:rPr>
              <w:t>élula</w:t>
            </w:r>
          </w:p>
        </w:tc>
        <w:tc>
          <w:tcPr>
            <w:tcW w:w="7307" w:type="dxa"/>
            <w:tcBorders>
              <w:top w:val="single" w:sz="4" w:space="0" w:color="auto"/>
              <w:left w:val="nil"/>
              <w:bottom w:val="single" w:sz="4" w:space="0" w:color="auto"/>
              <w:right w:val="single" w:sz="4" w:space="0" w:color="auto"/>
            </w:tcBorders>
            <w:shd w:val="clear" w:color="auto" w:fill="auto"/>
            <w:noWrap/>
            <w:vAlign w:val="bottom"/>
            <w:hideMark/>
          </w:tcPr>
          <w:p w14:paraId="23B11853" w14:textId="77777777" w:rsidR="002B0590" w:rsidRPr="00BF3D92" w:rsidRDefault="002B0590" w:rsidP="002B0590">
            <w:pPr>
              <w:spacing w:before="100" w:beforeAutospacing="1" w:after="100" w:afterAutospacing="1" w:line="240" w:lineRule="auto"/>
              <w:jc w:val="center"/>
              <w:rPr>
                <w:rFonts w:ascii="Arial" w:eastAsia="Times New Roman" w:hAnsi="Arial" w:cs="Arial"/>
                <w:b/>
                <w:bCs/>
                <w:color w:val="000000"/>
                <w:lang w:val="es-ES_tradnl" w:eastAsia="es-CL"/>
              </w:rPr>
            </w:pPr>
            <w:r w:rsidRPr="00BF3D92">
              <w:rPr>
                <w:rFonts w:ascii="Arial" w:eastAsia="Times New Roman" w:hAnsi="Arial" w:cs="Arial"/>
                <w:b/>
                <w:bCs/>
                <w:color w:val="000000"/>
                <w:lang w:val="es-ES_tradnl" w:eastAsia="es-CL"/>
              </w:rPr>
              <w:t>Significado</w:t>
            </w:r>
          </w:p>
        </w:tc>
      </w:tr>
      <w:tr w:rsidR="002B0590" w:rsidRPr="00C83C33" w14:paraId="5DE1FE5F" w14:textId="77777777" w:rsidTr="002B0590">
        <w:trPr>
          <w:trHeight w:val="360"/>
          <w:jc w:val="center"/>
        </w:trPr>
        <w:tc>
          <w:tcPr>
            <w:tcW w:w="1760" w:type="dxa"/>
            <w:tcBorders>
              <w:top w:val="nil"/>
              <w:left w:val="single" w:sz="4" w:space="0" w:color="auto"/>
              <w:bottom w:val="single" w:sz="4" w:space="0" w:color="auto"/>
              <w:right w:val="single" w:sz="4" w:space="0" w:color="auto"/>
            </w:tcBorders>
            <w:shd w:val="clear" w:color="000000" w:fill="DBDBDB"/>
            <w:noWrap/>
            <w:vAlign w:val="bottom"/>
            <w:hideMark/>
          </w:tcPr>
          <w:p w14:paraId="5C28368E" w14:textId="77777777" w:rsidR="002B0590" w:rsidRPr="00BF3D92" w:rsidRDefault="002B0590" w:rsidP="002B0590">
            <w:pPr>
              <w:spacing w:before="100" w:beforeAutospacing="1" w:after="100" w:afterAutospacing="1" w:line="240" w:lineRule="auto"/>
              <w:rPr>
                <w:rFonts w:ascii="Arial" w:eastAsia="Times New Roman" w:hAnsi="Arial" w:cs="Arial"/>
                <w:color w:val="000000"/>
                <w:lang w:val="es-ES_tradnl" w:eastAsia="es-CL"/>
              </w:rPr>
            </w:pPr>
            <w:r w:rsidRPr="00BF3D92">
              <w:rPr>
                <w:rFonts w:ascii="Arial" w:eastAsia="Times New Roman" w:hAnsi="Arial" w:cs="Arial"/>
                <w:color w:val="000000"/>
                <w:lang w:val="es-ES_tradnl" w:eastAsia="es-CL"/>
              </w:rPr>
              <w:t> </w:t>
            </w:r>
          </w:p>
        </w:tc>
        <w:tc>
          <w:tcPr>
            <w:tcW w:w="7307" w:type="dxa"/>
            <w:tcBorders>
              <w:top w:val="nil"/>
              <w:left w:val="nil"/>
              <w:bottom w:val="single" w:sz="4" w:space="0" w:color="auto"/>
              <w:right w:val="single" w:sz="4" w:space="0" w:color="auto"/>
            </w:tcBorders>
            <w:shd w:val="clear" w:color="auto" w:fill="auto"/>
            <w:vAlign w:val="bottom"/>
            <w:hideMark/>
          </w:tcPr>
          <w:p w14:paraId="0DC1C652" w14:textId="11E7255A" w:rsidR="002B0590" w:rsidRPr="00BF3D92" w:rsidRDefault="009F7F07" w:rsidP="009F7F07">
            <w:pPr>
              <w:spacing w:before="100" w:beforeAutospacing="1" w:after="100" w:afterAutospacing="1" w:line="240" w:lineRule="auto"/>
              <w:jc w:val="both"/>
              <w:rPr>
                <w:rFonts w:ascii="Arial" w:hAnsi="Arial" w:cs="Arial"/>
                <w:lang w:val="es-ES_tradnl"/>
              </w:rPr>
            </w:pPr>
            <w:r w:rsidRPr="00BF3D92">
              <w:rPr>
                <w:rFonts w:ascii="Arial" w:hAnsi="Arial" w:cs="Arial"/>
                <w:lang w:val="es-ES_tradnl"/>
              </w:rPr>
              <w:t>As células cinzas correspondem às células onde as informações são registradas manualmente.</w:t>
            </w:r>
          </w:p>
        </w:tc>
      </w:tr>
      <w:tr w:rsidR="002B0590" w:rsidRPr="00C83C33" w14:paraId="0D73D7A3" w14:textId="77777777" w:rsidTr="002B0590">
        <w:trPr>
          <w:trHeight w:val="396"/>
          <w:jc w:val="center"/>
        </w:trPr>
        <w:tc>
          <w:tcPr>
            <w:tcW w:w="1760" w:type="dxa"/>
            <w:tcBorders>
              <w:top w:val="nil"/>
              <w:left w:val="single" w:sz="4" w:space="0" w:color="auto"/>
              <w:bottom w:val="single" w:sz="4" w:space="0" w:color="auto"/>
              <w:right w:val="single" w:sz="4" w:space="0" w:color="auto"/>
            </w:tcBorders>
            <w:shd w:val="clear" w:color="000000" w:fill="BDD7EE"/>
            <w:noWrap/>
            <w:vAlign w:val="bottom"/>
            <w:hideMark/>
          </w:tcPr>
          <w:p w14:paraId="41E86066" w14:textId="77777777" w:rsidR="002B0590" w:rsidRPr="00BF3D92" w:rsidRDefault="002B0590" w:rsidP="002B0590">
            <w:pPr>
              <w:spacing w:before="100" w:beforeAutospacing="1" w:after="100" w:afterAutospacing="1" w:line="240" w:lineRule="auto"/>
              <w:rPr>
                <w:rFonts w:ascii="Arial" w:eastAsia="Times New Roman" w:hAnsi="Arial" w:cs="Arial"/>
                <w:color w:val="000000"/>
                <w:lang w:val="es-ES_tradnl" w:eastAsia="es-CL"/>
              </w:rPr>
            </w:pPr>
            <w:r w:rsidRPr="00BF3D92">
              <w:rPr>
                <w:rFonts w:ascii="Arial" w:eastAsia="Times New Roman" w:hAnsi="Arial" w:cs="Arial"/>
                <w:color w:val="000000"/>
                <w:lang w:val="es-ES_tradnl" w:eastAsia="es-CL"/>
              </w:rPr>
              <w:t> </w:t>
            </w:r>
          </w:p>
        </w:tc>
        <w:tc>
          <w:tcPr>
            <w:tcW w:w="7307" w:type="dxa"/>
            <w:tcBorders>
              <w:top w:val="nil"/>
              <w:left w:val="nil"/>
              <w:bottom w:val="single" w:sz="4" w:space="0" w:color="auto"/>
              <w:right w:val="single" w:sz="4" w:space="0" w:color="auto"/>
            </w:tcBorders>
            <w:shd w:val="clear" w:color="auto" w:fill="auto"/>
            <w:vAlign w:val="bottom"/>
            <w:hideMark/>
          </w:tcPr>
          <w:p w14:paraId="0AC6F363" w14:textId="771D0BD7" w:rsidR="002B0590" w:rsidRPr="00BF3D92" w:rsidRDefault="009F7F07" w:rsidP="009F7F07">
            <w:pPr>
              <w:spacing w:before="100" w:beforeAutospacing="1" w:after="100" w:afterAutospacing="1" w:line="240" w:lineRule="auto"/>
              <w:jc w:val="both"/>
              <w:rPr>
                <w:rFonts w:ascii="Arial" w:hAnsi="Arial" w:cs="Arial"/>
                <w:lang w:val="es-ES_tradnl"/>
              </w:rPr>
            </w:pPr>
            <w:r w:rsidRPr="00BF3D92">
              <w:rPr>
                <w:rFonts w:ascii="Arial" w:hAnsi="Arial" w:cs="Arial"/>
                <w:lang w:val="es-ES_tradnl"/>
              </w:rPr>
              <w:t>As células azuis correspondem a células que são calculadas</w:t>
            </w:r>
            <w:r w:rsidR="00BF3D92" w:rsidRPr="00BF3D92">
              <w:rPr>
                <w:rFonts w:ascii="Arial" w:hAnsi="Arial" w:cs="Arial"/>
                <w:lang w:val="es-ES_tradnl"/>
              </w:rPr>
              <w:t xml:space="preserve"> automaticamente</w:t>
            </w:r>
            <w:r w:rsidRPr="00BF3D92">
              <w:rPr>
                <w:rFonts w:ascii="Arial" w:hAnsi="Arial" w:cs="Arial"/>
                <w:lang w:val="es-ES_tradnl"/>
              </w:rPr>
              <w:t xml:space="preserve"> de acordo com as informações registradas nas células cinzas.</w:t>
            </w:r>
          </w:p>
        </w:tc>
      </w:tr>
      <w:tr w:rsidR="002B0590" w:rsidRPr="00C83C33" w14:paraId="6A09A945" w14:textId="77777777" w:rsidTr="002B0590">
        <w:trPr>
          <w:trHeight w:val="404"/>
          <w:jc w:val="center"/>
        </w:trPr>
        <w:tc>
          <w:tcPr>
            <w:tcW w:w="1760" w:type="dxa"/>
            <w:tcBorders>
              <w:top w:val="nil"/>
              <w:left w:val="single" w:sz="4" w:space="0" w:color="auto"/>
              <w:bottom w:val="single" w:sz="4" w:space="0" w:color="auto"/>
              <w:right w:val="single" w:sz="4" w:space="0" w:color="auto"/>
            </w:tcBorders>
            <w:shd w:val="thinDiagStripe" w:color="000000" w:fill="auto"/>
            <w:noWrap/>
            <w:vAlign w:val="bottom"/>
            <w:hideMark/>
          </w:tcPr>
          <w:p w14:paraId="3024444F" w14:textId="77777777" w:rsidR="002B0590" w:rsidRPr="00BF3D92" w:rsidRDefault="002B0590" w:rsidP="002B0590">
            <w:pPr>
              <w:spacing w:before="100" w:beforeAutospacing="1" w:after="100" w:afterAutospacing="1" w:line="240" w:lineRule="auto"/>
              <w:rPr>
                <w:rFonts w:ascii="Arial" w:eastAsia="Times New Roman" w:hAnsi="Arial" w:cs="Arial"/>
                <w:color w:val="000000"/>
                <w:lang w:val="es-ES_tradnl" w:eastAsia="es-CL"/>
              </w:rPr>
            </w:pPr>
            <w:r w:rsidRPr="00BF3D92">
              <w:rPr>
                <w:rFonts w:ascii="Arial" w:eastAsia="Times New Roman" w:hAnsi="Arial" w:cs="Arial"/>
                <w:color w:val="000000"/>
                <w:lang w:val="es-ES_tradnl" w:eastAsia="es-CL"/>
              </w:rPr>
              <w:lastRenderedPageBreak/>
              <w:t> </w:t>
            </w:r>
          </w:p>
        </w:tc>
        <w:tc>
          <w:tcPr>
            <w:tcW w:w="7307" w:type="dxa"/>
            <w:tcBorders>
              <w:top w:val="nil"/>
              <w:left w:val="nil"/>
              <w:bottom w:val="single" w:sz="4" w:space="0" w:color="auto"/>
              <w:right w:val="single" w:sz="4" w:space="0" w:color="auto"/>
            </w:tcBorders>
            <w:shd w:val="clear" w:color="auto" w:fill="auto"/>
            <w:vAlign w:val="bottom"/>
            <w:hideMark/>
          </w:tcPr>
          <w:p w14:paraId="7A5D5819" w14:textId="1FDF9386" w:rsidR="002B0590" w:rsidRPr="00BF3D92" w:rsidRDefault="009F7F07" w:rsidP="009F7F07">
            <w:pPr>
              <w:spacing w:before="100" w:beforeAutospacing="1" w:after="100" w:afterAutospacing="1" w:line="240" w:lineRule="auto"/>
              <w:jc w:val="both"/>
              <w:rPr>
                <w:rFonts w:ascii="Arial" w:hAnsi="Arial" w:cs="Arial"/>
                <w:lang w:val="es-ES_tradnl"/>
              </w:rPr>
            </w:pPr>
            <w:r w:rsidRPr="00BF3D92">
              <w:rPr>
                <w:rFonts w:ascii="Arial" w:hAnsi="Arial" w:cs="Arial"/>
                <w:lang w:val="es-ES_tradnl"/>
              </w:rPr>
              <w:t xml:space="preserve">As células listradas correspondem às células que são liberadas quando uma opção é selecionada em uma lista suspensa de uma </w:t>
            </w:r>
            <w:r w:rsidR="00BF3D92" w:rsidRPr="00BF3D92">
              <w:rPr>
                <w:rFonts w:ascii="Arial" w:hAnsi="Arial" w:cs="Arial"/>
                <w:lang w:val="es-ES_tradnl"/>
              </w:rPr>
              <w:t>célula</w:t>
            </w:r>
            <w:r w:rsidRPr="00BF3D92">
              <w:rPr>
                <w:rFonts w:ascii="Arial" w:hAnsi="Arial" w:cs="Arial"/>
                <w:lang w:val="es-ES_tradnl"/>
              </w:rPr>
              <w:t xml:space="preserve"> cinza anterior, que indica a necessidade de fornecer informaç</w:t>
            </w:r>
            <w:r w:rsidR="00BF3D92" w:rsidRPr="00BF3D92">
              <w:rPr>
                <w:rFonts w:ascii="Arial" w:hAnsi="Arial" w:cs="Arial"/>
                <w:lang w:val="es-ES_tradnl"/>
              </w:rPr>
              <w:t>ão adicional.</w:t>
            </w:r>
          </w:p>
        </w:tc>
      </w:tr>
    </w:tbl>
    <w:p w14:paraId="196064D0" w14:textId="040DABB6" w:rsidR="00BF3D92" w:rsidRDefault="00BF3D92" w:rsidP="00BF3D92">
      <w:pPr>
        <w:pStyle w:val="Heading3"/>
        <w:spacing w:before="100" w:beforeAutospacing="1" w:after="100" w:afterAutospacing="1" w:line="240" w:lineRule="auto"/>
        <w:rPr>
          <w:rFonts w:ascii="Arial" w:hAnsi="Arial" w:cs="Arial"/>
          <w:sz w:val="18"/>
          <w:szCs w:val="18"/>
          <w:lang w:val="es-ES_tradnl"/>
        </w:rPr>
      </w:pPr>
      <w:r w:rsidRPr="009D6270">
        <w:rPr>
          <w:rFonts w:ascii="Arial" w:hAnsi="Arial" w:cs="Arial"/>
          <w:sz w:val="18"/>
          <w:szCs w:val="18"/>
          <w:lang w:val="es-ES_tradnl"/>
        </w:rPr>
        <w:t>Fonte: Elaboração própria</w:t>
      </w:r>
      <w:r>
        <w:rPr>
          <w:rFonts w:ascii="Arial" w:hAnsi="Arial" w:cs="Arial"/>
          <w:sz w:val="18"/>
          <w:szCs w:val="18"/>
          <w:lang w:val="es-ES_tradnl"/>
        </w:rPr>
        <w:t xml:space="preserve">   </w:t>
      </w:r>
    </w:p>
    <w:p w14:paraId="1B811D3E" w14:textId="77777777" w:rsidR="008A1678" w:rsidRPr="008A1678" w:rsidRDefault="008A1678" w:rsidP="008A1678">
      <w:pPr>
        <w:rPr>
          <w:lang w:val="es-ES_tradnl"/>
        </w:rPr>
      </w:pPr>
    </w:p>
    <w:p w14:paraId="1A6A0DBD" w14:textId="7C0AAA31" w:rsidR="00E34FEC" w:rsidRPr="00E34FEC" w:rsidRDefault="004D3806" w:rsidP="00E34FEC">
      <w:pPr>
        <w:pStyle w:val="Heading3"/>
        <w:rPr>
          <w:rFonts w:ascii="Arial" w:hAnsi="Arial" w:cs="Arial"/>
          <w:sz w:val="26"/>
          <w:szCs w:val="26"/>
          <w:lang w:val="es-ES_tradnl"/>
        </w:rPr>
      </w:pPr>
      <w:bookmarkStart w:id="122" w:name="_Ref45482455"/>
      <w:bookmarkStart w:id="123" w:name="_Toc58002524"/>
      <w:bookmarkStart w:id="124" w:name="_Toc60766070"/>
      <w:r>
        <w:rPr>
          <w:rFonts w:ascii="Arial" w:hAnsi="Arial" w:cs="Arial"/>
          <w:sz w:val="26"/>
          <w:szCs w:val="26"/>
          <w:lang w:val="es-ES_tradnl"/>
        </w:rPr>
        <w:t>2</w:t>
      </w:r>
      <w:r w:rsidR="00E34FEC" w:rsidRPr="00E34FEC">
        <w:rPr>
          <w:rFonts w:ascii="Arial" w:hAnsi="Arial" w:cs="Arial"/>
          <w:sz w:val="26"/>
          <w:szCs w:val="26"/>
          <w:lang w:val="es-ES_tradnl"/>
        </w:rPr>
        <w:t>.2.3</w:t>
      </w:r>
      <w:r w:rsidR="00E34FEC" w:rsidRPr="00E34FEC">
        <w:rPr>
          <w:rFonts w:ascii="Arial" w:hAnsi="Arial" w:cs="Arial"/>
          <w:sz w:val="26"/>
          <w:szCs w:val="26"/>
          <w:lang w:val="es-ES_tradnl"/>
        </w:rPr>
        <w:tab/>
        <w:t>Projetos de eficiência energética</w:t>
      </w:r>
      <w:bookmarkEnd w:id="122"/>
      <w:bookmarkEnd w:id="123"/>
      <w:bookmarkEnd w:id="124"/>
    </w:p>
    <w:p w14:paraId="719DDCCE" w14:textId="77777777" w:rsidR="00E34FEC" w:rsidRPr="00856F08" w:rsidRDefault="00E34FEC" w:rsidP="00E34FEC">
      <w:pPr>
        <w:pStyle w:val="Heading5"/>
        <w:spacing w:before="100" w:beforeAutospacing="1" w:after="100" w:afterAutospacing="1" w:line="240" w:lineRule="auto"/>
        <w:rPr>
          <w:rFonts w:ascii="Arial" w:hAnsi="Arial" w:cs="Arial"/>
          <w:sz w:val="24"/>
          <w:szCs w:val="24"/>
          <w:lang w:val="es-ES_tradnl"/>
        </w:rPr>
      </w:pPr>
      <w:r w:rsidRPr="00856F08">
        <w:rPr>
          <w:rFonts w:ascii="Arial" w:hAnsi="Arial" w:cs="Arial"/>
          <w:sz w:val="24"/>
          <w:szCs w:val="24"/>
          <w:lang w:val="es-ES_tradnl"/>
        </w:rPr>
        <w:t>A.</w:t>
      </w:r>
      <w:r w:rsidRPr="00856F08">
        <w:rPr>
          <w:rFonts w:ascii="Arial" w:hAnsi="Arial" w:cs="Arial"/>
          <w:sz w:val="24"/>
          <w:szCs w:val="24"/>
          <w:lang w:val="es-ES_tradnl"/>
        </w:rPr>
        <w:tab/>
      </w:r>
      <w:bookmarkStart w:id="125" w:name="_Hlk57830645"/>
      <w:r w:rsidRPr="00856F08">
        <w:rPr>
          <w:rFonts w:ascii="Arial" w:hAnsi="Arial" w:cs="Arial"/>
          <w:sz w:val="24"/>
          <w:szCs w:val="24"/>
          <w:lang w:val="es-ES_tradnl"/>
        </w:rPr>
        <w:t>Informação técnica do pro</w:t>
      </w:r>
      <w:bookmarkEnd w:id="125"/>
      <w:r w:rsidRPr="00856F08">
        <w:rPr>
          <w:rFonts w:ascii="Arial" w:hAnsi="Arial" w:cs="Arial"/>
          <w:sz w:val="24"/>
          <w:szCs w:val="24"/>
          <w:lang w:val="es-ES_tradnl"/>
        </w:rPr>
        <w:t>jeto</w:t>
      </w:r>
    </w:p>
    <w:p w14:paraId="502CC02C" w14:textId="77777777" w:rsidR="00E34FEC" w:rsidRPr="00856F08" w:rsidRDefault="00E34FEC" w:rsidP="00E34FEC">
      <w:p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Nesta seção o fornecedor deve descrever o projeto de forma técnica e conceitual. Isso inclui:</w:t>
      </w:r>
    </w:p>
    <w:p w14:paraId="5FD54335" w14:textId="77777777" w:rsidR="00E34FEC" w:rsidRPr="00856F08" w:rsidRDefault="00E34FEC" w:rsidP="000765D6">
      <w:pPr>
        <w:pStyle w:val="ListParagraph"/>
        <w:numPr>
          <w:ilvl w:val="0"/>
          <w:numId w:val="13"/>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As características dos equipamentos que serão instalados e para algumas tecnologias os equipamentos auxiliares e / ou outras medidas de eficiência energética que serão implementadas em conjunto com a tecnologia principal proposta.</w:t>
      </w:r>
    </w:p>
    <w:p w14:paraId="13801F53" w14:textId="77777777" w:rsidR="00E34FEC" w:rsidRPr="00856F08" w:rsidRDefault="00E34FEC" w:rsidP="000765D6">
      <w:pPr>
        <w:pStyle w:val="ListParagraph"/>
        <w:numPr>
          <w:ilvl w:val="0"/>
          <w:numId w:val="13"/>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As características da tecnologia a ser instalada. Existem dois casos em que se descreve a tecnologia a ser substituída, (i) para projetos de substituição e outro (ii) para novos projetos.</w:t>
      </w:r>
    </w:p>
    <w:p w14:paraId="353E692D" w14:textId="0FF08B60" w:rsidR="00E34FEC" w:rsidRPr="00856F08" w:rsidRDefault="00E34FEC" w:rsidP="000765D6">
      <w:pPr>
        <w:pStyle w:val="ListParagraph"/>
        <w:numPr>
          <w:ilvl w:val="0"/>
          <w:numId w:val="13"/>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Informações sobre as fontes de energia associadas ao projeto. A fonte de energia é registrada em duas subseções. A primeira corresponde à “energia atualmente usada”. A segunda “energia utilizada na condição proposta” corresponde à energia que será utilizada com o novo equipamento. No caso de “novos projetos”, a primeira seção corresponde às “fontes de energia de refer</w:t>
      </w:r>
      <w:r w:rsidR="00643941">
        <w:rPr>
          <w:rFonts w:ascii="Arial" w:hAnsi="Arial" w:cs="Arial"/>
          <w:sz w:val="24"/>
          <w:szCs w:val="24"/>
          <w:lang w:val="es-ES_tradnl"/>
        </w:rPr>
        <w:t>ê</w:t>
      </w:r>
      <w:r w:rsidRPr="00856F08">
        <w:rPr>
          <w:rFonts w:ascii="Arial" w:hAnsi="Arial" w:cs="Arial"/>
          <w:sz w:val="24"/>
          <w:szCs w:val="24"/>
          <w:lang w:val="es-ES_tradnl"/>
        </w:rPr>
        <w:t>ncia” que a “tecnologia de refer</w:t>
      </w:r>
      <w:r w:rsidR="00643941">
        <w:rPr>
          <w:rFonts w:ascii="Arial" w:hAnsi="Arial" w:cs="Arial"/>
          <w:sz w:val="24"/>
          <w:szCs w:val="24"/>
          <w:lang w:val="es-ES_tradnl"/>
        </w:rPr>
        <w:t>ê</w:t>
      </w:r>
      <w:r w:rsidRPr="00856F08">
        <w:rPr>
          <w:rFonts w:ascii="Arial" w:hAnsi="Arial" w:cs="Arial"/>
          <w:sz w:val="24"/>
          <w:szCs w:val="24"/>
          <w:lang w:val="es-ES_tradnl"/>
        </w:rPr>
        <w:t>ncia” escolhida pelo fornecedor utilizaria. É possível detalhar informações de até 3 fontes de energia por seção onde, se a energia atual e a proposta forem iguais, deve-se registrar em ambas as seções.</w:t>
      </w:r>
    </w:p>
    <w:p w14:paraId="0FAFB561" w14:textId="499C6CB5" w:rsidR="002B0590" w:rsidRPr="00856F08" w:rsidRDefault="00E34FEC" w:rsidP="002B0590">
      <w:p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Tudo o que é solicitado nesta seção deve ser preenchido, pois é uma informação de entrada para cálculos posteriores. Deve-se levar em consideração que os dados de preço e o poder calorífico da energia devem se referir às mesmas unidades em que a energia é medida. Para cada energia, o fator de emissão correspondente deve ser indicado. Para referência, o Anexo 2 inclui valores que podem ser usados por padrão.</w:t>
      </w:r>
    </w:p>
    <w:p w14:paraId="2004CE6C" w14:textId="4F884442" w:rsidR="002B0590" w:rsidRPr="00856F08" w:rsidRDefault="002B0590" w:rsidP="002B0590">
      <w:pPr>
        <w:pStyle w:val="Heading5"/>
        <w:spacing w:before="100" w:beforeAutospacing="1" w:after="100" w:afterAutospacing="1" w:line="240" w:lineRule="auto"/>
        <w:rPr>
          <w:rFonts w:ascii="Arial" w:hAnsi="Arial" w:cs="Arial"/>
          <w:sz w:val="24"/>
          <w:szCs w:val="24"/>
          <w:lang w:val="es-ES_tradnl"/>
        </w:rPr>
      </w:pPr>
      <w:bookmarkStart w:id="126" w:name="_Toc45523970"/>
      <w:bookmarkStart w:id="127" w:name="_Toc45524311"/>
      <w:bookmarkStart w:id="128" w:name="_Toc45523971"/>
      <w:bookmarkStart w:id="129" w:name="_Toc45524312"/>
      <w:bookmarkStart w:id="130" w:name="_Toc45523972"/>
      <w:bookmarkStart w:id="131" w:name="_Toc45524313"/>
      <w:bookmarkEnd w:id="126"/>
      <w:bookmarkEnd w:id="127"/>
      <w:bookmarkEnd w:id="128"/>
      <w:bookmarkEnd w:id="129"/>
      <w:bookmarkEnd w:id="130"/>
      <w:bookmarkEnd w:id="131"/>
      <w:r w:rsidRPr="00856F08">
        <w:rPr>
          <w:rFonts w:ascii="Arial" w:hAnsi="Arial" w:cs="Arial"/>
          <w:sz w:val="24"/>
          <w:szCs w:val="24"/>
          <w:lang w:val="es-ES_tradnl"/>
        </w:rPr>
        <w:t>B.</w:t>
      </w:r>
      <w:r w:rsidRPr="00856F08">
        <w:rPr>
          <w:rFonts w:ascii="Arial" w:hAnsi="Arial" w:cs="Arial"/>
          <w:sz w:val="24"/>
          <w:szCs w:val="24"/>
          <w:lang w:val="es-ES_tradnl"/>
        </w:rPr>
        <w:tab/>
        <w:t>Sistema de monitor</w:t>
      </w:r>
      <w:r w:rsidR="00656E74" w:rsidRPr="00856F08">
        <w:rPr>
          <w:rFonts w:ascii="Arial" w:hAnsi="Arial" w:cs="Arial"/>
          <w:sz w:val="24"/>
          <w:szCs w:val="24"/>
          <w:lang w:val="es-ES_tradnl"/>
        </w:rPr>
        <w:t>amento</w:t>
      </w:r>
    </w:p>
    <w:p w14:paraId="43450A0E" w14:textId="34CAAE37" w:rsidR="00CE182B" w:rsidRPr="00856F08" w:rsidRDefault="00CE182B" w:rsidP="00CE182B">
      <w:pPr>
        <w:spacing w:before="100" w:beforeAutospacing="1" w:after="100" w:afterAutospacing="1" w:line="240" w:lineRule="auto"/>
        <w:jc w:val="both"/>
        <w:rPr>
          <w:rFonts w:ascii="Arial" w:hAnsi="Arial" w:cs="Arial"/>
          <w:sz w:val="24"/>
          <w:szCs w:val="24"/>
          <w:lang w:val="es-ES_tradnl"/>
        </w:rPr>
      </w:pPr>
      <w:bookmarkStart w:id="132" w:name="_Hlk57830856"/>
      <w:r w:rsidRPr="00856F08">
        <w:rPr>
          <w:rFonts w:ascii="Arial" w:hAnsi="Arial" w:cs="Arial"/>
          <w:sz w:val="24"/>
          <w:szCs w:val="24"/>
          <w:lang w:val="es-ES_tradnl"/>
        </w:rPr>
        <w:t>Nesta seção</w:t>
      </w:r>
      <w:r w:rsidR="001222CC">
        <w:rPr>
          <w:rFonts w:ascii="Arial" w:hAnsi="Arial" w:cs="Arial"/>
          <w:sz w:val="24"/>
          <w:szCs w:val="24"/>
          <w:lang w:val="es-ES_tradnl"/>
        </w:rPr>
        <w:t>,</w:t>
      </w:r>
      <w:r w:rsidRPr="00856F08">
        <w:rPr>
          <w:rFonts w:ascii="Arial" w:hAnsi="Arial" w:cs="Arial"/>
          <w:sz w:val="24"/>
          <w:szCs w:val="24"/>
          <w:lang w:val="es-ES_tradnl"/>
        </w:rPr>
        <w:t xml:space="preserve"> o fornecedor deve explicar conceitualmente porque o sistema de monitoramento proposto é adequado para determinar o desempenho energético ou a geração de energia do projeto, e justificar porque seu sistema de medição está no local correto para registrar os dados necessários. Além disso, deve definir e descrever todos os parâmetros relevantes a serem medidos para determinar o desempenho energético do equipamento existente e do equipamento proposto.</w:t>
      </w:r>
    </w:p>
    <w:p w14:paraId="4A9F8DCE" w14:textId="0807BF48" w:rsidR="00CE182B" w:rsidRPr="00856F08" w:rsidRDefault="00CE182B" w:rsidP="00CE182B">
      <w:p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lastRenderedPageBreak/>
        <w:t xml:space="preserve">O formato Excel permite o registro de até 10 parâmetros (P1 a P10), que foram divididos em cinco categorias: </w:t>
      </w:r>
    </w:p>
    <w:p w14:paraId="5079D28D" w14:textId="7751AB91" w:rsidR="00CE182B" w:rsidRPr="00856F08" w:rsidRDefault="00856F08" w:rsidP="000765D6">
      <w:pPr>
        <w:pStyle w:val="ListParagraph"/>
        <w:numPr>
          <w:ilvl w:val="0"/>
          <w:numId w:val="14"/>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w:t>
      </w:r>
      <w:r w:rsidR="00CE182B" w:rsidRPr="00856F08">
        <w:rPr>
          <w:rFonts w:ascii="Arial" w:hAnsi="Arial" w:cs="Arial"/>
          <w:sz w:val="24"/>
          <w:szCs w:val="24"/>
          <w:lang w:val="es-ES_tradnl"/>
        </w:rPr>
        <w:t>Uso final d</w:t>
      </w:r>
      <w:r w:rsidRPr="00856F08">
        <w:rPr>
          <w:rFonts w:ascii="Arial" w:hAnsi="Arial" w:cs="Arial"/>
          <w:sz w:val="24"/>
          <w:szCs w:val="24"/>
          <w:lang w:val="es-ES_tradnl"/>
        </w:rPr>
        <w:t>a</w:t>
      </w:r>
      <w:r w:rsidR="00CE182B" w:rsidRPr="00856F08">
        <w:rPr>
          <w:rFonts w:ascii="Arial" w:hAnsi="Arial" w:cs="Arial"/>
          <w:sz w:val="24"/>
          <w:szCs w:val="24"/>
          <w:lang w:val="es-ES_tradnl"/>
        </w:rPr>
        <w:t xml:space="preserve"> energ</w:t>
      </w:r>
      <w:r w:rsidR="001203A5" w:rsidRPr="00856F08">
        <w:rPr>
          <w:rFonts w:ascii="Arial" w:hAnsi="Arial" w:cs="Arial"/>
          <w:sz w:val="24"/>
          <w:szCs w:val="24"/>
          <w:lang w:val="es-ES_tradnl"/>
        </w:rPr>
        <w:t>i</w:t>
      </w:r>
      <w:r w:rsidR="00CE182B" w:rsidRPr="00856F08">
        <w:rPr>
          <w:rFonts w:ascii="Arial" w:hAnsi="Arial" w:cs="Arial"/>
          <w:sz w:val="24"/>
          <w:szCs w:val="24"/>
          <w:lang w:val="es-ES_tradnl"/>
        </w:rPr>
        <w:t>a</w:t>
      </w:r>
      <w:r w:rsidRPr="00856F08">
        <w:rPr>
          <w:rFonts w:ascii="Arial" w:hAnsi="Arial" w:cs="Arial"/>
          <w:sz w:val="24"/>
          <w:szCs w:val="24"/>
          <w:lang w:val="es-ES_tradnl"/>
        </w:rPr>
        <w:t>”</w:t>
      </w:r>
      <w:r w:rsidR="00CE182B" w:rsidRPr="00856F08">
        <w:rPr>
          <w:rFonts w:ascii="Arial" w:hAnsi="Arial" w:cs="Arial"/>
          <w:sz w:val="24"/>
          <w:szCs w:val="24"/>
          <w:lang w:val="es-ES_tradnl"/>
        </w:rPr>
        <w:t>:</w:t>
      </w:r>
      <w:r w:rsidR="00CE182B" w:rsidRPr="00856F08">
        <w:rPr>
          <w:rFonts w:ascii="Arial" w:hAnsi="Arial" w:cs="Arial"/>
          <w:b/>
          <w:bCs/>
          <w:sz w:val="24"/>
          <w:szCs w:val="24"/>
          <w:lang w:val="es-ES_tradnl"/>
        </w:rPr>
        <w:t xml:space="preserve"> </w:t>
      </w:r>
      <w:r w:rsidR="00CE182B" w:rsidRPr="00856F08">
        <w:rPr>
          <w:rFonts w:ascii="Arial" w:hAnsi="Arial" w:cs="Arial"/>
          <w:sz w:val="24"/>
          <w:szCs w:val="24"/>
          <w:lang w:val="es-ES_tradnl"/>
        </w:rPr>
        <w:t>Parâmetro que serve para caracterizar diretamente o serviço útil produzido pelo equipamento consumidor de energ</w:t>
      </w:r>
      <w:r w:rsidR="00F81E0C" w:rsidRPr="00856F08">
        <w:rPr>
          <w:rFonts w:ascii="Arial" w:hAnsi="Arial" w:cs="Arial"/>
          <w:sz w:val="24"/>
          <w:szCs w:val="24"/>
          <w:lang w:val="es-ES_tradnl"/>
        </w:rPr>
        <w:t>i</w:t>
      </w:r>
      <w:r w:rsidR="00CE182B" w:rsidRPr="00856F08">
        <w:rPr>
          <w:rFonts w:ascii="Arial" w:hAnsi="Arial" w:cs="Arial"/>
          <w:sz w:val="24"/>
          <w:szCs w:val="24"/>
          <w:lang w:val="es-ES_tradnl"/>
        </w:rPr>
        <w:t>a</w:t>
      </w:r>
      <w:r w:rsidR="001222CC">
        <w:rPr>
          <w:rFonts w:ascii="Arial" w:hAnsi="Arial" w:cs="Arial"/>
          <w:sz w:val="24"/>
          <w:szCs w:val="24"/>
          <w:lang w:val="es-ES_tradnl"/>
        </w:rPr>
        <w:t>;</w:t>
      </w:r>
    </w:p>
    <w:p w14:paraId="6560F9D3" w14:textId="2C28711C" w:rsidR="00CE182B" w:rsidRPr="00856F08" w:rsidRDefault="00CE182B" w:rsidP="000765D6">
      <w:pPr>
        <w:pStyle w:val="ListParagraph"/>
        <w:numPr>
          <w:ilvl w:val="0"/>
          <w:numId w:val="14"/>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Variável: Parâmetro que serve para caracterizar indiretamente o “Uso Final da Energ</w:t>
      </w:r>
      <w:r w:rsidR="00F81E0C" w:rsidRPr="00856F08">
        <w:rPr>
          <w:rFonts w:ascii="Arial" w:hAnsi="Arial" w:cs="Arial"/>
          <w:sz w:val="24"/>
          <w:szCs w:val="24"/>
          <w:lang w:val="es-ES_tradnl"/>
        </w:rPr>
        <w:t>i</w:t>
      </w:r>
      <w:r w:rsidRPr="00856F08">
        <w:rPr>
          <w:rFonts w:ascii="Arial" w:hAnsi="Arial" w:cs="Arial"/>
          <w:sz w:val="24"/>
          <w:szCs w:val="24"/>
          <w:lang w:val="es-ES_tradnl"/>
        </w:rPr>
        <w:t xml:space="preserve">a” ou a </w:t>
      </w:r>
      <w:r w:rsidR="00F81E0C" w:rsidRPr="00856F08">
        <w:rPr>
          <w:rFonts w:ascii="Arial" w:hAnsi="Arial" w:cs="Arial"/>
          <w:sz w:val="24"/>
          <w:szCs w:val="24"/>
          <w:lang w:val="es-ES_tradnl"/>
        </w:rPr>
        <w:t>“</w:t>
      </w:r>
      <w:r w:rsidRPr="00856F08">
        <w:rPr>
          <w:rFonts w:ascii="Arial" w:hAnsi="Arial" w:cs="Arial"/>
          <w:sz w:val="24"/>
          <w:szCs w:val="24"/>
          <w:lang w:val="es-ES_tradnl"/>
        </w:rPr>
        <w:t>energia renovável fornecida</w:t>
      </w:r>
      <w:r w:rsidR="00F81E0C" w:rsidRPr="00856F08">
        <w:rPr>
          <w:rFonts w:ascii="Arial" w:hAnsi="Arial" w:cs="Arial"/>
          <w:sz w:val="24"/>
          <w:szCs w:val="24"/>
          <w:lang w:val="es-ES_tradnl"/>
        </w:rPr>
        <w:t>”</w:t>
      </w:r>
      <w:r w:rsidRPr="00856F08">
        <w:rPr>
          <w:rFonts w:ascii="Arial" w:hAnsi="Arial" w:cs="Arial"/>
          <w:sz w:val="24"/>
          <w:szCs w:val="24"/>
          <w:lang w:val="es-ES_tradnl"/>
        </w:rPr>
        <w:t xml:space="preserve"> em um projeto</w:t>
      </w:r>
      <w:r w:rsidR="001222CC">
        <w:rPr>
          <w:rFonts w:ascii="Arial" w:hAnsi="Arial" w:cs="Arial"/>
          <w:sz w:val="24"/>
          <w:szCs w:val="24"/>
          <w:lang w:val="es-ES_tradnl"/>
        </w:rPr>
        <w:t>;</w:t>
      </w:r>
    </w:p>
    <w:p w14:paraId="55E76701" w14:textId="4C2091B0" w:rsidR="00CE182B" w:rsidRPr="00856F08" w:rsidRDefault="00CE182B" w:rsidP="000765D6">
      <w:pPr>
        <w:pStyle w:val="ListParagraph"/>
        <w:numPr>
          <w:ilvl w:val="0"/>
          <w:numId w:val="14"/>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Condição controlada: Qualquer parâmetro que tenha influência no desempenho energético do sistema</w:t>
      </w:r>
      <w:r w:rsidR="00F81E0C" w:rsidRPr="00856F08">
        <w:rPr>
          <w:rFonts w:ascii="Arial" w:hAnsi="Arial" w:cs="Arial"/>
          <w:sz w:val="24"/>
          <w:szCs w:val="24"/>
          <w:lang w:val="es-ES_tradnl"/>
        </w:rPr>
        <w:t>,</w:t>
      </w:r>
      <w:r w:rsidRPr="00856F08">
        <w:rPr>
          <w:rFonts w:ascii="Arial" w:hAnsi="Arial" w:cs="Arial"/>
          <w:sz w:val="24"/>
          <w:szCs w:val="24"/>
          <w:lang w:val="es-ES_tradnl"/>
        </w:rPr>
        <w:t xml:space="preserve"> e que deva ser mantido em valor constante ou com flutuação limitada para obter medidas representativas</w:t>
      </w:r>
      <w:r w:rsidR="001222CC">
        <w:rPr>
          <w:rFonts w:ascii="Arial" w:hAnsi="Arial" w:cs="Arial"/>
          <w:sz w:val="24"/>
          <w:szCs w:val="24"/>
          <w:lang w:val="es-ES_tradnl"/>
        </w:rPr>
        <w:t>;</w:t>
      </w:r>
    </w:p>
    <w:p w14:paraId="1DCC4DFB" w14:textId="49B31B26" w:rsidR="00CE182B" w:rsidRPr="00856F08" w:rsidRDefault="00CE182B" w:rsidP="000765D6">
      <w:pPr>
        <w:pStyle w:val="ListParagraph"/>
        <w:numPr>
          <w:ilvl w:val="0"/>
          <w:numId w:val="14"/>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Consumo atual: Parâmetro que serve para caracterizar o consumo de cada uma das energias utilizadas pelo sistema ou equipamento existente</w:t>
      </w:r>
      <w:r w:rsidR="001222CC">
        <w:rPr>
          <w:rFonts w:ascii="Arial" w:hAnsi="Arial" w:cs="Arial"/>
          <w:sz w:val="24"/>
          <w:szCs w:val="24"/>
          <w:lang w:val="es-ES_tradnl"/>
        </w:rPr>
        <w:t>;</w:t>
      </w:r>
    </w:p>
    <w:p w14:paraId="10996E3D" w14:textId="217F900B" w:rsidR="00CE182B" w:rsidRDefault="00CE182B" w:rsidP="000765D6">
      <w:pPr>
        <w:pStyle w:val="ListParagraph"/>
        <w:numPr>
          <w:ilvl w:val="0"/>
          <w:numId w:val="14"/>
        </w:num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 xml:space="preserve">Consumo proposto: Parâmetro que serve para caracterizar o consumo </w:t>
      </w:r>
      <w:r w:rsidR="00F11782">
        <w:rPr>
          <w:rFonts w:ascii="Arial" w:hAnsi="Arial" w:cs="Arial"/>
          <w:sz w:val="24"/>
          <w:szCs w:val="24"/>
          <w:lang w:val="es-ES_tradnl"/>
        </w:rPr>
        <w:t xml:space="preserve">estimado </w:t>
      </w:r>
      <w:r w:rsidRPr="00856F08">
        <w:rPr>
          <w:rFonts w:ascii="Arial" w:hAnsi="Arial" w:cs="Arial"/>
          <w:sz w:val="24"/>
          <w:szCs w:val="24"/>
          <w:lang w:val="es-ES_tradnl"/>
        </w:rPr>
        <w:t>de cada uma das diferentes fontes de energia que a solução tecnológica a ser instalada irá utilizar</w:t>
      </w:r>
      <w:r w:rsidR="001222CC">
        <w:rPr>
          <w:rFonts w:ascii="Arial" w:hAnsi="Arial" w:cs="Arial"/>
          <w:sz w:val="24"/>
          <w:szCs w:val="24"/>
          <w:lang w:val="es-ES_tradnl"/>
        </w:rPr>
        <w:t>;</w:t>
      </w:r>
    </w:p>
    <w:p w14:paraId="2CD6D4B8" w14:textId="5DE736CA" w:rsidR="00CE182B" w:rsidRPr="00E147DB" w:rsidRDefault="00E147DB" w:rsidP="00E147DB">
      <w:pPr>
        <w:spacing w:before="100" w:beforeAutospacing="1" w:after="100" w:afterAutospacing="1" w:line="240" w:lineRule="auto"/>
        <w:jc w:val="both"/>
        <w:rPr>
          <w:rFonts w:ascii="Arial" w:hAnsi="Arial" w:cs="Arial"/>
          <w:sz w:val="24"/>
          <w:szCs w:val="24"/>
          <w:lang w:val="es-ES_tradnl"/>
        </w:rPr>
      </w:pPr>
      <w:r>
        <w:rPr>
          <w:rFonts w:ascii="Arial" w:hAnsi="Arial" w:cs="Arial"/>
          <w:sz w:val="24"/>
          <w:szCs w:val="24"/>
          <w:lang w:val="es-ES_tradnl"/>
        </w:rPr>
        <w:t>Por sua parte, o parámetro “</w:t>
      </w:r>
      <w:r w:rsidR="00CE182B" w:rsidRPr="00E147DB">
        <w:rPr>
          <w:rFonts w:ascii="Arial" w:hAnsi="Arial" w:cs="Arial"/>
          <w:sz w:val="24"/>
          <w:szCs w:val="24"/>
          <w:lang w:val="es-ES_tradnl"/>
        </w:rPr>
        <w:t xml:space="preserve">Consumo de </w:t>
      </w:r>
      <w:r>
        <w:rPr>
          <w:rFonts w:ascii="Arial" w:hAnsi="Arial" w:cs="Arial"/>
          <w:sz w:val="24"/>
          <w:szCs w:val="24"/>
          <w:lang w:val="es-ES_tradnl"/>
        </w:rPr>
        <w:t>refer</w:t>
      </w:r>
      <w:r w:rsidR="00CB15F0">
        <w:rPr>
          <w:rFonts w:ascii="Arial" w:hAnsi="Arial" w:cs="Arial"/>
          <w:sz w:val="24"/>
          <w:szCs w:val="24"/>
          <w:lang w:val="es-ES_tradnl"/>
        </w:rPr>
        <w:t>ê</w:t>
      </w:r>
      <w:r>
        <w:rPr>
          <w:rFonts w:ascii="Arial" w:hAnsi="Arial" w:cs="Arial"/>
          <w:sz w:val="24"/>
          <w:szCs w:val="24"/>
          <w:lang w:val="es-ES_tradnl"/>
        </w:rPr>
        <w:t>ncia” apenas aparece</w:t>
      </w:r>
      <w:r w:rsidR="00CE182B" w:rsidRPr="00E147DB">
        <w:rPr>
          <w:rFonts w:ascii="Arial" w:hAnsi="Arial" w:cs="Arial"/>
          <w:sz w:val="24"/>
          <w:szCs w:val="24"/>
          <w:lang w:val="es-ES_tradnl"/>
        </w:rPr>
        <w:t xml:space="preserve"> em novos projetos </w:t>
      </w:r>
      <w:r>
        <w:rPr>
          <w:rFonts w:ascii="Arial" w:hAnsi="Arial" w:cs="Arial"/>
          <w:sz w:val="24"/>
          <w:szCs w:val="24"/>
          <w:lang w:val="es-ES_tradnl"/>
        </w:rPr>
        <w:t xml:space="preserve">e serve para caracterizar </w:t>
      </w:r>
      <w:r w:rsidR="00CE182B" w:rsidRPr="00E147DB">
        <w:rPr>
          <w:rFonts w:ascii="Arial" w:hAnsi="Arial" w:cs="Arial"/>
          <w:sz w:val="24"/>
          <w:szCs w:val="24"/>
          <w:lang w:val="es-ES_tradnl"/>
        </w:rPr>
        <w:t xml:space="preserve">o consumo de cada uma das fontes de energia utilizadas pelo sistema ou </w:t>
      </w:r>
      <w:r>
        <w:rPr>
          <w:rFonts w:ascii="Arial" w:hAnsi="Arial" w:cs="Arial"/>
          <w:sz w:val="24"/>
          <w:szCs w:val="24"/>
          <w:lang w:val="es-ES_tradnl"/>
        </w:rPr>
        <w:t xml:space="preserve">o </w:t>
      </w:r>
      <w:r w:rsidR="00CE182B" w:rsidRPr="00E147DB">
        <w:rPr>
          <w:rFonts w:ascii="Arial" w:hAnsi="Arial" w:cs="Arial"/>
          <w:sz w:val="24"/>
          <w:szCs w:val="24"/>
          <w:lang w:val="es-ES_tradnl"/>
        </w:rPr>
        <w:t>equipamento de referência selecionado.</w:t>
      </w:r>
    </w:p>
    <w:p w14:paraId="48AB5C27" w14:textId="4347725A" w:rsidR="00CE182B" w:rsidRPr="00856F08" w:rsidRDefault="00CE182B" w:rsidP="00CE182B">
      <w:p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 xml:space="preserve">O </w:t>
      </w:r>
      <w:r w:rsidR="00F81E0C" w:rsidRPr="00856F08">
        <w:rPr>
          <w:rFonts w:ascii="Arial" w:hAnsi="Arial" w:cs="Arial"/>
          <w:sz w:val="24"/>
          <w:szCs w:val="24"/>
          <w:lang w:val="es-ES_tradnl"/>
        </w:rPr>
        <w:t>fornecedor</w:t>
      </w:r>
      <w:r w:rsidRPr="00856F08">
        <w:rPr>
          <w:rFonts w:ascii="Arial" w:hAnsi="Arial" w:cs="Arial"/>
          <w:sz w:val="24"/>
          <w:szCs w:val="24"/>
          <w:lang w:val="es-ES_tradnl"/>
        </w:rPr>
        <w:t xml:space="preserve"> é livre para determinar </w:t>
      </w:r>
      <w:r w:rsidR="00E147DB">
        <w:rPr>
          <w:rFonts w:ascii="Arial" w:hAnsi="Arial" w:cs="Arial"/>
          <w:sz w:val="24"/>
          <w:szCs w:val="24"/>
          <w:lang w:val="es-ES_tradnl"/>
        </w:rPr>
        <w:t>o número</w:t>
      </w:r>
      <w:r w:rsidRPr="00856F08">
        <w:rPr>
          <w:rFonts w:ascii="Arial" w:hAnsi="Arial" w:cs="Arial"/>
          <w:sz w:val="24"/>
          <w:szCs w:val="24"/>
          <w:lang w:val="es-ES_tradnl"/>
        </w:rPr>
        <w:t xml:space="preserve"> e</w:t>
      </w:r>
      <w:r w:rsidR="00E147DB">
        <w:rPr>
          <w:rFonts w:ascii="Arial" w:hAnsi="Arial" w:cs="Arial"/>
          <w:sz w:val="24"/>
          <w:szCs w:val="24"/>
          <w:lang w:val="es-ES_tradnl"/>
        </w:rPr>
        <w:t xml:space="preserve"> o</w:t>
      </w:r>
      <w:r w:rsidRPr="00856F08">
        <w:rPr>
          <w:rFonts w:ascii="Arial" w:hAnsi="Arial" w:cs="Arial"/>
          <w:sz w:val="24"/>
          <w:szCs w:val="24"/>
          <w:lang w:val="es-ES_tradnl"/>
        </w:rPr>
        <w:t xml:space="preserve"> tipo de parâmetros que julgar necessários, levando em consideração que para cada um deve definir o seguinte:</w:t>
      </w:r>
    </w:p>
    <w:p w14:paraId="70FB1EAE" w14:textId="43A90A9B" w:rsidR="00CE182B" w:rsidRPr="00E147DB" w:rsidRDefault="00E147DB" w:rsidP="000765D6">
      <w:pPr>
        <w:pStyle w:val="ListParagraph"/>
        <w:numPr>
          <w:ilvl w:val="0"/>
          <w:numId w:val="21"/>
        </w:numPr>
        <w:spacing w:before="100" w:beforeAutospacing="1" w:after="100" w:afterAutospacing="1" w:line="240" w:lineRule="auto"/>
        <w:jc w:val="both"/>
        <w:rPr>
          <w:rFonts w:ascii="Arial" w:hAnsi="Arial" w:cs="Arial"/>
          <w:sz w:val="24"/>
          <w:szCs w:val="24"/>
          <w:lang w:val="es-ES_tradnl"/>
        </w:rPr>
      </w:pPr>
      <w:r w:rsidRPr="00E147DB">
        <w:rPr>
          <w:rFonts w:ascii="Arial" w:hAnsi="Arial" w:cs="Arial"/>
          <w:sz w:val="24"/>
          <w:szCs w:val="24"/>
          <w:lang w:val="es-ES_tradnl"/>
        </w:rPr>
        <w:t>N</w:t>
      </w:r>
      <w:r w:rsidR="00CE182B" w:rsidRPr="00E147DB">
        <w:rPr>
          <w:rFonts w:ascii="Arial" w:hAnsi="Arial" w:cs="Arial"/>
          <w:sz w:val="24"/>
          <w:szCs w:val="24"/>
          <w:lang w:val="es-ES_tradnl"/>
        </w:rPr>
        <w:t>ome descritivo, para alguns</w:t>
      </w:r>
      <w:r w:rsidRPr="00E147DB">
        <w:rPr>
          <w:rFonts w:ascii="Arial" w:hAnsi="Arial" w:cs="Arial"/>
          <w:sz w:val="24"/>
          <w:szCs w:val="24"/>
          <w:lang w:val="es-ES_tradnl"/>
        </w:rPr>
        <w:t xml:space="preserve"> casos,</w:t>
      </w:r>
      <w:r w:rsidR="00CE182B" w:rsidRPr="00E147DB">
        <w:rPr>
          <w:rFonts w:ascii="Arial" w:hAnsi="Arial" w:cs="Arial"/>
          <w:sz w:val="24"/>
          <w:szCs w:val="24"/>
          <w:lang w:val="es-ES_tradnl"/>
        </w:rPr>
        <w:t xml:space="preserve"> a ferramenta oferece nomes predefinidos, se aplicável</w:t>
      </w:r>
      <w:r w:rsidR="00FB3B7E">
        <w:rPr>
          <w:rFonts w:ascii="Arial" w:hAnsi="Arial" w:cs="Arial"/>
          <w:sz w:val="24"/>
          <w:szCs w:val="24"/>
          <w:lang w:val="es-ES_tradnl"/>
        </w:rPr>
        <w:t>;</w:t>
      </w:r>
    </w:p>
    <w:p w14:paraId="6CD4E33B" w14:textId="5A57482B" w:rsidR="00CE182B" w:rsidRPr="00E147DB" w:rsidRDefault="00CE182B" w:rsidP="000765D6">
      <w:pPr>
        <w:pStyle w:val="ListParagraph"/>
        <w:numPr>
          <w:ilvl w:val="0"/>
          <w:numId w:val="21"/>
        </w:numPr>
        <w:spacing w:before="100" w:beforeAutospacing="1" w:after="100" w:afterAutospacing="1" w:line="240" w:lineRule="auto"/>
        <w:jc w:val="both"/>
        <w:rPr>
          <w:rFonts w:ascii="Arial" w:hAnsi="Arial" w:cs="Arial"/>
          <w:sz w:val="24"/>
          <w:szCs w:val="24"/>
          <w:lang w:val="es-ES_tradnl"/>
        </w:rPr>
      </w:pPr>
      <w:r w:rsidRPr="00E147DB">
        <w:rPr>
          <w:rFonts w:ascii="Arial" w:hAnsi="Arial" w:cs="Arial"/>
          <w:sz w:val="24"/>
          <w:szCs w:val="24"/>
          <w:lang w:val="es-ES_tradnl"/>
        </w:rPr>
        <w:t>Unidade</w:t>
      </w:r>
      <w:r w:rsidR="00E147DB" w:rsidRPr="00E147DB">
        <w:rPr>
          <w:rFonts w:ascii="Arial" w:hAnsi="Arial" w:cs="Arial"/>
          <w:sz w:val="24"/>
          <w:szCs w:val="24"/>
          <w:lang w:val="es-ES_tradnl"/>
        </w:rPr>
        <w:t xml:space="preserve"> </w:t>
      </w:r>
      <w:r w:rsidRPr="00E147DB">
        <w:rPr>
          <w:rFonts w:ascii="Arial" w:hAnsi="Arial" w:cs="Arial"/>
          <w:sz w:val="24"/>
          <w:szCs w:val="24"/>
          <w:lang w:val="es-ES_tradnl"/>
        </w:rPr>
        <w:t xml:space="preserve">em que será feita a medição deste </w:t>
      </w:r>
      <w:r w:rsidR="00FB3B7E">
        <w:rPr>
          <w:rFonts w:ascii="Arial" w:hAnsi="Arial" w:cs="Arial"/>
          <w:sz w:val="24"/>
          <w:szCs w:val="24"/>
          <w:lang w:val="es-ES_tradnl"/>
        </w:rPr>
        <w:t>parámetro;</w:t>
      </w:r>
    </w:p>
    <w:p w14:paraId="3E1E4F89" w14:textId="41BB54DD" w:rsidR="00CE182B" w:rsidRDefault="00CE182B" w:rsidP="000765D6">
      <w:pPr>
        <w:pStyle w:val="ListParagraph"/>
        <w:numPr>
          <w:ilvl w:val="0"/>
          <w:numId w:val="21"/>
        </w:numPr>
        <w:spacing w:before="100" w:beforeAutospacing="1" w:after="100" w:afterAutospacing="1" w:line="240" w:lineRule="auto"/>
        <w:jc w:val="both"/>
        <w:rPr>
          <w:rFonts w:ascii="Arial" w:hAnsi="Arial" w:cs="Arial"/>
          <w:sz w:val="24"/>
          <w:szCs w:val="24"/>
          <w:lang w:val="es-ES_tradnl"/>
        </w:rPr>
      </w:pPr>
      <w:r w:rsidRPr="00E147DB">
        <w:rPr>
          <w:rFonts w:ascii="Arial" w:hAnsi="Arial" w:cs="Arial"/>
          <w:sz w:val="24"/>
          <w:szCs w:val="24"/>
          <w:lang w:val="es-ES_tradnl"/>
        </w:rPr>
        <w:t>Frequência de medição</w:t>
      </w:r>
      <w:r w:rsidR="00E147DB" w:rsidRPr="00E147DB">
        <w:rPr>
          <w:rFonts w:ascii="Arial" w:hAnsi="Arial" w:cs="Arial"/>
          <w:sz w:val="24"/>
          <w:szCs w:val="24"/>
          <w:lang w:val="es-ES_tradnl"/>
        </w:rPr>
        <w:t xml:space="preserve"> </w:t>
      </w:r>
      <w:r w:rsidRPr="00E147DB">
        <w:rPr>
          <w:rFonts w:ascii="Arial" w:hAnsi="Arial" w:cs="Arial"/>
          <w:sz w:val="24"/>
          <w:szCs w:val="24"/>
          <w:lang w:val="es-ES_tradnl"/>
        </w:rPr>
        <w:t xml:space="preserve">com </w:t>
      </w:r>
      <w:r w:rsidR="00E147DB">
        <w:rPr>
          <w:rFonts w:ascii="Arial" w:hAnsi="Arial" w:cs="Arial"/>
          <w:sz w:val="24"/>
          <w:szCs w:val="24"/>
          <w:lang w:val="es-ES_tradnl"/>
        </w:rPr>
        <w:t>a qual se ter</w:t>
      </w:r>
      <w:r w:rsidR="00FB3B7E">
        <w:rPr>
          <w:rFonts w:ascii="Arial" w:hAnsi="Arial" w:cs="Arial"/>
          <w:sz w:val="24"/>
          <w:szCs w:val="24"/>
          <w:lang w:val="es-ES_tradnl"/>
        </w:rPr>
        <w:t>ão</w:t>
      </w:r>
      <w:r w:rsidR="00E147DB">
        <w:rPr>
          <w:rFonts w:ascii="Arial" w:hAnsi="Arial" w:cs="Arial"/>
          <w:sz w:val="24"/>
          <w:szCs w:val="24"/>
          <w:lang w:val="es-ES_tradnl"/>
        </w:rPr>
        <w:t xml:space="preserve"> </w:t>
      </w:r>
      <w:r w:rsidRPr="00E147DB">
        <w:rPr>
          <w:rFonts w:ascii="Arial" w:hAnsi="Arial" w:cs="Arial"/>
          <w:sz w:val="24"/>
          <w:szCs w:val="24"/>
          <w:lang w:val="es-ES_tradnl"/>
        </w:rPr>
        <w:t xml:space="preserve">os registros de medição desse </w:t>
      </w:r>
      <w:r w:rsidR="00E147DB">
        <w:rPr>
          <w:rFonts w:ascii="Arial" w:hAnsi="Arial" w:cs="Arial"/>
          <w:sz w:val="24"/>
          <w:szCs w:val="24"/>
          <w:lang w:val="es-ES_tradnl"/>
        </w:rPr>
        <w:t xml:space="preserve">parámetro, </w:t>
      </w:r>
      <w:r w:rsidRPr="00E147DB">
        <w:rPr>
          <w:rFonts w:ascii="Arial" w:hAnsi="Arial" w:cs="Arial"/>
          <w:sz w:val="24"/>
          <w:szCs w:val="24"/>
          <w:lang w:val="es-ES_tradnl"/>
        </w:rPr>
        <w:t>pode</w:t>
      </w:r>
      <w:r w:rsidR="00E147DB">
        <w:rPr>
          <w:rFonts w:ascii="Arial" w:hAnsi="Arial" w:cs="Arial"/>
          <w:sz w:val="24"/>
          <w:szCs w:val="24"/>
          <w:lang w:val="es-ES_tradnl"/>
        </w:rPr>
        <w:t>ndo</w:t>
      </w:r>
      <w:r w:rsidRPr="00E147DB">
        <w:rPr>
          <w:rFonts w:ascii="Arial" w:hAnsi="Arial" w:cs="Arial"/>
          <w:sz w:val="24"/>
          <w:szCs w:val="24"/>
          <w:lang w:val="es-ES_tradnl"/>
        </w:rPr>
        <w:t xml:space="preserve"> corresponder a:</w:t>
      </w:r>
    </w:p>
    <w:p w14:paraId="7FA627A5" w14:textId="77777777" w:rsidR="00E147DB" w:rsidRPr="00E147DB" w:rsidRDefault="00E147DB" w:rsidP="00E147DB">
      <w:pPr>
        <w:pStyle w:val="ListParagraph"/>
        <w:spacing w:before="100" w:beforeAutospacing="1" w:after="100" w:afterAutospacing="1" w:line="240" w:lineRule="auto"/>
        <w:jc w:val="both"/>
        <w:rPr>
          <w:rFonts w:ascii="Arial" w:hAnsi="Arial" w:cs="Arial"/>
          <w:sz w:val="24"/>
          <w:szCs w:val="24"/>
          <w:lang w:val="es-ES_tradnl"/>
        </w:rPr>
      </w:pPr>
    </w:p>
    <w:p w14:paraId="4DCE5F41" w14:textId="636E40A1"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Estimado a partir da variável</w:t>
      </w:r>
      <w:r w:rsidRPr="00046D38">
        <w:rPr>
          <w:rFonts w:ascii="Arial" w:hAnsi="Arial" w:cs="Arial"/>
          <w:sz w:val="24"/>
          <w:szCs w:val="24"/>
          <w:lang w:val="es-ES_tradnl"/>
        </w:rPr>
        <w:t xml:space="preserve">: aplica-se apenas ao parâmetro </w:t>
      </w:r>
      <w:r w:rsidR="00F81E0C" w:rsidRPr="00046D38">
        <w:rPr>
          <w:rFonts w:ascii="Arial" w:hAnsi="Arial" w:cs="Arial"/>
          <w:sz w:val="24"/>
          <w:szCs w:val="24"/>
          <w:lang w:val="es-ES_tradnl"/>
        </w:rPr>
        <w:t>“</w:t>
      </w:r>
      <w:r w:rsidRPr="00046D38">
        <w:rPr>
          <w:rFonts w:ascii="Arial" w:hAnsi="Arial" w:cs="Arial"/>
          <w:sz w:val="24"/>
          <w:szCs w:val="24"/>
          <w:lang w:val="es-ES_tradnl"/>
        </w:rPr>
        <w:t>consumo final d</w:t>
      </w:r>
      <w:r w:rsidR="00F81E0C" w:rsidRPr="00046D38">
        <w:rPr>
          <w:rFonts w:ascii="Arial" w:hAnsi="Arial" w:cs="Arial"/>
          <w:sz w:val="24"/>
          <w:szCs w:val="24"/>
          <w:lang w:val="es-ES_tradnl"/>
        </w:rPr>
        <w:t>a</w:t>
      </w:r>
      <w:r w:rsidRPr="00046D38">
        <w:rPr>
          <w:rFonts w:ascii="Arial" w:hAnsi="Arial" w:cs="Arial"/>
          <w:sz w:val="24"/>
          <w:szCs w:val="24"/>
          <w:lang w:val="es-ES_tradnl"/>
        </w:rPr>
        <w:t xml:space="preserve"> </w:t>
      </w:r>
      <w:r w:rsidR="00F81E0C" w:rsidRPr="00046D38">
        <w:rPr>
          <w:rFonts w:ascii="Arial" w:hAnsi="Arial" w:cs="Arial"/>
          <w:sz w:val="24"/>
          <w:szCs w:val="24"/>
          <w:lang w:val="es-ES_tradnl"/>
        </w:rPr>
        <w:t>energia”</w:t>
      </w:r>
      <w:r w:rsidRPr="00046D38">
        <w:rPr>
          <w:rFonts w:ascii="Arial" w:hAnsi="Arial" w:cs="Arial"/>
          <w:sz w:val="24"/>
          <w:szCs w:val="24"/>
          <w:lang w:val="es-ES_tradnl"/>
        </w:rPr>
        <w:t xml:space="preserve"> quando este é obtido através da medição de variáveis</w:t>
      </w:r>
      <w:r w:rsidR="00FB3B7E">
        <w:rPr>
          <w:rFonts w:ascii="Arial" w:hAnsi="Arial" w:cs="Arial"/>
          <w:sz w:val="24"/>
          <w:szCs w:val="24"/>
          <w:lang w:val="es-ES_tradnl"/>
        </w:rPr>
        <w:t>;</w:t>
      </w:r>
    </w:p>
    <w:p w14:paraId="33F845E9" w14:textId="3000A5D0"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Instantâneas:</w:t>
      </w:r>
      <w:r w:rsidRPr="00046D38">
        <w:rPr>
          <w:rFonts w:ascii="Arial" w:hAnsi="Arial" w:cs="Arial"/>
          <w:sz w:val="24"/>
          <w:szCs w:val="24"/>
          <w:lang w:val="es-ES_tradnl"/>
        </w:rPr>
        <w:t xml:space="preserve"> medições que são feitas no momento, sem uma frequência pré-determinada</w:t>
      </w:r>
      <w:r w:rsidR="00FB3B7E">
        <w:rPr>
          <w:rFonts w:ascii="Arial" w:hAnsi="Arial" w:cs="Arial"/>
          <w:sz w:val="24"/>
          <w:szCs w:val="24"/>
          <w:lang w:val="es-ES_tradnl"/>
        </w:rPr>
        <w:t>;</w:t>
      </w:r>
    </w:p>
    <w:p w14:paraId="018AA116" w14:textId="4EC13FDA"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Menos</w:t>
      </w:r>
      <w:r w:rsidR="00734DC9">
        <w:rPr>
          <w:rFonts w:ascii="Arial" w:hAnsi="Arial" w:cs="Arial"/>
          <w:i/>
          <w:iCs/>
          <w:sz w:val="24"/>
          <w:szCs w:val="24"/>
          <w:lang w:val="es-ES_tradnl"/>
        </w:rPr>
        <w:t xml:space="preserve"> de 1 Hora</w:t>
      </w:r>
      <w:r w:rsidRPr="00046D38">
        <w:rPr>
          <w:rFonts w:ascii="Arial" w:hAnsi="Arial" w:cs="Arial"/>
          <w:i/>
          <w:iCs/>
          <w:sz w:val="24"/>
          <w:szCs w:val="24"/>
          <w:lang w:val="es-ES_tradnl"/>
        </w:rPr>
        <w:t>:</w:t>
      </w:r>
      <w:r w:rsidRPr="00046D38">
        <w:rPr>
          <w:rFonts w:ascii="Arial" w:hAnsi="Arial" w:cs="Arial"/>
          <w:sz w:val="24"/>
          <w:szCs w:val="24"/>
          <w:lang w:val="es-ES_tradnl"/>
        </w:rPr>
        <w:t xml:space="preserve"> medições que são feitas com frequência </w:t>
      </w:r>
      <w:r w:rsidR="000921DC">
        <w:rPr>
          <w:rFonts w:ascii="Arial" w:hAnsi="Arial" w:cs="Arial"/>
          <w:sz w:val="24"/>
          <w:szCs w:val="24"/>
          <w:lang w:val="es-ES_tradnl"/>
        </w:rPr>
        <w:t>menor que</w:t>
      </w:r>
      <w:r w:rsidRPr="00046D38">
        <w:rPr>
          <w:rFonts w:ascii="Arial" w:hAnsi="Arial" w:cs="Arial"/>
          <w:sz w:val="24"/>
          <w:szCs w:val="24"/>
          <w:lang w:val="es-ES_tradnl"/>
        </w:rPr>
        <w:t xml:space="preserve"> uma hora</w:t>
      </w:r>
      <w:r w:rsidR="00FB3B7E">
        <w:rPr>
          <w:rFonts w:ascii="Arial" w:hAnsi="Arial" w:cs="Arial"/>
          <w:sz w:val="24"/>
          <w:szCs w:val="24"/>
          <w:lang w:val="es-ES_tradnl"/>
        </w:rPr>
        <w:t>;</w:t>
      </w:r>
    </w:p>
    <w:p w14:paraId="7BC3CF42" w14:textId="22CA4944"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Horas:</w:t>
      </w:r>
      <w:r w:rsidRPr="00046D38">
        <w:rPr>
          <w:rFonts w:ascii="Arial" w:hAnsi="Arial" w:cs="Arial"/>
          <w:sz w:val="24"/>
          <w:szCs w:val="24"/>
          <w:lang w:val="es-ES_tradnl"/>
        </w:rPr>
        <w:t xml:space="preserve"> medições que são feitas a cada hora, podendo ser de uma ou mais horas</w:t>
      </w:r>
      <w:r w:rsidR="00FB3B7E">
        <w:rPr>
          <w:rFonts w:ascii="Arial" w:hAnsi="Arial" w:cs="Arial"/>
          <w:sz w:val="24"/>
          <w:szCs w:val="24"/>
          <w:lang w:val="es-ES_tradnl"/>
        </w:rPr>
        <w:t>;</w:t>
      </w:r>
    </w:p>
    <w:p w14:paraId="20BCBF72" w14:textId="3CA7690E"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Diário:</w:t>
      </w:r>
      <w:r w:rsidRPr="00046D38">
        <w:rPr>
          <w:rFonts w:ascii="Arial" w:hAnsi="Arial" w:cs="Arial"/>
          <w:sz w:val="24"/>
          <w:szCs w:val="24"/>
          <w:lang w:val="es-ES_tradnl"/>
        </w:rPr>
        <w:t xml:space="preserve"> medições que são feitas todos os dias, uma vez por </w:t>
      </w:r>
      <w:r w:rsidR="00FB3B7E">
        <w:rPr>
          <w:rFonts w:ascii="Arial" w:hAnsi="Arial" w:cs="Arial"/>
          <w:sz w:val="24"/>
          <w:szCs w:val="24"/>
          <w:lang w:val="es-ES_tradnl"/>
        </w:rPr>
        <w:t>d</w:t>
      </w:r>
      <w:r w:rsidR="00734DC9">
        <w:rPr>
          <w:rFonts w:ascii="Arial" w:hAnsi="Arial" w:cs="Arial"/>
          <w:sz w:val="24"/>
          <w:szCs w:val="24"/>
          <w:lang w:val="es-ES_tradnl"/>
        </w:rPr>
        <w:t>i</w:t>
      </w:r>
      <w:r w:rsidR="00FB3B7E">
        <w:rPr>
          <w:rFonts w:ascii="Arial" w:hAnsi="Arial" w:cs="Arial"/>
          <w:sz w:val="24"/>
          <w:szCs w:val="24"/>
          <w:lang w:val="es-ES_tradnl"/>
        </w:rPr>
        <w:t>a;</w:t>
      </w:r>
    </w:p>
    <w:p w14:paraId="01D0E09D" w14:textId="3FAA1B54"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Semanal:</w:t>
      </w:r>
      <w:r w:rsidRPr="00046D38">
        <w:rPr>
          <w:rFonts w:ascii="Arial" w:hAnsi="Arial" w:cs="Arial"/>
          <w:sz w:val="24"/>
          <w:szCs w:val="24"/>
          <w:lang w:val="es-ES_tradnl"/>
        </w:rPr>
        <w:t xml:space="preserve"> medições que são feitas todas as semanas, uma vez por semana</w:t>
      </w:r>
      <w:r w:rsidR="00FB3B7E">
        <w:rPr>
          <w:rFonts w:ascii="Arial" w:hAnsi="Arial" w:cs="Arial"/>
          <w:sz w:val="24"/>
          <w:szCs w:val="24"/>
          <w:lang w:val="es-ES_tradnl"/>
        </w:rPr>
        <w:t>;</w:t>
      </w:r>
    </w:p>
    <w:p w14:paraId="65D5BF22" w14:textId="70094827"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Mensal:</w:t>
      </w:r>
      <w:r w:rsidRPr="00046D38">
        <w:rPr>
          <w:rFonts w:ascii="Arial" w:hAnsi="Arial" w:cs="Arial"/>
          <w:sz w:val="24"/>
          <w:szCs w:val="24"/>
          <w:lang w:val="es-ES_tradnl"/>
        </w:rPr>
        <w:t xml:space="preserve"> medições que são feitas mensalmente, uma vez por mês</w:t>
      </w:r>
      <w:r w:rsidR="00FB3B7E">
        <w:rPr>
          <w:rFonts w:ascii="Arial" w:hAnsi="Arial" w:cs="Arial"/>
          <w:sz w:val="24"/>
          <w:szCs w:val="24"/>
          <w:lang w:val="es-ES_tradnl"/>
        </w:rPr>
        <w:t>;</w:t>
      </w:r>
    </w:p>
    <w:p w14:paraId="2688724C" w14:textId="4458A692" w:rsidR="00F81E0C"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Maior que mensal:</w:t>
      </w:r>
      <w:r w:rsidRPr="00046D38">
        <w:rPr>
          <w:rFonts w:ascii="Arial" w:hAnsi="Arial" w:cs="Arial"/>
          <w:sz w:val="24"/>
          <w:szCs w:val="24"/>
          <w:lang w:val="es-ES_tradnl"/>
        </w:rPr>
        <w:t xml:space="preserve"> medições que são feitas com mais frequência do que mensalmente</w:t>
      </w:r>
      <w:r w:rsidR="00FB3B7E">
        <w:rPr>
          <w:rFonts w:ascii="Arial" w:hAnsi="Arial" w:cs="Arial"/>
          <w:sz w:val="24"/>
          <w:szCs w:val="24"/>
          <w:lang w:val="es-ES_tradnl"/>
        </w:rPr>
        <w:t>;</w:t>
      </w:r>
    </w:p>
    <w:p w14:paraId="64A7B539" w14:textId="59C439DD" w:rsidR="00CE182B" w:rsidRPr="00046D38" w:rsidRDefault="00CE182B" w:rsidP="000765D6">
      <w:pPr>
        <w:pStyle w:val="ListParagraph"/>
        <w:numPr>
          <w:ilvl w:val="0"/>
          <w:numId w:val="18"/>
        </w:numPr>
        <w:spacing w:before="100" w:beforeAutospacing="1" w:after="100" w:afterAutospacing="1" w:line="240" w:lineRule="auto"/>
        <w:rPr>
          <w:rFonts w:ascii="Arial" w:hAnsi="Arial" w:cs="Arial"/>
          <w:sz w:val="24"/>
          <w:szCs w:val="24"/>
          <w:lang w:val="es-ES_tradnl"/>
        </w:rPr>
      </w:pPr>
      <w:r w:rsidRPr="00046D38">
        <w:rPr>
          <w:rFonts w:ascii="Arial" w:hAnsi="Arial" w:cs="Arial"/>
          <w:i/>
          <w:iCs/>
          <w:sz w:val="24"/>
          <w:szCs w:val="24"/>
          <w:lang w:val="es-ES_tradnl"/>
        </w:rPr>
        <w:t>Banco de dados:</w:t>
      </w:r>
      <w:r w:rsidRPr="00046D38">
        <w:rPr>
          <w:rFonts w:ascii="Arial" w:hAnsi="Arial" w:cs="Arial"/>
          <w:sz w:val="24"/>
          <w:szCs w:val="24"/>
          <w:lang w:val="es-ES_tradnl"/>
        </w:rPr>
        <w:t xml:space="preserve"> medidas de parâmetros que são tiradas de bancos de dados públicos de acesso livre, que registram as medidas com a frequência necessária e suficiente para o projeto</w:t>
      </w:r>
      <w:r w:rsidR="00FB4A01">
        <w:rPr>
          <w:rFonts w:ascii="Arial" w:hAnsi="Arial" w:cs="Arial"/>
          <w:sz w:val="24"/>
          <w:szCs w:val="24"/>
          <w:lang w:val="es-ES_tradnl"/>
        </w:rPr>
        <w:t>;</w:t>
      </w:r>
    </w:p>
    <w:p w14:paraId="10E039EE" w14:textId="6F877314" w:rsidR="00CE182B" w:rsidRPr="00856F08" w:rsidRDefault="00CE182B" w:rsidP="00CE182B">
      <w:p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lastRenderedPageBreak/>
        <w:t xml:space="preserve">No caso de um parâmetro ser declarado como uma </w:t>
      </w:r>
      <w:r w:rsidR="00F81E0C" w:rsidRPr="00856F08">
        <w:rPr>
          <w:rFonts w:ascii="Arial" w:hAnsi="Arial" w:cs="Arial"/>
          <w:sz w:val="24"/>
          <w:szCs w:val="24"/>
          <w:lang w:val="es-ES_tradnl"/>
        </w:rPr>
        <w:t>“</w:t>
      </w:r>
      <w:r w:rsidRPr="00856F08">
        <w:rPr>
          <w:rFonts w:ascii="Arial" w:hAnsi="Arial" w:cs="Arial"/>
          <w:sz w:val="24"/>
          <w:szCs w:val="24"/>
          <w:lang w:val="es-ES_tradnl"/>
        </w:rPr>
        <w:t>condição controlada</w:t>
      </w:r>
      <w:r w:rsidR="00F81E0C" w:rsidRPr="00856F08">
        <w:rPr>
          <w:rFonts w:ascii="Arial" w:hAnsi="Arial" w:cs="Arial"/>
          <w:sz w:val="24"/>
          <w:szCs w:val="24"/>
          <w:lang w:val="es-ES_tradnl"/>
        </w:rPr>
        <w:t>”</w:t>
      </w:r>
      <w:r w:rsidRPr="00856F08">
        <w:rPr>
          <w:rFonts w:ascii="Arial" w:hAnsi="Arial" w:cs="Arial"/>
          <w:sz w:val="24"/>
          <w:szCs w:val="24"/>
          <w:lang w:val="es-ES_tradnl"/>
        </w:rPr>
        <w:t>, os seguintes dados devem ser registrados:</w:t>
      </w:r>
    </w:p>
    <w:p w14:paraId="029092F8" w14:textId="4A930FAC" w:rsidR="000921DC" w:rsidRPr="000921DC" w:rsidRDefault="000921DC" w:rsidP="000765D6">
      <w:pPr>
        <w:pStyle w:val="ListParagraph"/>
        <w:numPr>
          <w:ilvl w:val="0"/>
          <w:numId w:val="19"/>
        </w:numPr>
        <w:spacing w:before="100" w:beforeAutospacing="1" w:after="100" w:afterAutospacing="1" w:line="240" w:lineRule="auto"/>
        <w:jc w:val="both"/>
        <w:rPr>
          <w:rFonts w:ascii="Arial" w:hAnsi="Arial" w:cs="Arial"/>
          <w:sz w:val="24"/>
          <w:szCs w:val="24"/>
          <w:lang w:val="es-ES_tradnl"/>
        </w:rPr>
      </w:pPr>
      <w:r w:rsidRPr="000921DC">
        <w:rPr>
          <w:rFonts w:ascii="Arial" w:hAnsi="Arial" w:cs="Arial"/>
          <w:sz w:val="24"/>
          <w:szCs w:val="24"/>
          <w:lang w:val="es-ES_tradnl"/>
        </w:rPr>
        <w:t>Valor desejado da condição controlada</w:t>
      </w:r>
      <w:r w:rsidR="00CE182B" w:rsidRPr="000921DC">
        <w:rPr>
          <w:rFonts w:ascii="Arial" w:hAnsi="Arial" w:cs="Arial"/>
          <w:sz w:val="24"/>
          <w:szCs w:val="24"/>
          <w:lang w:val="es-ES_tradnl"/>
        </w:rPr>
        <w:t xml:space="preserve">: corresponde </w:t>
      </w:r>
      <w:r>
        <w:rPr>
          <w:rFonts w:ascii="Arial" w:hAnsi="Arial" w:cs="Arial"/>
          <w:sz w:val="24"/>
          <w:szCs w:val="24"/>
          <w:lang w:val="es-ES_tradnl"/>
        </w:rPr>
        <w:t>ao</w:t>
      </w:r>
      <w:r w:rsidR="00CE182B" w:rsidRPr="000921DC">
        <w:rPr>
          <w:rFonts w:ascii="Arial" w:hAnsi="Arial" w:cs="Arial"/>
          <w:sz w:val="24"/>
          <w:szCs w:val="24"/>
          <w:lang w:val="es-ES_tradnl"/>
        </w:rPr>
        <w:t xml:space="preserve"> valor, em unidades declaradas, </w:t>
      </w:r>
      <w:r w:rsidR="00FB4A01">
        <w:rPr>
          <w:rFonts w:ascii="Arial" w:hAnsi="Arial" w:cs="Arial"/>
          <w:sz w:val="24"/>
          <w:szCs w:val="24"/>
          <w:lang w:val="es-ES_tradnl"/>
        </w:rPr>
        <w:t>no</w:t>
      </w:r>
      <w:r w:rsidR="00CE182B" w:rsidRPr="000921DC">
        <w:rPr>
          <w:rFonts w:ascii="Arial" w:hAnsi="Arial" w:cs="Arial"/>
          <w:sz w:val="24"/>
          <w:szCs w:val="24"/>
          <w:lang w:val="es-ES_tradnl"/>
        </w:rPr>
        <w:t xml:space="preserve"> qual se deseja manter este parâmetro estável</w:t>
      </w:r>
      <w:r w:rsidR="00FB4A01">
        <w:rPr>
          <w:rFonts w:ascii="Arial" w:hAnsi="Arial" w:cs="Arial"/>
          <w:sz w:val="24"/>
          <w:szCs w:val="24"/>
          <w:lang w:val="es-ES_tradnl"/>
        </w:rPr>
        <w:t>;</w:t>
      </w:r>
    </w:p>
    <w:p w14:paraId="7BCEE60E" w14:textId="04D2A42C" w:rsidR="00CE182B" w:rsidRPr="000921DC" w:rsidRDefault="00CE182B" w:rsidP="000765D6">
      <w:pPr>
        <w:pStyle w:val="ListParagraph"/>
        <w:numPr>
          <w:ilvl w:val="0"/>
          <w:numId w:val="19"/>
        </w:numPr>
        <w:spacing w:before="100" w:beforeAutospacing="1" w:after="100" w:afterAutospacing="1" w:line="240" w:lineRule="auto"/>
        <w:jc w:val="both"/>
        <w:rPr>
          <w:rFonts w:ascii="Arial" w:hAnsi="Arial" w:cs="Arial"/>
          <w:sz w:val="24"/>
          <w:szCs w:val="24"/>
          <w:lang w:val="es-ES_tradnl"/>
        </w:rPr>
      </w:pPr>
      <w:r w:rsidRPr="000921DC">
        <w:rPr>
          <w:rFonts w:ascii="Arial" w:hAnsi="Arial" w:cs="Arial"/>
          <w:sz w:val="24"/>
          <w:szCs w:val="24"/>
          <w:lang w:val="es-ES_tradnl"/>
        </w:rPr>
        <w:t>Porcentagem de tolerância e variabilidade da condição controlada: refere-se à porcentagem de tolerância em que o valor da condição controlada pode variar de forma a considerá-la um valor controlado aceitável</w:t>
      </w:r>
      <w:r w:rsidR="00FB4A01">
        <w:rPr>
          <w:rFonts w:ascii="Arial" w:hAnsi="Arial" w:cs="Arial"/>
          <w:sz w:val="24"/>
          <w:szCs w:val="24"/>
          <w:lang w:val="es-ES_tradnl"/>
        </w:rPr>
        <w:t>;</w:t>
      </w:r>
    </w:p>
    <w:p w14:paraId="4B5C8E7D" w14:textId="77777777" w:rsidR="00CE182B" w:rsidRPr="00856F08" w:rsidRDefault="00CE182B" w:rsidP="00CE182B">
      <w:pPr>
        <w:spacing w:before="100" w:beforeAutospacing="1" w:after="100" w:afterAutospacing="1" w:line="240" w:lineRule="auto"/>
        <w:jc w:val="both"/>
        <w:rPr>
          <w:rFonts w:ascii="Arial" w:hAnsi="Arial" w:cs="Arial"/>
          <w:sz w:val="24"/>
          <w:szCs w:val="24"/>
          <w:lang w:val="es-ES_tradnl"/>
        </w:rPr>
      </w:pPr>
      <w:r w:rsidRPr="00856F08">
        <w:rPr>
          <w:rFonts w:ascii="Arial" w:hAnsi="Arial" w:cs="Arial"/>
          <w:sz w:val="24"/>
          <w:szCs w:val="24"/>
          <w:lang w:val="es-ES_tradnl"/>
        </w:rPr>
        <w:t>Após declarar todos os parâmetros a serem medidos e suas condições de medição, os detalhes do sistema de medição para cada parâmetro devem ser apresentados, incluindo:</w:t>
      </w:r>
    </w:p>
    <w:p w14:paraId="38D31E5D" w14:textId="776BBB85" w:rsidR="00CE182B" w:rsidRPr="00080A5B" w:rsidRDefault="00CE182B" w:rsidP="000765D6">
      <w:pPr>
        <w:pStyle w:val="ListParagraph"/>
        <w:numPr>
          <w:ilvl w:val="0"/>
          <w:numId w:val="20"/>
        </w:numPr>
        <w:spacing w:before="100" w:beforeAutospacing="1" w:after="100" w:afterAutospacing="1" w:line="240" w:lineRule="auto"/>
        <w:jc w:val="both"/>
        <w:rPr>
          <w:rFonts w:ascii="Arial" w:hAnsi="Arial" w:cs="Arial"/>
          <w:sz w:val="24"/>
          <w:szCs w:val="24"/>
          <w:lang w:val="es-ES_tradnl"/>
        </w:rPr>
      </w:pPr>
      <w:r w:rsidRPr="00080A5B">
        <w:rPr>
          <w:rFonts w:ascii="Arial" w:hAnsi="Arial" w:cs="Arial"/>
          <w:sz w:val="24"/>
          <w:szCs w:val="24"/>
          <w:lang w:val="es-ES_tradnl"/>
        </w:rPr>
        <w:t>Tipo de medidor ou [Nome do banco de dados]: tipo de medidor a ser usado ou o nome do banco de dados</w:t>
      </w:r>
      <w:r w:rsidR="002518A3">
        <w:rPr>
          <w:rFonts w:ascii="Arial" w:hAnsi="Arial" w:cs="Arial"/>
          <w:sz w:val="24"/>
          <w:szCs w:val="24"/>
          <w:lang w:val="es-ES_tradnl"/>
        </w:rPr>
        <w:t>, se corresponder</w:t>
      </w:r>
      <w:r w:rsidR="00FB4A01">
        <w:rPr>
          <w:rFonts w:ascii="Arial" w:hAnsi="Arial" w:cs="Arial"/>
          <w:sz w:val="24"/>
          <w:szCs w:val="24"/>
          <w:lang w:val="es-ES_tradnl"/>
        </w:rPr>
        <w:t>;</w:t>
      </w:r>
    </w:p>
    <w:p w14:paraId="16409E2B" w14:textId="2733358E" w:rsidR="00CE182B" w:rsidRPr="00080A5B" w:rsidRDefault="00CE182B" w:rsidP="000765D6">
      <w:pPr>
        <w:pStyle w:val="ListParagraph"/>
        <w:numPr>
          <w:ilvl w:val="0"/>
          <w:numId w:val="20"/>
        </w:numPr>
        <w:spacing w:before="100" w:beforeAutospacing="1" w:after="100" w:afterAutospacing="1" w:line="240" w:lineRule="auto"/>
        <w:jc w:val="both"/>
        <w:rPr>
          <w:rFonts w:ascii="Arial" w:hAnsi="Arial" w:cs="Arial"/>
          <w:sz w:val="24"/>
          <w:szCs w:val="24"/>
          <w:lang w:val="es-ES_tradnl"/>
        </w:rPr>
      </w:pPr>
      <w:r w:rsidRPr="00080A5B">
        <w:rPr>
          <w:rFonts w:ascii="Arial" w:hAnsi="Arial" w:cs="Arial"/>
          <w:sz w:val="24"/>
          <w:szCs w:val="24"/>
          <w:lang w:val="es-ES_tradnl"/>
        </w:rPr>
        <w:t>Marca ou [Fonte do banco de dados]: marca do medidor ou fonte do banco de dados utilizado</w:t>
      </w:r>
      <w:r w:rsidR="00FB4A01">
        <w:rPr>
          <w:rFonts w:ascii="Arial" w:hAnsi="Arial" w:cs="Arial"/>
          <w:sz w:val="24"/>
          <w:szCs w:val="24"/>
          <w:lang w:val="es-ES_tradnl"/>
        </w:rPr>
        <w:t>;</w:t>
      </w:r>
    </w:p>
    <w:p w14:paraId="48009CEE" w14:textId="22B6FB36" w:rsidR="00CE182B" w:rsidRPr="00080A5B" w:rsidRDefault="00CE182B" w:rsidP="000765D6">
      <w:pPr>
        <w:pStyle w:val="ListParagraph"/>
        <w:numPr>
          <w:ilvl w:val="0"/>
          <w:numId w:val="20"/>
        </w:numPr>
        <w:spacing w:before="100" w:beforeAutospacing="1" w:after="100" w:afterAutospacing="1" w:line="240" w:lineRule="auto"/>
        <w:jc w:val="both"/>
        <w:rPr>
          <w:rFonts w:ascii="Arial" w:hAnsi="Arial" w:cs="Arial"/>
          <w:sz w:val="24"/>
          <w:szCs w:val="24"/>
          <w:lang w:val="es-ES_tradnl"/>
        </w:rPr>
      </w:pPr>
      <w:r w:rsidRPr="00080A5B">
        <w:rPr>
          <w:rFonts w:ascii="Arial" w:hAnsi="Arial" w:cs="Arial"/>
          <w:sz w:val="24"/>
          <w:szCs w:val="24"/>
          <w:lang w:val="es-ES_tradnl"/>
        </w:rPr>
        <w:t>Modelo ou [Outros detalhes do banco de dados]: modelo do medidor ou outros detalhes do banco de dados</w:t>
      </w:r>
      <w:r w:rsidR="00FB4A01">
        <w:rPr>
          <w:rFonts w:ascii="Arial" w:hAnsi="Arial" w:cs="Arial"/>
          <w:sz w:val="24"/>
          <w:szCs w:val="24"/>
          <w:lang w:val="es-ES_tradnl"/>
        </w:rPr>
        <w:t>;</w:t>
      </w:r>
    </w:p>
    <w:p w14:paraId="5A9130F9" w14:textId="2666B4A2" w:rsidR="00CE182B" w:rsidRPr="00080A5B" w:rsidRDefault="00CE182B" w:rsidP="000765D6">
      <w:pPr>
        <w:pStyle w:val="ListParagraph"/>
        <w:numPr>
          <w:ilvl w:val="0"/>
          <w:numId w:val="20"/>
        </w:numPr>
        <w:spacing w:before="100" w:beforeAutospacing="1" w:after="100" w:afterAutospacing="1" w:line="240" w:lineRule="auto"/>
        <w:jc w:val="both"/>
        <w:rPr>
          <w:rFonts w:ascii="Arial" w:hAnsi="Arial" w:cs="Arial"/>
          <w:sz w:val="24"/>
          <w:szCs w:val="24"/>
          <w:lang w:val="es-ES_tradnl"/>
        </w:rPr>
      </w:pPr>
      <w:r w:rsidRPr="00080A5B">
        <w:rPr>
          <w:rFonts w:ascii="Arial" w:hAnsi="Arial" w:cs="Arial"/>
          <w:sz w:val="24"/>
          <w:szCs w:val="24"/>
          <w:lang w:val="es-ES_tradnl"/>
        </w:rPr>
        <w:t>Id ou número de série: número de série do medidor</w:t>
      </w:r>
      <w:r w:rsidR="00FB4A01">
        <w:rPr>
          <w:rFonts w:ascii="Arial" w:hAnsi="Arial" w:cs="Arial"/>
          <w:sz w:val="24"/>
          <w:szCs w:val="24"/>
          <w:lang w:val="es-ES_tradnl"/>
        </w:rPr>
        <w:t>;</w:t>
      </w:r>
    </w:p>
    <w:p w14:paraId="29F2ED96" w14:textId="3D4AAA3C" w:rsidR="009530F8" w:rsidRPr="00080A5B" w:rsidRDefault="00CE182B" w:rsidP="000765D6">
      <w:pPr>
        <w:pStyle w:val="ListParagraph"/>
        <w:numPr>
          <w:ilvl w:val="0"/>
          <w:numId w:val="20"/>
        </w:numPr>
        <w:spacing w:before="100" w:beforeAutospacing="1" w:after="100" w:afterAutospacing="1" w:line="240" w:lineRule="auto"/>
        <w:jc w:val="both"/>
        <w:rPr>
          <w:rFonts w:ascii="Arial" w:hAnsi="Arial" w:cs="Arial"/>
          <w:sz w:val="24"/>
          <w:szCs w:val="24"/>
          <w:lang w:val="es-ES_tradnl"/>
        </w:rPr>
      </w:pPr>
      <w:r w:rsidRPr="00080A5B">
        <w:rPr>
          <w:rFonts w:ascii="Arial" w:hAnsi="Arial" w:cs="Arial"/>
          <w:sz w:val="24"/>
          <w:szCs w:val="24"/>
          <w:lang w:val="es-ES_tradnl"/>
        </w:rPr>
        <w:t>Porcentagem de erro do equipamento de medição: porcentagem de erro das medições tiradas da ficha técnica do medidor</w:t>
      </w:r>
      <w:r w:rsidR="00FB4A01">
        <w:rPr>
          <w:rFonts w:ascii="Arial" w:hAnsi="Arial" w:cs="Arial"/>
          <w:sz w:val="24"/>
          <w:szCs w:val="24"/>
          <w:lang w:val="es-ES_tradnl"/>
        </w:rPr>
        <w:t>;</w:t>
      </w:r>
    </w:p>
    <w:bookmarkEnd w:id="132"/>
    <w:p w14:paraId="6D1210BD" w14:textId="0ED19F38" w:rsidR="002B0590" w:rsidRPr="005611B5" w:rsidRDefault="002B0590" w:rsidP="002B0590">
      <w:pPr>
        <w:pStyle w:val="Heading5"/>
        <w:spacing w:before="100" w:beforeAutospacing="1" w:after="100" w:afterAutospacing="1" w:line="240" w:lineRule="auto"/>
        <w:rPr>
          <w:rFonts w:ascii="Arial" w:hAnsi="Arial" w:cs="Arial"/>
          <w:sz w:val="24"/>
          <w:szCs w:val="24"/>
          <w:lang w:val="es-ES_tradnl"/>
        </w:rPr>
      </w:pPr>
      <w:r w:rsidRPr="005611B5">
        <w:rPr>
          <w:rFonts w:ascii="Arial" w:hAnsi="Arial" w:cs="Arial"/>
          <w:sz w:val="24"/>
          <w:szCs w:val="24"/>
          <w:lang w:val="es-ES_tradnl"/>
        </w:rPr>
        <w:t>C.</w:t>
      </w:r>
      <w:r w:rsidRPr="005611B5">
        <w:rPr>
          <w:rFonts w:ascii="Arial" w:hAnsi="Arial" w:cs="Arial"/>
          <w:sz w:val="24"/>
          <w:szCs w:val="24"/>
          <w:lang w:val="es-ES_tradnl"/>
        </w:rPr>
        <w:tab/>
        <w:t>Constru</w:t>
      </w:r>
      <w:r w:rsidR="009530F8" w:rsidRPr="005611B5">
        <w:rPr>
          <w:rFonts w:ascii="Arial" w:hAnsi="Arial" w:cs="Arial"/>
          <w:sz w:val="24"/>
          <w:szCs w:val="24"/>
          <w:lang w:val="es-ES_tradnl"/>
        </w:rPr>
        <w:t>ção</w:t>
      </w:r>
      <w:r w:rsidRPr="005611B5">
        <w:rPr>
          <w:rFonts w:ascii="Arial" w:hAnsi="Arial" w:cs="Arial"/>
          <w:sz w:val="24"/>
          <w:szCs w:val="24"/>
          <w:lang w:val="es-ES_tradnl"/>
        </w:rPr>
        <w:t xml:space="preserve"> de Indicadores</w:t>
      </w:r>
    </w:p>
    <w:p w14:paraId="5E9451F0" w14:textId="59F975FF"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sz w:val="24"/>
          <w:szCs w:val="24"/>
          <w:lang w:val="es-ES_tradnl"/>
        </w:rPr>
        <w:t xml:space="preserve">Esta seção desenvolve as etapas para determinar os indicadores de desempenho básicos e esperados e </w:t>
      </w:r>
      <w:r w:rsidR="005611B5">
        <w:rPr>
          <w:rFonts w:ascii="Arial" w:hAnsi="Arial" w:cs="Arial"/>
          <w:sz w:val="24"/>
          <w:szCs w:val="24"/>
          <w:lang w:val="es-ES_tradnl"/>
        </w:rPr>
        <w:t xml:space="preserve">o PMDE. </w:t>
      </w:r>
      <w:r w:rsidRPr="005611B5">
        <w:rPr>
          <w:rFonts w:ascii="Arial" w:hAnsi="Arial" w:cs="Arial"/>
          <w:sz w:val="24"/>
          <w:szCs w:val="24"/>
          <w:lang w:val="es-ES_tradnl"/>
        </w:rPr>
        <w:t>Alguns dados são registrados pelo provedor e outros são gerados automaticamente. A sequência é a seguinte:</w:t>
      </w:r>
    </w:p>
    <w:p w14:paraId="7B18546D" w14:textId="04614360"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b/>
          <w:bCs/>
          <w:sz w:val="24"/>
          <w:szCs w:val="24"/>
          <w:lang w:val="es-ES_tradnl"/>
        </w:rPr>
        <w:t>Definição dos períodos de medição</w:t>
      </w:r>
      <w:r w:rsidR="00DE3954" w:rsidRPr="005611B5">
        <w:rPr>
          <w:rFonts w:ascii="Arial" w:hAnsi="Arial" w:cs="Arial"/>
          <w:b/>
          <w:bCs/>
          <w:sz w:val="24"/>
          <w:szCs w:val="24"/>
          <w:lang w:val="es-ES_tradnl"/>
        </w:rPr>
        <w:t>:</w:t>
      </w:r>
      <w:r w:rsidRPr="005611B5">
        <w:rPr>
          <w:rFonts w:ascii="Arial" w:hAnsi="Arial" w:cs="Arial"/>
          <w:sz w:val="24"/>
          <w:szCs w:val="24"/>
          <w:lang w:val="es-ES_tradnl"/>
        </w:rPr>
        <w:t xml:space="preserve"> </w:t>
      </w:r>
      <w:r w:rsidR="005611B5">
        <w:rPr>
          <w:rFonts w:ascii="Arial" w:hAnsi="Arial" w:cs="Arial"/>
          <w:sz w:val="24"/>
          <w:szCs w:val="24"/>
          <w:lang w:val="es-ES_tradnl"/>
        </w:rPr>
        <w:t>a</w:t>
      </w:r>
      <w:r w:rsidRPr="005611B5">
        <w:rPr>
          <w:rFonts w:ascii="Arial" w:hAnsi="Arial" w:cs="Arial"/>
          <w:sz w:val="24"/>
          <w:szCs w:val="24"/>
          <w:lang w:val="es-ES_tradnl"/>
        </w:rPr>
        <w:t>qui o fornecedor define quantas vezes fará medições em “equipamentos existentes” e a duração de cada uma. Cada medição é conhecida como “período de medição”. Sua duração deve ser longa o suficiente para registrar as flutuações naturais dos parâmetros que afetam o consumo de energia, levando em consideração que determinados parâmetros são mantidos em valores controlados para que tenham medições reproduzíveis.</w:t>
      </w:r>
    </w:p>
    <w:p w14:paraId="6F6BDD8B" w14:textId="02AAFE03"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sz w:val="24"/>
          <w:szCs w:val="24"/>
          <w:lang w:val="es-ES_tradnl"/>
        </w:rPr>
        <w:t>Devem ser medidos quantos períodos o fornecedor considerar apropriados</w:t>
      </w:r>
      <w:r w:rsidR="00FB4A01">
        <w:rPr>
          <w:rFonts w:ascii="Arial" w:hAnsi="Arial" w:cs="Arial"/>
          <w:sz w:val="24"/>
          <w:szCs w:val="24"/>
          <w:lang w:val="es-ES_tradnl"/>
        </w:rPr>
        <w:t>,</w:t>
      </w:r>
      <w:r w:rsidRPr="005611B5">
        <w:rPr>
          <w:rFonts w:ascii="Arial" w:hAnsi="Arial" w:cs="Arial"/>
          <w:sz w:val="24"/>
          <w:szCs w:val="24"/>
          <w:lang w:val="es-ES_tradnl"/>
        </w:rPr>
        <w:t xml:space="preserve"> de acordo com a tecnologia que está sendo medida. Em termos gerais, quanto mais complexa a tecnologia e mais parâmetros a serem registrados, será conveniente ter mais períodos de medição. Para definir os períodos de medição no caso de “equipamentos de refer</w:t>
      </w:r>
      <w:r w:rsidR="00FB4A01">
        <w:rPr>
          <w:rFonts w:ascii="Arial" w:hAnsi="Arial" w:cs="Arial"/>
          <w:sz w:val="24"/>
          <w:szCs w:val="24"/>
          <w:lang w:val="es-ES_tradnl"/>
        </w:rPr>
        <w:t>ê</w:t>
      </w:r>
      <w:r w:rsidRPr="005611B5">
        <w:rPr>
          <w:rFonts w:ascii="Arial" w:hAnsi="Arial" w:cs="Arial"/>
          <w:sz w:val="24"/>
          <w:szCs w:val="24"/>
          <w:lang w:val="es-ES_tradnl"/>
        </w:rPr>
        <w:t>ncia”, segue-se a mesma lógica descrita para os “equipamentos existentes”. Isso ocorre porque os períodos de medição são usados posteriormente na verificação da economia.</w:t>
      </w:r>
    </w:p>
    <w:p w14:paraId="181F18C2" w14:textId="77777777"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sz w:val="24"/>
          <w:szCs w:val="24"/>
          <w:lang w:val="es-ES_tradnl"/>
        </w:rPr>
        <w:t xml:space="preserve">No caso de projetos de iluminação, é feita uma exceção a este procedimento. Para esta tecnologia, cada período de medição corresponderá a um único circuito ou grupo de </w:t>
      </w:r>
      <w:r w:rsidRPr="005611B5">
        <w:rPr>
          <w:rFonts w:ascii="Arial" w:hAnsi="Arial" w:cs="Arial"/>
          <w:sz w:val="24"/>
          <w:szCs w:val="24"/>
          <w:lang w:val="es-ES_tradnl"/>
        </w:rPr>
        <w:lastRenderedPageBreak/>
        <w:t>luminárias que estão sendo medidos, então apenas a medição do mesmo circuito ou grupo de luminárias deve ser registrada como um único período de medição.</w:t>
      </w:r>
    </w:p>
    <w:p w14:paraId="7C05764E" w14:textId="3354FB07"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b/>
          <w:bCs/>
          <w:sz w:val="24"/>
          <w:szCs w:val="24"/>
          <w:lang w:val="es-ES_tradnl"/>
        </w:rPr>
        <w:t xml:space="preserve">Medição de </w:t>
      </w:r>
      <w:r w:rsidR="00DE3954" w:rsidRPr="005611B5">
        <w:rPr>
          <w:rFonts w:ascii="Arial" w:hAnsi="Arial" w:cs="Arial"/>
          <w:b/>
          <w:bCs/>
          <w:sz w:val="24"/>
          <w:szCs w:val="24"/>
          <w:lang w:val="es-ES_tradnl"/>
        </w:rPr>
        <w:t>par</w:t>
      </w:r>
      <w:r w:rsidR="005611B5">
        <w:rPr>
          <w:rFonts w:ascii="Arial" w:hAnsi="Arial" w:cs="Arial"/>
          <w:b/>
          <w:bCs/>
          <w:sz w:val="24"/>
          <w:szCs w:val="24"/>
          <w:lang w:val="es-ES_tradnl"/>
        </w:rPr>
        <w:t>â</w:t>
      </w:r>
      <w:r w:rsidR="00DE3954" w:rsidRPr="005611B5">
        <w:rPr>
          <w:rFonts w:ascii="Arial" w:hAnsi="Arial" w:cs="Arial"/>
          <w:b/>
          <w:bCs/>
          <w:sz w:val="24"/>
          <w:szCs w:val="24"/>
          <w:lang w:val="es-ES_tradnl"/>
        </w:rPr>
        <w:t>metro:</w:t>
      </w:r>
      <w:r w:rsidRPr="005611B5">
        <w:rPr>
          <w:rFonts w:ascii="Arial" w:hAnsi="Arial" w:cs="Arial"/>
          <w:b/>
          <w:bCs/>
          <w:sz w:val="24"/>
          <w:szCs w:val="24"/>
          <w:lang w:val="es-ES_tradnl"/>
        </w:rPr>
        <w:t xml:space="preserve"> </w:t>
      </w:r>
      <w:r w:rsidR="005611B5">
        <w:rPr>
          <w:rFonts w:ascii="Arial" w:hAnsi="Arial" w:cs="Arial"/>
          <w:sz w:val="24"/>
          <w:szCs w:val="24"/>
          <w:lang w:val="es-ES_tradnl"/>
        </w:rPr>
        <w:t>c</w:t>
      </w:r>
      <w:r w:rsidRPr="005611B5">
        <w:rPr>
          <w:rFonts w:ascii="Arial" w:hAnsi="Arial" w:cs="Arial"/>
          <w:sz w:val="24"/>
          <w:szCs w:val="24"/>
          <w:lang w:val="es-ES_tradnl"/>
        </w:rPr>
        <w:t xml:space="preserve">om as informações preenchidas na seção do sistema de monitoramento, a planilha do Excel preenche automaticamente os títulos das colunas da tabela de medição dos parâmetros e ali o fornecedor deve registrar os resultados das medições de cada parâmetro por período. A duração da medição será igual ao tempo definido para cada período. No caso de declarar </w:t>
      </w:r>
      <w:r w:rsidR="00DE3954" w:rsidRPr="005611B5">
        <w:rPr>
          <w:rFonts w:ascii="Arial" w:hAnsi="Arial" w:cs="Arial"/>
          <w:sz w:val="24"/>
          <w:szCs w:val="24"/>
          <w:lang w:val="es-ES_tradnl"/>
        </w:rPr>
        <w:t>“</w:t>
      </w:r>
      <w:r w:rsidRPr="005611B5">
        <w:rPr>
          <w:rFonts w:ascii="Arial" w:hAnsi="Arial" w:cs="Arial"/>
          <w:sz w:val="24"/>
          <w:szCs w:val="24"/>
          <w:lang w:val="es-ES_tradnl"/>
        </w:rPr>
        <w:t>condições controladas</w:t>
      </w:r>
      <w:r w:rsidR="00DE3954" w:rsidRPr="005611B5">
        <w:rPr>
          <w:rFonts w:ascii="Arial" w:hAnsi="Arial" w:cs="Arial"/>
          <w:sz w:val="24"/>
          <w:szCs w:val="24"/>
          <w:lang w:val="es-ES_tradnl"/>
        </w:rPr>
        <w:t>”</w:t>
      </w:r>
      <w:r w:rsidRPr="005611B5">
        <w:rPr>
          <w:rFonts w:ascii="Arial" w:hAnsi="Arial" w:cs="Arial"/>
          <w:sz w:val="24"/>
          <w:szCs w:val="24"/>
          <w:lang w:val="es-ES_tradnl"/>
        </w:rPr>
        <w:t xml:space="preserve">, o fornecedor deve garantir que a faixa de medição para cada </w:t>
      </w:r>
      <w:r w:rsidR="00DE3954" w:rsidRPr="005611B5">
        <w:rPr>
          <w:rFonts w:ascii="Arial" w:hAnsi="Arial" w:cs="Arial"/>
          <w:sz w:val="24"/>
          <w:szCs w:val="24"/>
          <w:lang w:val="es-ES_tradnl"/>
        </w:rPr>
        <w:t>“</w:t>
      </w:r>
      <w:r w:rsidRPr="005611B5">
        <w:rPr>
          <w:rFonts w:ascii="Arial" w:hAnsi="Arial" w:cs="Arial"/>
          <w:sz w:val="24"/>
          <w:szCs w:val="24"/>
          <w:lang w:val="es-ES_tradnl"/>
        </w:rPr>
        <w:t>condição controlada</w:t>
      </w:r>
      <w:r w:rsidR="00DE3954" w:rsidRPr="005611B5">
        <w:rPr>
          <w:rFonts w:ascii="Arial" w:hAnsi="Arial" w:cs="Arial"/>
          <w:sz w:val="24"/>
          <w:szCs w:val="24"/>
          <w:lang w:val="es-ES_tradnl"/>
        </w:rPr>
        <w:t>”</w:t>
      </w:r>
      <w:r w:rsidRPr="005611B5">
        <w:rPr>
          <w:rFonts w:ascii="Arial" w:hAnsi="Arial" w:cs="Arial"/>
          <w:sz w:val="24"/>
          <w:szCs w:val="24"/>
          <w:lang w:val="es-ES_tradnl"/>
        </w:rPr>
        <w:t xml:space="preserve"> seja mantida dentro das faixas estabelecidas pelo fornecedor, caso contrário, a medição deve ser considerada inválida.</w:t>
      </w:r>
    </w:p>
    <w:p w14:paraId="78989880" w14:textId="610592CC"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b/>
          <w:bCs/>
          <w:sz w:val="24"/>
          <w:szCs w:val="24"/>
          <w:lang w:val="es-ES_tradnl"/>
        </w:rPr>
        <w:t>Indicador de desempenho b</w:t>
      </w:r>
      <w:r w:rsidR="001B11CB">
        <w:rPr>
          <w:rFonts w:ascii="Arial" w:hAnsi="Arial" w:cs="Arial"/>
          <w:b/>
          <w:bCs/>
          <w:sz w:val="24"/>
          <w:szCs w:val="24"/>
          <w:lang w:val="es-ES_tradnl"/>
        </w:rPr>
        <w:t>ase</w:t>
      </w:r>
      <w:r w:rsidR="00DE3954" w:rsidRPr="005611B5">
        <w:rPr>
          <w:rFonts w:ascii="Arial" w:hAnsi="Arial" w:cs="Arial"/>
          <w:sz w:val="24"/>
          <w:szCs w:val="24"/>
          <w:lang w:val="es-ES_tradnl"/>
        </w:rPr>
        <w:t>:</w:t>
      </w:r>
      <w:r w:rsidRPr="005611B5">
        <w:rPr>
          <w:rFonts w:ascii="Arial" w:hAnsi="Arial" w:cs="Arial"/>
          <w:sz w:val="24"/>
          <w:szCs w:val="24"/>
          <w:lang w:val="es-ES_tradnl"/>
        </w:rPr>
        <w:t xml:space="preserve"> </w:t>
      </w:r>
      <w:r w:rsidR="001B11CB" w:rsidRPr="005611B5">
        <w:rPr>
          <w:rFonts w:ascii="Arial" w:hAnsi="Arial" w:cs="Arial"/>
          <w:sz w:val="24"/>
          <w:szCs w:val="24"/>
          <w:lang w:val="es-ES_tradnl"/>
        </w:rPr>
        <w:t xml:space="preserve">a partir dos dados de consumo de energia do equipamento existente e do </w:t>
      </w:r>
      <w:r w:rsidR="001B11CB" w:rsidRPr="001B11CB">
        <w:rPr>
          <w:rFonts w:ascii="Arial" w:hAnsi="Arial" w:cs="Arial"/>
          <w:sz w:val="24"/>
          <w:szCs w:val="24"/>
          <w:lang w:val="es-ES_tradnl"/>
        </w:rPr>
        <w:t>“</w:t>
      </w:r>
      <w:r w:rsidR="001B11CB" w:rsidRPr="00FB4A01">
        <w:rPr>
          <w:rFonts w:ascii="Arial" w:hAnsi="Arial" w:cs="Arial"/>
          <w:sz w:val="24"/>
          <w:szCs w:val="24"/>
          <w:lang w:val="es-ES_tradnl"/>
        </w:rPr>
        <w:t>uso final da energia</w:t>
      </w:r>
      <w:r w:rsidR="001B11CB" w:rsidRPr="001B11CB">
        <w:rPr>
          <w:rFonts w:ascii="Arial" w:hAnsi="Arial" w:cs="Arial"/>
          <w:i/>
          <w:iCs/>
          <w:sz w:val="24"/>
          <w:szCs w:val="24"/>
          <w:lang w:val="es-ES_tradnl"/>
        </w:rPr>
        <w:t>”</w:t>
      </w:r>
      <w:r w:rsidR="001B11CB" w:rsidRPr="005611B5">
        <w:rPr>
          <w:rFonts w:ascii="Arial" w:hAnsi="Arial" w:cs="Arial"/>
          <w:sz w:val="24"/>
          <w:szCs w:val="24"/>
          <w:lang w:val="es-ES_tradnl"/>
        </w:rPr>
        <w:t xml:space="preserve"> fornecida</w:t>
      </w:r>
      <w:r w:rsidR="001B11CB">
        <w:rPr>
          <w:rFonts w:ascii="Arial" w:hAnsi="Arial" w:cs="Arial"/>
          <w:sz w:val="24"/>
          <w:szCs w:val="24"/>
          <w:lang w:val="es-ES_tradnl"/>
        </w:rPr>
        <w:t>, a</w:t>
      </w:r>
      <w:r w:rsidRPr="005611B5">
        <w:rPr>
          <w:rFonts w:ascii="Arial" w:hAnsi="Arial" w:cs="Arial"/>
          <w:sz w:val="24"/>
          <w:szCs w:val="24"/>
          <w:lang w:val="es-ES_tradnl"/>
        </w:rPr>
        <w:t xml:space="preserve"> ferramenta calcula automaticamente o desempenho da tecnologia existente (base IDE). Para as diferentes tecnologias, o valor apresentado corresponde à </w:t>
      </w:r>
      <w:r w:rsidRPr="001B11CB">
        <w:rPr>
          <w:rFonts w:ascii="Arial" w:hAnsi="Arial" w:cs="Arial"/>
          <w:sz w:val="24"/>
          <w:szCs w:val="24"/>
          <w:lang w:val="es-ES_tradnl"/>
        </w:rPr>
        <w:t>média dos indicadores calculados para cada período de medição</w:t>
      </w:r>
      <w:r w:rsidRPr="005611B5">
        <w:rPr>
          <w:rFonts w:ascii="Arial" w:hAnsi="Arial" w:cs="Arial"/>
          <w:b/>
          <w:bCs/>
          <w:sz w:val="24"/>
          <w:szCs w:val="24"/>
          <w:lang w:val="es-ES_tradnl"/>
        </w:rPr>
        <w:t>.</w:t>
      </w:r>
      <w:r w:rsidRPr="005611B5">
        <w:rPr>
          <w:rFonts w:ascii="Arial" w:hAnsi="Arial" w:cs="Arial"/>
          <w:sz w:val="24"/>
          <w:szCs w:val="24"/>
          <w:lang w:val="es-ES_tradnl"/>
        </w:rPr>
        <w:t xml:space="preserve"> A exceção é a tecnologia de iluminação onde o valor corresponde à soma dos indicadores calculados para cada período.</w:t>
      </w:r>
    </w:p>
    <w:p w14:paraId="111F649C" w14:textId="4B19392A"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b/>
          <w:bCs/>
          <w:sz w:val="24"/>
          <w:szCs w:val="24"/>
          <w:lang w:val="es-ES_tradnl"/>
        </w:rPr>
        <w:t xml:space="preserve">Estimativa de consumo de </w:t>
      </w:r>
      <w:r w:rsidR="00DE3954" w:rsidRPr="005611B5">
        <w:rPr>
          <w:rFonts w:ascii="Arial" w:hAnsi="Arial" w:cs="Arial"/>
          <w:b/>
          <w:bCs/>
          <w:sz w:val="24"/>
          <w:szCs w:val="24"/>
          <w:lang w:val="es-ES_tradnl"/>
        </w:rPr>
        <w:t>energia:</w:t>
      </w:r>
      <w:r w:rsidRPr="005611B5">
        <w:rPr>
          <w:rFonts w:ascii="Arial" w:hAnsi="Arial" w:cs="Arial"/>
          <w:sz w:val="24"/>
          <w:szCs w:val="24"/>
          <w:lang w:val="es-ES_tradnl"/>
        </w:rPr>
        <w:t xml:space="preserve"> o fornecedor deve registrar qual será o consumo de cada uma das energias que serão utilizadas pela solução tecnológica a ser instalada, com a qual entregará a mesma quantidade de "consumo final d</w:t>
      </w:r>
      <w:r w:rsidR="00DE3954" w:rsidRPr="005611B5">
        <w:rPr>
          <w:rFonts w:ascii="Arial" w:hAnsi="Arial" w:cs="Arial"/>
          <w:sz w:val="24"/>
          <w:szCs w:val="24"/>
          <w:lang w:val="es-ES_tradnl"/>
        </w:rPr>
        <w:t>a</w:t>
      </w:r>
      <w:r w:rsidRPr="005611B5">
        <w:rPr>
          <w:rFonts w:ascii="Arial" w:hAnsi="Arial" w:cs="Arial"/>
          <w:sz w:val="24"/>
          <w:szCs w:val="24"/>
          <w:lang w:val="es-ES_tradnl"/>
        </w:rPr>
        <w:t xml:space="preserve"> energia" durante cada um</w:t>
      </w:r>
      <w:r w:rsidR="001B11CB">
        <w:rPr>
          <w:rFonts w:ascii="Arial" w:hAnsi="Arial" w:cs="Arial"/>
          <w:sz w:val="24"/>
          <w:szCs w:val="24"/>
          <w:lang w:val="es-ES_tradnl"/>
        </w:rPr>
        <w:t xml:space="preserve"> dos </w:t>
      </w:r>
      <w:r w:rsidRPr="005611B5">
        <w:rPr>
          <w:rFonts w:ascii="Arial" w:hAnsi="Arial" w:cs="Arial"/>
          <w:sz w:val="24"/>
          <w:szCs w:val="24"/>
          <w:lang w:val="es-ES_tradnl"/>
        </w:rPr>
        <w:t>períodos</w:t>
      </w:r>
      <w:r w:rsidR="001B11CB">
        <w:rPr>
          <w:rFonts w:ascii="Arial" w:hAnsi="Arial" w:cs="Arial"/>
          <w:sz w:val="24"/>
          <w:szCs w:val="24"/>
          <w:lang w:val="es-ES_tradnl"/>
        </w:rPr>
        <w:t xml:space="preserve"> de medição previstos.</w:t>
      </w:r>
    </w:p>
    <w:p w14:paraId="7C635CC1" w14:textId="67CA0735"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b/>
          <w:bCs/>
          <w:sz w:val="24"/>
          <w:szCs w:val="24"/>
          <w:lang w:val="es-ES_tradnl"/>
        </w:rPr>
        <w:t>Indicador de desempenho estimado</w:t>
      </w:r>
      <w:r w:rsidR="00DE3954" w:rsidRPr="005611B5">
        <w:rPr>
          <w:rFonts w:ascii="Arial" w:hAnsi="Arial" w:cs="Arial"/>
          <w:b/>
          <w:bCs/>
          <w:sz w:val="24"/>
          <w:szCs w:val="24"/>
          <w:lang w:val="es-ES_tradnl"/>
        </w:rPr>
        <w:t>:</w:t>
      </w:r>
      <w:r w:rsidRPr="005611B5">
        <w:rPr>
          <w:rFonts w:ascii="Arial" w:hAnsi="Arial" w:cs="Arial"/>
          <w:sz w:val="24"/>
          <w:szCs w:val="24"/>
          <w:lang w:val="es-ES_tradnl"/>
        </w:rPr>
        <w:t xml:space="preserve"> </w:t>
      </w:r>
      <w:r w:rsidR="001B11CB">
        <w:rPr>
          <w:rFonts w:ascii="Arial" w:hAnsi="Arial" w:cs="Arial"/>
          <w:sz w:val="24"/>
          <w:szCs w:val="24"/>
          <w:lang w:val="es-ES_tradnl"/>
        </w:rPr>
        <w:t>a</w:t>
      </w:r>
      <w:r w:rsidRPr="005611B5">
        <w:rPr>
          <w:rFonts w:ascii="Arial" w:hAnsi="Arial" w:cs="Arial"/>
          <w:sz w:val="24"/>
          <w:szCs w:val="24"/>
          <w:lang w:val="es-ES_tradnl"/>
        </w:rPr>
        <w:t xml:space="preserve"> ferramenta calcula automaticamente o índice de desempenho da nova tecnologia proposta (IDE esperado). Corresponde à média dos indicadores calculados para cada período de medição, com exceção da tecnologia de iluminação, que corresponde à soma dos indicadores calculados para cada período.</w:t>
      </w:r>
    </w:p>
    <w:p w14:paraId="3FE52131" w14:textId="74A1ABDA" w:rsidR="009530F8" w:rsidRPr="005611B5" w:rsidRDefault="009530F8" w:rsidP="009530F8">
      <w:pPr>
        <w:spacing w:before="100" w:beforeAutospacing="1" w:after="100" w:afterAutospacing="1" w:line="240" w:lineRule="auto"/>
        <w:jc w:val="both"/>
        <w:rPr>
          <w:rFonts w:ascii="Arial" w:hAnsi="Arial" w:cs="Arial"/>
          <w:sz w:val="24"/>
          <w:szCs w:val="24"/>
          <w:lang w:val="es-ES_tradnl"/>
        </w:rPr>
      </w:pPr>
      <w:r w:rsidRPr="005611B5">
        <w:rPr>
          <w:rFonts w:ascii="Arial" w:hAnsi="Arial" w:cs="Arial"/>
          <w:b/>
          <w:bCs/>
          <w:sz w:val="24"/>
          <w:szCs w:val="24"/>
          <w:lang w:val="es-ES_tradnl"/>
        </w:rPr>
        <w:t>Porcentagem de melhoria de desempenho de energia proposta</w:t>
      </w:r>
      <w:r w:rsidR="00DE3954" w:rsidRPr="005611B5">
        <w:rPr>
          <w:rFonts w:ascii="Arial" w:hAnsi="Arial" w:cs="Arial"/>
          <w:b/>
          <w:bCs/>
          <w:sz w:val="24"/>
          <w:szCs w:val="24"/>
          <w:lang w:val="es-ES_tradnl"/>
        </w:rPr>
        <w:t>:</w:t>
      </w:r>
      <w:r w:rsidRPr="005611B5">
        <w:rPr>
          <w:rFonts w:ascii="Arial" w:hAnsi="Arial" w:cs="Arial"/>
          <w:sz w:val="24"/>
          <w:szCs w:val="24"/>
          <w:lang w:val="es-ES_tradnl"/>
        </w:rPr>
        <w:t xml:space="preserve"> A partir do IDE base e do IDE esperado, a ferramenta gera </w:t>
      </w:r>
      <w:r w:rsidR="001B11CB">
        <w:rPr>
          <w:rFonts w:ascii="Arial" w:hAnsi="Arial" w:cs="Arial"/>
          <w:sz w:val="24"/>
          <w:szCs w:val="24"/>
          <w:lang w:val="es-ES_tradnl"/>
        </w:rPr>
        <w:t>o PMDE do projeto automaticamente.</w:t>
      </w:r>
    </w:p>
    <w:p w14:paraId="05649D41" w14:textId="1EF0289F" w:rsidR="002B0590" w:rsidRPr="0068105D" w:rsidRDefault="00D472D2" w:rsidP="000765D6">
      <w:pPr>
        <w:pStyle w:val="Heading5"/>
        <w:numPr>
          <w:ilvl w:val="0"/>
          <w:numId w:val="4"/>
        </w:numPr>
        <w:spacing w:before="100" w:beforeAutospacing="1" w:after="100" w:afterAutospacing="1" w:line="240" w:lineRule="auto"/>
        <w:jc w:val="both"/>
        <w:rPr>
          <w:rFonts w:ascii="Arial" w:hAnsi="Arial" w:cs="Arial"/>
          <w:sz w:val="24"/>
          <w:szCs w:val="24"/>
          <w:lang w:val="es-ES_tradnl"/>
        </w:rPr>
      </w:pPr>
      <w:r w:rsidRPr="0068105D">
        <w:rPr>
          <w:rFonts w:ascii="Arial" w:hAnsi="Arial" w:cs="Arial"/>
          <w:sz w:val="24"/>
          <w:szCs w:val="24"/>
          <w:lang w:val="es-ES_tradnl"/>
        </w:rPr>
        <w:t>Economias</w:t>
      </w:r>
      <w:r w:rsidR="002B0590" w:rsidRPr="0068105D">
        <w:rPr>
          <w:rFonts w:ascii="Arial" w:hAnsi="Arial" w:cs="Arial"/>
          <w:sz w:val="24"/>
          <w:szCs w:val="24"/>
          <w:lang w:val="es-ES_tradnl"/>
        </w:rPr>
        <w:t xml:space="preserve"> Energétic</w:t>
      </w:r>
      <w:r w:rsidRPr="0068105D">
        <w:rPr>
          <w:rFonts w:ascii="Arial" w:hAnsi="Arial" w:cs="Arial"/>
          <w:sz w:val="24"/>
          <w:szCs w:val="24"/>
          <w:lang w:val="es-ES_tradnl"/>
        </w:rPr>
        <w:t>a</w:t>
      </w:r>
      <w:r w:rsidR="002B0590" w:rsidRPr="0068105D">
        <w:rPr>
          <w:rFonts w:ascii="Arial" w:hAnsi="Arial" w:cs="Arial"/>
          <w:sz w:val="24"/>
          <w:szCs w:val="24"/>
          <w:lang w:val="es-ES_tradnl"/>
        </w:rPr>
        <w:t>s Garanti</w:t>
      </w:r>
      <w:r w:rsidRPr="0068105D">
        <w:rPr>
          <w:rFonts w:ascii="Arial" w:hAnsi="Arial" w:cs="Arial"/>
          <w:sz w:val="24"/>
          <w:szCs w:val="24"/>
          <w:lang w:val="es-ES_tradnl"/>
        </w:rPr>
        <w:t>das</w:t>
      </w:r>
    </w:p>
    <w:p w14:paraId="3CCF6792" w14:textId="020B4FF6" w:rsidR="00322571" w:rsidRPr="0068105D" w:rsidRDefault="0068105D" w:rsidP="00322571">
      <w:pPr>
        <w:spacing w:before="100" w:beforeAutospacing="1" w:after="100" w:afterAutospacing="1" w:line="240" w:lineRule="auto"/>
        <w:jc w:val="both"/>
        <w:rPr>
          <w:rFonts w:ascii="Arial" w:hAnsi="Arial" w:cs="Arial"/>
          <w:sz w:val="24"/>
          <w:szCs w:val="24"/>
          <w:lang w:val="es-ES_tradnl"/>
        </w:rPr>
      </w:pPr>
      <w:r>
        <w:rPr>
          <w:rFonts w:ascii="Arial" w:hAnsi="Arial" w:cs="Arial"/>
          <w:sz w:val="24"/>
          <w:szCs w:val="24"/>
          <w:lang w:val="es-ES_tradnl"/>
        </w:rPr>
        <w:t>Ne</w:t>
      </w:r>
      <w:r w:rsidR="00322571" w:rsidRPr="0068105D">
        <w:rPr>
          <w:rFonts w:ascii="Arial" w:hAnsi="Arial" w:cs="Arial"/>
          <w:sz w:val="24"/>
          <w:szCs w:val="24"/>
          <w:lang w:val="es-ES_tradnl"/>
        </w:rPr>
        <w:t xml:space="preserve">sta seção </w:t>
      </w:r>
      <w:r>
        <w:rPr>
          <w:rFonts w:ascii="Arial" w:hAnsi="Arial" w:cs="Arial"/>
          <w:sz w:val="24"/>
          <w:szCs w:val="24"/>
          <w:lang w:val="es-ES_tradnl"/>
        </w:rPr>
        <w:t>estabelece-se</w:t>
      </w:r>
      <w:r w:rsidR="00322571" w:rsidRPr="0068105D">
        <w:rPr>
          <w:rFonts w:ascii="Arial" w:hAnsi="Arial" w:cs="Arial"/>
          <w:sz w:val="24"/>
          <w:szCs w:val="24"/>
          <w:lang w:val="es-ES_tradnl"/>
        </w:rPr>
        <w:t xml:space="preserve"> a promessa de economia de energia do fornecedor de tecnologia ao cliente. Essa promessa é definida em termos de energia e </w:t>
      </w:r>
      <w:r w:rsidR="00FB4A01">
        <w:rPr>
          <w:rFonts w:ascii="Arial" w:hAnsi="Arial" w:cs="Arial"/>
          <w:sz w:val="24"/>
          <w:szCs w:val="24"/>
          <w:lang w:val="es-ES_tradnl"/>
        </w:rPr>
        <w:t xml:space="preserve">valores </w:t>
      </w:r>
      <w:r w:rsidR="00322571" w:rsidRPr="0068105D">
        <w:rPr>
          <w:rFonts w:ascii="Arial" w:hAnsi="Arial" w:cs="Arial"/>
          <w:sz w:val="24"/>
          <w:szCs w:val="24"/>
          <w:lang w:val="es-ES_tradnl"/>
        </w:rPr>
        <w:t xml:space="preserve">monetários. O fornecedor apenas tem que indicar a quantidade de </w:t>
      </w:r>
      <w:r w:rsidRPr="0068105D">
        <w:rPr>
          <w:rFonts w:ascii="Arial" w:hAnsi="Arial" w:cs="Arial"/>
          <w:sz w:val="24"/>
          <w:szCs w:val="24"/>
          <w:lang w:val="es-ES_tradnl"/>
        </w:rPr>
        <w:t>“</w:t>
      </w:r>
      <w:r w:rsidR="00322571" w:rsidRPr="0068105D">
        <w:rPr>
          <w:rFonts w:ascii="Arial" w:hAnsi="Arial" w:cs="Arial"/>
          <w:sz w:val="24"/>
          <w:szCs w:val="24"/>
          <w:lang w:val="es-ES_tradnl"/>
        </w:rPr>
        <w:t>uso final da energia</w:t>
      </w:r>
      <w:r w:rsidRPr="0068105D">
        <w:rPr>
          <w:rFonts w:ascii="Arial" w:hAnsi="Arial" w:cs="Arial"/>
          <w:sz w:val="24"/>
          <w:szCs w:val="24"/>
          <w:lang w:val="es-ES_tradnl"/>
        </w:rPr>
        <w:t>”</w:t>
      </w:r>
      <w:r w:rsidR="00322571" w:rsidRPr="0068105D">
        <w:rPr>
          <w:rFonts w:ascii="Arial" w:hAnsi="Arial" w:cs="Arial"/>
          <w:sz w:val="24"/>
          <w:szCs w:val="24"/>
          <w:lang w:val="es-ES_tradnl"/>
        </w:rPr>
        <w:t xml:space="preserve"> que foi acordado com o cliente para cada ano de operação do projeto e a ferramenta gera automaticamente os valores de economia anual usando os dados básicos de preços de energia e índices de energia</w:t>
      </w:r>
      <w:r w:rsidR="00A3142D">
        <w:rPr>
          <w:rFonts w:ascii="Arial" w:hAnsi="Arial" w:cs="Arial"/>
          <w:sz w:val="24"/>
          <w:szCs w:val="24"/>
          <w:lang w:val="es-ES_tradnl"/>
        </w:rPr>
        <w:t>,</w:t>
      </w:r>
      <w:r w:rsidR="00322571" w:rsidRPr="0068105D">
        <w:rPr>
          <w:rFonts w:ascii="Arial" w:hAnsi="Arial" w:cs="Arial"/>
          <w:sz w:val="24"/>
          <w:szCs w:val="24"/>
          <w:lang w:val="es-ES_tradnl"/>
        </w:rPr>
        <w:t xml:space="preserve"> </w:t>
      </w:r>
      <w:r w:rsidR="00A3142D">
        <w:rPr>
          <w:rFonts w:ascii="Arial" w:hAnsi="Arial" w:cs="Arial"/>
          <w:sz w:val="24"/>
          <w:szCs w:val="24"/>
          <w:lang w:val="es-ES_tradnl"/>
        </w:rPr>
        <w:t>registrados previamente</w:t>
      </w:r>
      <w:r w:rsidR="00322571" w:rsidRPr="0068105D">
        <w:rPr>
          <w:rFonts w:ascii="Arial" w:hAnsi="Arial" w:cs="Arial"/>
          <w:sz w:val="24"/>
          <w:szCs w:val="24"/>
          <w:lang w:val="es-ES_tradnl"/>
        </w:rPr>
        <w:t xml:space="preserve"> nas seções 1 e 3 do formato, respectivamente. O dado de </w:t>
      </w:r>
      <w:r w:rsidRPr="0068105D">
        <w:rPr>
          <w:rFonts w:ascii="Arial" w:hAnsi="Arial" w:cs="Arial"/>
          <w:sz w:val="24"/>
          <w:szCs w:val="24"/>
          <w:lang w:val="es-ES_tradnl"/>
        </w:rPr>
        <w:t>“</w:t>
      </w:r>
      <w:r w:rsidR="00322571" w:rsidRPr="0068105D">
        <w:rPr>
          <w:rFonts w:ascii="Arial" w:hAnsi="Arial" w:cs="Arial"/>
          <w:sz w:val="24"/>
          <w:szCs w:val="24"/>
          <w:lang w:val="es-ES_tradnl"/>
        </w:rPr>
        <w:t xml:space="preserve">uso </w:t>
      </w:r>
      <w:r w:rsidRPr="0068105D">
        <w:rPr>
          <w:rFonts w:ascii="Arial" w:hAnsi="Arial" w:cs="Arial"/>
          <w:sz w:val="24"/>
          <w:szCs w:val="24"/>
          <w:lang w:val="es-ES_tradnl"/>
        </w:rPr>
        <w:t xml:space="preserve">final </w:t>
      </w:r>
      <w:r w:rsidR="00322571" w:rsidRPr="0068105D">
        <w:rPr>
          <w:rFonts w:ascii="Arial" w:hAnsi="Arial" w:cs="Arial"/>
          <w:sz w:val="24"/>
          <w:szCs w:val="24"/>
          <w:lang w:val="es-ES_tradnl"/>
        </w:rPr>
        <w:t>d</w:t>
      </w:r>
      <w:r w:rsidRPr="0068105D">
        <w:rPr>
          <w:rFonts w:ascii="Arial" w:hAnsi="Arial" w:cs="Arial"/>
          <w:sz w:val="24"/>
          <w:szCs w:val="24"/>
          <w:lang w:val="es-ES_tradnl"/>
        </w:rPr>
        <w:t>a</w:t>
      </w:r>
      <w:r w:rsidR="00322571" w:rsidRPr="0068105D">
        <w:rPr>
          <w:rFonts w:ascii="Arial" w:hAnsi="Arial" w:cs="Arial"/>
          <w:sz w:val="24"/>
          <w:szCs w:val="24"/>
          <w:lang w:val="es-ES_tradnl"/>
        </w:rPr>
        <w:t xml:space="preserve"> energia</w:t>
      </w:r>
      <w:r w:rsidRPr="0068105D">
        <w:rPr>
          <w:rFonts w:ascii="Arial" w:hAnsi="Arial" w:cs="Arial"/>
          <w:sz w:val="24"/>
          <w:szCs w:val="24"/>
          <w:lang w:val="es-ES_tradnl"/>
        </w:rPr>
        <w:t>”</w:t>
      </w:r>
      <w:r w:rsidR="00322571" w:rsidRPr="0068105D">
        <w:rPr>
          <w:rFonts w:ascii="Arial" w:hAnsi="Arial" w:cs="Arial"/>
          <w:sz w:val="24"/>
          <w:szCs w:val="24"/>
          <w:lang w:val="es-ES_tradnl"/>
        </w:rPr>
        <w:t xml:space="preserve"> pode ser registrado por até 10 anos</w:t>
      </w:r>
      <w:r w:rsidR="00874AB9" w:rsidRPr="0068105D">
        <w:rPr>
          <w:rFonts w:ascii="Arial" w:hAnsi="Arial" w:cs="Arial"/>
          <w:sz w:val="24"/>
          <w:szCs w:val="24"/>
          <w:lang w:val="es-ES_tradnl"/>
        </w:rPr>
        <w:t>,</w:t>
      </w:r>
      <w:r w:rsidR="00322571" w:rsidRPr="0068105D">
        <w:rPr>
          <w:rFonts w:ascii="Arial" w:hAnsi="Arial" w:cs="Arial"/>
          <w:sz w:val="24"/>
          <w:szCs w:val="24"/>
          <w:lang w:val="es-ES_tradnl"/>
        </w:rPr>
        <w:t xml:space="preserve"> e pode </w:t>
      </w:r>
      <w:r w:rsidR="00A3142D">
        <w:rPr>
          <w:rFonts w:ascii="Arial" w:hAnsi="Arial" w:cs="Arial"/>
          <w:sz w:val="24"/>
          <w:szCs w:val="24"/>
          <w:lang w:val="es-ES_tradnl"/>
        </w:rPr>
        <w:t>variar</w:t>
      </w:r>
      <w:r w:rsidR="00322571" w:rsidRPr="0068105D">
        <w:rPr>
          <w:rFonts w:ascii="Arial" w:hAnsi="Arial" w:cs="Arial"/>
          <w:sz w:val="24"/>
          <w:szCs w:val="24"/>
          <w:lang w:val="es-ES_tradnl"/>
        </w:rPr>
        <w:t xml:space="preserve"> ano para ano. É muito importante que o </w:t>
      </w:r>
      <w:r w:rsidR="00874AB9" w:rsidRPr="0068105D">
        <w:rPr>
          <w:rFonts w:ascii="Arial" w:hAnsi="Arial" w:cs="Arial"/>
          <w:sz w:val="24"/>
          <w:szCs w:val="24"/>
          <w:lang w:val="es-ES_tradnl"/>
        </w:rPr>
        <w:t>fornecedor</w:t>
      </w:r>
      <w:r w:rsidR="00322571" w:rsidRPr="0068105D">
        <w:rPr>
          <w:rFonts w:ascii="Arial" w:hAnsi="Arial" w:cs="Arial"/>
          <w:sz w:val="24"/>
          <w:szCs w:val="24"/>
          <w:lang w:val="es-ES_tradnl"/>
        </w:rPr>
        <w:t xml:space="preserve"> </w:t>
      </w:r>
      <w:r w:rsidR="00A3142D">
        <w:rPr>
          <w:rFonts w:ascii="Arial" w:hAnsi="Arial" w:cs="Arial"/>
          <w:sz w:val="24"/>
          <w:szCs w:val="24"/>
          <w:lang w:val="es-ES_tradnl"/>
        </w:rPr>
        <w:t>alinhe</w:t>
      </w:r>
      <w:r w:rsidR="00322571" w:rsidRPr="0068105D">
        <w:rPr>
          <w:rFonts w:ascii="Arial" w:hAnsi="Arial" w:cs="Arial"/>
          <w:sz w:val="24"/>
          <w:szCs w:val="24"/>
          <w:lang w:val="es-ES_tradnl"/>
        </w:rPr>
        <w:t xml:space="preserve"> este valor com o cliente, com base em dados históricos e conhecimento sobre como o cliente utiliza o serviço prestado pela tecnologia, uma vez que este valor é a base para uma possível compensação</w:t>
      </w:r>
      <w:r w:rsidR="00874AB9" w:rsidRPr="0068105D">
        <w:rPr>
          <w:rFonts w:ascii="Arial" w:hAnsi="Arial" w:cs="Arial"/>
          <w:sz w:val="24"/>
          <w:szCs w:val="24"/>
          <w:lang w:val="es-ES_tradnl"/>
        </w:rPr>
        <w:t>,</w:t>
      </w:r>
      <w:r w:rsidR="00322571" w:rsidRPr="0068105D">
        <w:rPr>
          <w:rFonts w:ascii="Arial" w:hAnsi="Arial" w:cs="Arial"/>
          <w:sz w:val="24"/>
          <w:szCs w:val="24"/>
          <w:lang w:val="es-ES_tradnl"/>
        </w:rPr>
        <w:t xml:space="preserve"> em caso de </w:t>
      </w:r>
      <w:r w:rsidR="00A3142D">
        <w:rPr>
          <w:rFonts w:ascii="Arial" w:hAnsi="Arial" w:cs="Arial"/>
          <w:sz w:val="24"/>
          <w:szCs w:val="24"/>
          <w:lang w:val="es-ES_tradnl"/>
        </w:rPr>
        <w:t>baixo</w:t>
      </w:r>
      <w:r w:rsidR="00322571" w:rsidRPr="0068105D">
        <w:rPr>
          <w:rFonts w:ascii="Arial" w:hAnsi="Arial" w:cs="Arial"/>
          <w:sz w:val="24"/>
          <w:szCs w:val="24"/>
          <w:lang w:val="es-ES_tradnl"/>
        </w:rPr>
        <w:t xml:space="preserve"> desempenho da tecnologia.</w:t>
      </w:r>
    </w:p>
    <w:p w14:paraId="7BC52C78" w14:textId="77777777" w:rsidR="00322571" w:rsidRPr="0068105D" w:rsidRDefault="00322571" w:rsidP="00322571">
      <w:pPr>
        <w:spacing w:before="100" w:beforeAutospacing="1" w:after="100" w:afterAutospacing="1" w:line="240" w:lineRule="auto"/>
        <w:jc w:val="both"/>
        <w:rPr>
          <w:rFonts w:ascii="Arial" w:hAnsi="Arial" w:cs="Arial"/>
          <w:sz w:val="24"/>
          <w:szCs w:val="24"/>
          <w:lang w:val="es-ES_tradnl"/>
        </w:rPr>
      </w:pPr>
      <w:r w:rsidRPr="0068105D">
        <w:rPr>
          <w:rFonts w:ascii="Arial" w:hAnsi="Arial" w:cs="Arial"/>
          <w:sz w:val="24"/>
          <w:szCs w:val="24"/>
          <w:lang w:val="es-ES_tradnl"/>
        </w:rPr>
        <w:lastRenderedPageBreak/>
        <w:t>A economia em termos de energia é calculada com o procedimento indicado na seção 2.3. A economia em unidades monetárias é calculada conforme ilustrado na Tabela 5.</w:t>
      </w:r>
    </w:p>
    <w:p w14:paraId="585F620E" w14:textId="7F5D3D76" w:rsidR="00874AB9" w:rsidRPr="0068105D" w:rsidRDefault="00322571" w:rsidP="00322571">
      <w:pPr>
        <w:spacing w:before="100" w:beforeAutospacing="1" w:after="100" w:afterAutospacing="1" w:line="240" w:lineRule="auto"/>
        <w:jc w:val="both"/>
        <w:rPr>
          <w:rFonts w:ascii="Arial" w:hAnsi="Arial" w:cs="Arial"/>
          <w:sz w:val="24"/>
          <w:szCs w:val="24"/>
          <w:lang w:val="es-ES_tradnl"/>
        </w:rPr>
      </w:pPr>
      <w:r w:rsidRPr="0068105D">
        <w:rPr>
          <w:rFonts w:ascii="Arial" w:hAnsi="Arial" w:cs="Arial"/>
          <w:sz w:val="24"/>
          <w:szCs w:val="24"/>
          <w:lang w:val="es-ES_tradnl"/>
        </w:rPr>
        <w:t xml:space="preserve">A economia em termos monetários é gerada pela ferramenta com base nos preços de energia registrados na seção 1 da ficha técnica em formato Excel. O compromisso de economia com o cliente é estabelecido no contrato de performance em unidades de energia. Com base nas informações registradas sobre os preços da energia, a ferramenta gera automaticamente o preço unitário da energia a ser usado pelo fornecedor e cliente para definir o preço base da energia a ser usado no contrato de desempenho para calcular uma possível compensação econômica devido ao </w:t>
      </w:r>
      <w:r w:rsidR="00A3142D">
        <w:rPr>
          <w:rFonts w:ascii="Arial" w:hAnsi="Arial" w:cs="Arial"/>
          <w:sz w:val="24"/>
          <w:szCs w:val="24"/>
          <w:lang w:val="es-ES_tradnl"/>
        </w:rPr>
        <w:t>baixo</w:t>
      </w:r>
      <w:r w:rsidRPr="0068105D">
        <w:rPr>
          <w:rFonts w:ascii="Arial" w:hAnsi="Arial" w:cs="Arial"/>
          <w:sz w:val="24"/>
          <w:szCs w:val="24"/>
          <w:lang w:val="es-ES_tradnl"/>
        </w:rPr>
        <w:t xml:space="preserve"> desempenho do projeto. </w:t>
      </w:r>
    </w:p>
    <w:p w14:paraId="70BD312E" w14:textId="3E383655" w:rsidR="002B0590" w:rsidRPr="00CB15F0" w:rsidRDefault="002B0590" w:rsidP="002B0590">
      <w:pPr>
        <w:pStyle w:val="Caption"/>
        <w:spacing w:before="100" w:beforeAutospacing="1" w:after="100" w:afterAutospacing="1"/>
        <w:jc w:val="center"/>
        <w:rPr>
          <w:rFonts w:ascii="Arial" w:hAnsi="Arial" w:cs="Arial"/>
          <w:i w:val="0"/>
          <w:iCs w:val="0"/>
          <w:sz w:val="22"/>
          <w:szCs w:val="22"/>
          <w:lang w:val="es-ES_tradnl"/>
        </w:rPr>
      </w:pPr>
      <w:bookmarkStart w:id="133" w:name="_Ref57179425"/>
      <w:r w:rsidRPr="00CB15F0">
        <w:rPr>
          <w:rFonts w:ascii="Arial" w:hAnsi="Arial" w:cs="Arial"/>
          <w:i w:val="0"/>
          <w:iCs w:val="0"/>
          <w:sz w:val="22"/>
          <w:szCs w:val="22"/>
          <w:lang w:val="es-ES_tradnl"/>
        </w:rPr>
        <w:t>Tab</w:t>
      </w:r>
      <w:r w:rsidR="00D472D2" w:rsidRPr="00CB15F0">
        <w:rPr>
          <w:rFonts w:ascii="Arial" w:hAnsi="Arial" w:cs="Arial"/>
          <w:i w:val="0"/>
          <w:iCs w:val="0"/>
          <w:sz w:val="22"/>
          <w:szCs w:val="22"/>
          <w:lang w:val="es-ES_tradnl"/>
        </w:rPr>
        <w:t>ela</w:t>
      </w:r>
      <w:r w:rsidRPr="00CB15F0">
        <w:rPr>
          <w:rFonts w:ascii="Arial" w:hAnsi="Arial" w:cs="Arial"/>
          <w:i w:val="0"/>
          <w:iCs w:val="0"/>
          <w:sz w:val="22"/>
          <w:szCs w:val="22"/>
          <w:lang w:val="es-ES_tradnl"/>
        </w:rPr>
        <w:t xml:space="preserve"> </w:t>
      </w:r>
      <w:r w:rsidRPr="00CB15F0">
        <w:rPr>
          <w:rFonts w:ascii="Arial" w:hAnsi="Arial" w:cs="Arial"/>
          <w:i w:val="0"/>
          <w:iCs w:val="0"/>
          <w:sz w:val="22"/>
          <w:szCs w:val="22"/>
          <w:lang w:val="es-ES_tradnl"/>
        </w:rPr>
        <w:fldChar w:fldCharType="begin"/>
      </w:r>
      <w:r w:rsidRPr="00CB15F0">
        <w:rPr>
          <w:rFonts w:ascii="Arial" w:hAnsi="Arial" w:cs="Arial"/>
          <w:i w:val="0"/>
          <w:iCs w:val="0"/>
          <w:sz w:val="22"/>
          <w:szCs w:val="22"/>
          <w:lang w:val="es-ES_tradnl"/>
        </w:rPr>
        <w:instrText xml:space="preserve"> SEQ Tabla \* ARABIC </w:instrText>
      </w:r>
      <w:r w:rsidRPr="00CB15F0">
        <w:rPr>
          <w:rFonts w:ascii="Arial" w:hAnsi="Arial" w:cs="Arial"/>
          <w:i w:val="0"/>
          <w:iCs w:val="0"/>
          <w:sz w:val="22"/>
          <w:szCs w:val="22"/>
          <w:lang w:val="es-ES_tradnl"/>
        </w:rPr>
        <w:fldChar w:fldCharType="separate"/>
      </w:r>
      <w:r w:rsidR="00337DBC" w:rsidRPr="00CB15F0">
        <w:rPr>
          <w:rFonts w:ascii="Arial" w:hAnsi="Arial" w:cs="Arial"/>
          <w:i w:val="0"/>
          <w:iCs w:val="0"/>
          <w:noProof/>
          <w:sz w:val="22"/>
          <w:szCs w:val="22"/>
          <w:lang w:val="es-ES_tradnl"/>
        </w:rPr>
        <w:t>5</w:t>
      </w:r>
      <w:r w:rsidRPr="00CB15F0">
        <w:rPr>
          <w:rFonts w:ascii="Arial" w:hAnsi="Arial" w:cs="Arial"/>
          <w:i w:val="0"/>
          <w:iCs w:val="0"/>
          <w:sz w:val="22"/>
          <w:szCs w:val="22"/>
          <w:lang w:val="es-ES_tradnl"/>
        </w:rPr>
        <w:fldChar w:fldCharType="end"/>
      </w:r>
      <w:bookmarkEnd w:id="133"/>
      <w:r w:rsidR="00FB4A01">
        <w:rPr>
          <w:rFonts w:ascii="Arial" w:hAnsi="Arial" w:cs="Arial"/>
          <w:i w:val="0"/>
          <w:iCs w:val="0"/>
          <w:sz w:val="22"/>
          <w:szCs w:val="22"/>
          <w:lang w:val="es-ES_tradnl"/>
        </w:rPr>
        <w:t>.</w:t>
      </w:r>
      <w:r w:rsidRPr="00CB15F0">
        <w:rPr>
          <w:rFonts w:ascii="Arial" w:hAnsi="Arial" w:cs="Arial"/>
          <w:i w:val="0"/>
          <w:iCs w:val="0"/>
          <w:sz w:val="22"/>
          <w:szCs w:val="22"/>
          <w:lang w:val="es-ES_tradnl"/>
        </w:rPr>
        <w:t xml:space="preserve"> F</w:t>
      </w:r>
      <w:r w:rsidR="00D472D2" w:rsidRPr="00CB15F0">
        <w:rPr>
          <w:rFonts w:ascii="Arial" w:hAnsi="Arial" w:cs="Arial"/>
          <w:i w:val="0"/>
          <w:iCs w:val="0"/>
          <w:sz w:val="22"/>
          <w:szCs w:val="22"/>
          <w:lang w:val="es-ES_tradnl"/>
        </w:rPr>
        <w:t>ó</w:t>
      </w:r>
      <w:r w:rsidRPr="00CB15F0">
        <w:rPr>
          <w:rFonts w:ascii="Arial" w:hAnsi="Arial" w:cs="Arial"/>
          <w:i w:val="0"/>
          <w:iCs w:val="0"/>
          <w:sz w:val="22"/>
          <w:szCs w:val="22"/>
          <w:lang w:val="es-ES_tradnl"/>
        </w:rPr>
        <w:t xml:space="preserve">rmulas para </w:t>
      </w:r>
      <w:r w:rsidR="00E32C14" w:rsidRPr="00CB15F0">
        <w:rPr>
          <w:rFonts w:ascii="Arial" w:hAnsi="Arial" w:cs="Arial"/>
          <w:i w:val="0"/>
          <w:iCs w:val="0"/>
          <w:sz w:val="22"/>
          <w:szCs w:val="22"/>
          <w:lang w:val="es-ES_tradnl"/>
        </w:rPr>
        <w:t>determinar</w:t>
      </w:r>
      <w:r w:rsidR="00D472D2" w:rsidRPr="00CB15F0">
        <w:rPr>
          <w:rFonts w:ascii="Arial" w:hAnsi="Arial" w:cs="Arial"/>
          <w:i w:val="0"/>
          <w:iCs w:val="0"/>
          <w:sz w:val="22"/>
          <w:szCs w:val="22"/>
          <w:lang w:val="es-ES_tradnl"/>
        </w:rPr>
        <w:t xml:space="preserve"> </w:t>
      </w:r>
      <w:r w:rsidRPr="00CB15F0">
        <w:rPr>
          <w:rFonts w:ascii="Arial" w:hAnsi="Arial" w:cs="Arial"/>
          <w:i w:val="0"/>
          <w:iCs w:val="0"/>
          <w:sz w:val="22"/>
          <w:szCs w:val="22"/>
          <w:lang w:val="es-ES_tradnl"/>
        </w:rPr>
        <w:t>os gastos financ</w:t>
      </w:r>
      <w:r w:rsidR="00D472D2" w:rsidRPr="00CB15F0">
        <w:rPr>
          <w:rFonts w:ascii="Arial" w:hAnsi="Arial" w:cs="Arial"/>
          <w:i w:val="0"/>
          <w:iCs w:val="0"/>
          <w:sz w:val="22"/>
          <w:szCs w:val="22"/>
          <w:lang w:val="es-ES_tradnl"/>
        </w:rPr>
        <w:t>eiros</w:t>
      </w:r>
      <w:r w:rsidRPr="00CB15F0">
        <w:rPr>
          <w:rFonts w:ascii="Arial" w:hAnsi="Arial" w:cs="Arial"/>
          <w:i w:val="0"/>
          <w:iCs w:val="0"/>
          <w:sz w:val="22"/>
          <w:szCs w:val="22"/>
          <w:lang w:val="es-ES_tradnl"/>
        </w:rPr>
        <w:t xml:space="preserve"> evitados</w:t>
      </w:r>
      <w:r w:rsidR="00A3142D" w:rsidRPr="00CB15F0">
        <w:rPr>
          <w:rFonts w:ascii="Arial" w:hAnsi="Arial" w:cs="Arial"/>
          <w:i w:val="0"/>
          <w:iCs w:val="0"/>
          <w:sz w:val="22"/>
          <w:szCs w:val="22"/>
          <w:lang w:val="es-ES_tradnl"/>
        </w:rPr>
        <w:t>,</w:t>
      </w:r>
      <w:r w:rsidRPr="00CB15F0">
        <w:rPr>
          <w:rFonts w:ascii="Arial" w:hAnsi="Arial" w:cs="Arial"/>
          <w:i w:val="0"/>
          <w:iCs w:val="0"/>
          <w:sz w:val="22"/>
          <w:szCs w:val="22"/>
          <w:lang w:val="es-ES_tradnl"/>
        </w:rPr>
        <w:t xml:space="preserve"> por tipo de pro</w:t>
      </w:r>
      <w:r w:rsidR="00D472D2" w:rsidRPr="00CB15F0">
        <w:rPr>
          <w:rFonts w:ascii="Arial" w:hAnsi="Arial" w:cs="Arial"/>
          <w:i w:val="0"/>
          <w:iCs w:val="0"/>
          <w:sz w:val="22"/>
          <w:szCs w:val="22"/>
          <w:lang w:val="es-ES_tradnl"/>
        </w:rPr>
        <w:t>jeto</w:t>
      </w:r>
    </w:p>
    <w:tbl>
      <w:tblPr>
        <w:tblW w:w="948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337"/>
        <w:gridCol w:w="4568"/>
        <w:gridCol w:w="2507"/>
      </w:tblGrid>
      <w:tr w:rsidR="002B0590" w:rsidRPr="00CB5F51" w14:paraId="6E49CB4A" w14:textId="77777777" w:rsidTr="00A3142D">
        <w:tc>
          <w:tcPr>
            <w:tcW w:w="1077" w:type="dxa"/>
            <w:vAlign w:val="center"/>
          </w:tcPr>
          <w:p w14:paraId="2514B7D6" w14:textId="0CDA7797" w:rsidR="002B0590" w:rsidRPr="00A3142D" w:rsidRDefault="002B0590" w:rsidP="002B0590">
            <w:pPr>
              <w:spacing w:before="100" w:beforeAutospacing="1" w:afterAutospacing="1"/>
              <w:jc w:val="center"/>
              <w:rPr>
                <w:rFonts w:ascii="Arial" w:hAnsi="Arial" w:cs="Arial"/>
                <w:b/>
                <w:sz w:val="18"/>
                <w:szCs w:val="18"/>
                <w:lang w:val="es-ES_tradnl"/>
              </w:rPr>
            </w:pPr>
            <w:r w:rsidRPr="00A3142D">
              <w:rPr>
                <w:rFonts w:ascii="Arial" w:hAnsi="Arial" w:cs="Arial"/>
                <w:b/>
                <w:sz w:val="18"/>
                <w:szCs w:val="18"/>
                <w:lang w:val="es-ES_tradnl"/>
              </w:rPr>
              <w:t>Tipo de Pro</w:t>
            </w:r>
            <w:r w:rsidR="00C73DD5" w:rsidRPr="00A3142D">
              <w:rPr>
                <w:rFonts w:ascii="Arial" w:hAnsi="Arial" w:cs="Arial"/>
                <w:b/>
                <w:sz w:val="18"/>
                <w:szCs w:val="18"/>
                <w:lang w:val="es-ES_tradnl"/>
              </w:rPr>
              <w:t>jeto</w:t>
            </w:r>
          </w:p>
        </w:tc>
        <w:tc>
          <w:tcPr>
            <w:tcW w:w="1337" w:type="dxa"/>
            <w:vAlign w:val="center"/>
          </w:tcPr>
          <w:p w14:paraId="26DD459D" w14:textId="5BD202DC" w:rsidR="002B0590" w:rsidRPr="00A3142D" w:rsidRDefault="002B0590" w:rsidP="002B0590">
            <w:pPr>
              <w:spacing w:before="100" w:beforeAutospacing="1" w:afterAutospacing="1"/>
              <w:jc w:val="center"/>
              <w:rPr>
                <w:rFonts w:ascii="Arial" w:hAnsi="Arial" w:cs="Arial"/>
                <w:b/>
                <w:sz w:val="18"/>
                <w:szCs w:val="18"/>
                <w:lang w:val="es-ES_tradnl"/>
              </w:rPr>
            </w:pPr>
            <w:r w:rsidRPr="00A3142D">
              <w:rPr>
                <w:rFonts w:ascii="Arial" w:hAnsi="Arial" w:cs="Arial"/>
                <w:b/>
                <w:sz w:val="18"/>
                <w:szCs w:val="18"/>
                <w:lang w:val="es-ES_tradnl"/>
              </w:rPr>
              <w:t>No</w:t>
            </w:r>
            <w:r w:rsidR="00C73DD5" w:rsidRPr="00A3142D">
              <w:rPr>
                <w:rFonts w:ascii="Arial" w:hAnsi="Arial" w:cs="Arial"/>
                <w:b/>
                <w:sz w:val="18"/>
                <w:szCs w:val="18"/>
                <w:lang w:val="es-ES_tradnl"/>
              </w:rPr>
              <w:t>m</w:t>
            </w:r>
            <w:r w:rsidRPr="00A3142D">
              <w:rPr>
                <w:rFonts w:ascii="Arial" w:hAnsi="Arial" w:cs="Arial"/>
                <w:b/>
                <w:sz w:val="18"/>
                <w:szCs w:val="18"/>
                <w:lang w:val="es-ES_tradnl"/>
              </w:rPr>
              <w:t>e Indicador</w:t>
            </w:r>
          </w:p>
        </w:tc>
        <w:tc>
          <w:tcPr>
            <w:tcW w:w="4568" w:type="dxa"/>
            <w:vAlign w:val="center"/>
          </w:tcPr>
          <w:p w14:paraId="11C46CB5" w14:textId="011E93D2" w:rsidR="002B0590" w:rsidRPr="00A3142D" w:rsidRDefault="002B0590" w:rsidP="002B0590">
            <w:pPr>
              <w:spacing w:before="100" w:beforeAutospacing="1" w:afterAutospacing="1"/>
              <w:jc w:val="center"/>
              <w:rPr>
                <w:rFonts w:ascii="Arial" w:hAnsi="Arial" w:cs="Arial"/>
                <w:b/>
                <w:sz w:val="18"/>
                <w:szCs w:val="18"/>
                <w:lang w:val="es-ES_tradnl"/>
              </w:rPr>
            </w:pPr>
            <w:r w:rsidRPr="00A3142D">
              <w:rPr>
                <w:rFonts w:ascii="Arial" w:hAnsi="Arial" w:cs="Arial"/>
                <w:b/>
                <w:sz w:val="18"/>
                <w:szCs w:val="18"/>
                <w:lang w:val="es-ES_tradnl"/>
              </w:rPr>
              <w:t>Fórmula Indicador por tipo de pro</w:t>
            </w:r>
            <w:r w:rsidR="00C73DD5" w:rsidRPr="00A3142D">
              <w:rPr>
                <w:rFonts w:ascii="Arial" w:hAnsi="Arial" w:cs="Arial"/>
                <w:b/>
                <w:sz w:val="18"/>
                <w:szCs w:val="18"/>
                <w:lang w:val="es-ES_tradnl"/>
              </w:rPr>
              <w:t>jeto</w:t>
            </w:r>
          </w:p>
        </w:tc>
        <w:tc>
          <w:tcPr>
            <w:tcW w:w="2507" w:type="dxa"/>
            <w:vAlign w:val="center"/>
          </w:tcPr>
          <w:p w14:paraId="378B18F9" w14:textId="79C05A29" w:rsidR="002B0590" w:rsidRPr="00A3142D" w:rsidRDefault="002B0590" w:rsidP="002B0590">
            <w:pPr>
              <w:spacing w:before="100" w:beforeAutospacing="1" w:afterAutospacing="1"/>
              <w:jc w:val="center"/>
              <w:rPr>
                <w:rFonts w:ascii="Arial" w:hAnsi="Arial" w:cs="Arial"/>
                <w:b/>
                <w:sz w:val="18"/>
                <w:szCs w:val="18"/>
                <w:lang w:val="es-ES_tradnl"/>
              </w:rPr>
            </w:pPr>
            <w:r w:rsidRPr="00A3142D">
              <w:rPr>
                <w:rFonts w:ascii="Arial" w:hAnsi="Arial" w:cs="Arial"/>
                <w:b/>
                <w:sz w:val="18"/>
                <w:szCs w:val="18"/>
                <w:lang w:val="es-ES_tradnl"/>
              </w:rPr>
              <w:t>Fórmula “Gastos financ</w:t>
            </w:r>
            <w:r w:rsidR="00C73DD5" w:rsidRPr="00A3142D">
              <w:rPr>
                <w:rFonts w:ascii="Arial" w:hAnsi="Arial" w:cs="Arial"/>
                <w:b/>
                <w:sz w:val="18"/>
                <w:szCs w:val="18"/>
                <w:lang w:val="es-ES_tradnl"/>
              </w:rPr>
              <w:t>ei</w:t>
            </w:r>
            <w:r w:rsidRPr="00A3142D">
              <w:rPr>
                <w:rFonts w:ascii="Arial" w:hAnsi="Arial" w:cs="Arial"/>
                <w:b/>
                <w:sz w:val="18"/>
                <w:szCs w:val="18"/>
                <w:lang w:val="es-ES_tradnl"/>
              </w:rPr>
              <w:t>ros evitados” anua</w:t>
            </w:r>
            <w:r w:rsidR="00C73DD5" w:rsidRPr="00A3142D">
              <w:rPr>
                <w:rFonts w:ascii="Arial" w:hAnsi="Arial" w:cs="Arial"/>
                <w:b/>
                <w:sz w:val="18"/>
                <w:szCs w:val="18"/>
                <w:lang w:val="es-ES_tradnl"/>
              </w:rPr>
              <w:t>is</w:t>
            </w:r>
            <w:r w:rsidRPr="00A3142D">
              <w:rPr>
                <w:rFonts w:ascii="Arial" w:hAnsi="Arial" w:cs="Arial"/>
                <w:b/>
                <w:sz w:val="18"/>
                <w:szCs w:val="18"/>
                <w:lang w:val="es-ES_tradnl"/>
              </w:rPr>
              <w:t xml:space="preserve"> por tipo de pro</w:t>
            </w:r>
            <w:r w:rsidR="00C73DD5" w:rsidRPr="00A3142D">
              <w:rPr>
                <w:rFonts w:ascii="Arial" w:hAnsi="Arial" w:cs="Arial"/>
                <w:b/>
                <w:sz w:val="18"/>
                <w:szCs w:val="18"/>
                <w:lang w:val="es-ES_tradnl"/>
              </w:rPr>
              <w:t>jeto</w:t>
            </w:r>
          </w:p>
        </w:tc>
      </w:tr>
      <w:tr w:rsidR="002B0590" w:rsidRPr="00490130" w14:paraId="0644594B" w14:textId="77777777" w:rsidTr="00A3142D">
        <w:tc>
          <w:tcPr>
            <w:tcW w:w="1077" w:type="dxa"/>
            <w:vMerge w:val="restart"/>
            <w:vAlign w:val="center"/>
          </w:tcPr>
          <w:p w14:paraId="2008D6FD" w14:textId="5A48A9C5" w:rsidR="002B0590" w:rsidRPr="00A3142D" w:rsidRDefault="002B0590" w:rsidP="002B0590">
            <w:pPr>
              <w:spacing w:before="100" w:beforeAutospacing="1" w:afterAutospacing="1"/>
              <w:jc w:val="center"/>
              <w:rPr>
                <w:rFonts w:ascii="Arial" w:hAnsi="Arial" w:cs="Arial"/>
                <w:sz w:val="18"/>
                <w:szCs w:val="18"/>
                <w:lang w:val="es-ES_tradnl"/>
              </w:rPr>
            </w:pPr>
            <w:r w:rsidRPr="00A3142D">
              <w:rPr>
                <w:rFonts w:ascii="Arial" w:hAnsi="Arial" w:cs="Arial"/>
                <w:sz w:val="18"/>
                <w:szCs w:val="18"/>
                <w:lang w:val="es-ES_tradnl"/>
              </w:rPr>
              <w:t>Efici</w:t>
            </w:r>
            <w:r w:rsidR="00C73DD5" w:rsidRPr="00A3142D">
              <w:rPr>
                <w:rFonts w:ascii="Arial" w:hAnsi="Arial" w:cs="Arial"/>
                <w:sz w:val="18"/>
                <w:szCs w:val="18"/>
                <w:lang w:val="es-ES_tradnl"/>
              </w:rPr>
              <w:t>ê</w:t>
            </w:r>
            <w:r w:rsidRPr="00A3142D">
              <w:rPr>
                <w:rFonts w:ascii="Arial" w:hAnsi="Arial" w:cs="Arial"/>
                <w:sz w:val="18"/>
                <w:szCs w:val="18"/>
                <w:lang w:val="es-ES_tradnl"/>
              </w:rPr>
              <w:t>ncia Energética</w:t>
            </w:r>
          </w:p>
        </w:tc>
        <w:tc>
          <w:tcPr>
            <w:tcW w:w="1337" w:type="dxa"/>
            <w:vMerge w:val="restart"/>
            <w:vAlign w:val="center"/>
          </w:tcPr>
          <w:p w14:paraId="0E2C5A31" w14:textId="3C12C05F" w:rsidR="002B0590" w:rsidRPr="00A3142D" w:rsidRDefault="002B0590" w:rsidP="002B0590">
            <w:pPr>
              <w:spacing w:before="100" w:beforeAutospacing="1" w:afterAutospacing="1"/>
              <w:jc w:val="center"/>
              <w:rPr>
                <w:rFonts w:ascii="Arial" w:hAnsi="Arial" w:cs="Arial"/>
                <w:sz w:val="18"/>
                <w:szCs w:val="18"/>
                <w:lang w:val="es-ES_tradnl"/>
              </w:rPr>
            </w:pPr>
            <w:r w:rsidRPr="00A3142D">
              <w:rPr>
                <w:rFonts w:ascii="Arial" w:hAnsi="Arial" w:cs="Arial"/>
                <w:sz w:val="18"/>
                <w:szCs w:val="18"/>
                <w:lang w:val="es-ES_tradnl"/>
              </w:rPr>
              <w:t>“Índice de Desempe</w:t>
            </w:r>
            <w:r w:rsidR="00C73DD5" w:rsidRPr="00A3142D">
              <w:rPr>
                <w:rFonts w:ascii="Arial" w:hAnsi="Arial" w:cs="Arial"/>
                <w:sz w:val="18"/>
                <w:szCs w:val="18"/>
                <w:lang w:val="es-ES_tradnl"/>
              </w:rPr>
              <w:t>mh</w:t>
            </w:r>
            <w:r w:rsidRPr="00A3142D">
              <w:rPr>
                <w:rFonts w:ascii="Arial" w:hAnsi="Arial" w:cs="Arial"/>
                <w:sz w:val="18"/>
                <w:szCs w:val="18"/>
                <w:lang w:val="es-ES_tradnl"/>
              </w:rPr>
              <w:t>o Financ</w:t>
            </w:r>
            <w:r w:rsidR="00C73DD5" w:rsidRPr="00A3142D">
              <w:rPr>
                <w:rFonts w:ascii="Arial" w:hAnsi="Arial" w:cs="Arial"/>
                <w:sz w:val="18"/>
                <w:szCs w:val="18"/>
                <w:lang w:val="es-ES_tradnl"/>
              </w:rPr>
              <w:t>eiro</w:t>
            </w:r>
            <w:r w:rsidRPr="00A3142D">
              <w:rPr>
                <w:rFonts w:ascii="Arial" w:hAnsi="Arial" w:cs="Arial"/>
                <w:sz w:val="18"/>
                <w:szCs w:val="18"/>
                <w:lang w:val="es-ES_tradnl"/>
              </w:rPr>
              <w:t>” (IDF)</w:t>
            </w:r>
          </w:p>
        </w:tc>
        <w:tc>
          <w:tcPr>
            <w:tcW w:w="4568" w:type="dxa"/>
            <w:vAlign w:val="center"/>
          </w:tcPr>
          <w:p w14:paraId="568CB8B4" w14:textId="1A7149B2" w:rsidR="002B0590" w:rsidRPr="00776BC1" w:rsidRDefault="00024CDB" w:rsidP="002B0590">
            <w:pPr>
              <w:spacing w:before="100" w:beforeAutospacing="1" w:afterAutospacing="1"/>
              <w:jc w:val="center"/>
              <w:rPr>
                <w:rFonts w:ascii="Times New Roman" w:hAnsi="Times New Roman" w:cs="Times New Roman"/>
                <w:sz w:val="18"/>
                <w:szCs w:val="18"/>
                <w:lang w:val="es-ES_tradnl"/>
              </w:rPr>
            </w:pPr>
            <m:oMathPara>
              <m:oMath>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base</m:t>
                    </m:r>
                  </m:sub>
                </m:sSub>
                <m:r>
                  <w:rPr>
                    <w:rFonts w:ascii="Cambria Math" w:hAnsi="Cambria Math" w:cs="Times New Roman"/>
                    <w:sz w:val="18"/>
                    <w:szCs w:val="18"/>
                    <w:lang w:val="es-ES_tradnl"/>
                  </w:rPr>
                  <m:t>=</m:t>
                </m:r>
                <m:f>
                  <m:fPr>
                    <m:ctrlPr>
                      <w:rPr>
                        <w:rFonts w:ascii="Cambria Math" w:hAnsi="Cambria Math" w:cs="Times New Roman"/>
                        <w:i/>
                        <w:sz w:val="18"/>
                        <w:szCs w:val="18"/>
                        <w:lang w:val="es-ES_tradnl"/>
                      </w:rPr>
                    </m:ctrlPr>
                  </m:fPr>
                  <m:num>
                    <m:r>
                      <w:rPr>
                        <w:rFonts w:ascii="Cambria Math" w:hAnsi="Cambria Math" w:cs="Times New Roman"/>
                        <w:sz w:val="18"/>
                        <w:szCs w:val="18"/>
                        <w:lang w:val="es-ES_tradnl"/>
                      </w:rPr>
                      <m:t>Gasto monetário base em energéticos</m:t>
                    </m:r>
                  </m:num>
                  <m:den>
                    <m:r>
                      <w:rPr>
                        <w:rFonts w:ascii="Cambria Math" w:hAnsi="Cambria Math" w:cs="Times New Roman"/>
                        <w:sz w:val="18"/>
                        <w:szCs w:val="18"/>
                        <w:lang w:val="es-ES_tradnl"/>
                      </w:rPr>
                      <m:t xml:space="preserve">Uso final da energia </m:t>
                    </m:r>
                  </m:den>
                </m:f>
              </m:oMath>
            </m:oMathPara>
          </w:p>
        </w:tc>
        <w:tc>
          <w:tcPr>
            <w:tcW w:w="2507" w:type="dxa"/>
            <w:vMerge w:val="restart"/>
            <w:vAlign w:val="center"/>
          </w:tcPr>
          <w:p w14:paraId="6F96C65A" w14:textId="0E0CF788" w:rsidR="002B0590" w:rsidRPr="00776BC1" w:rsidRDefault="00024CDB" w:rsidP="002B0590">
            <w:pPr>
              <w:spacing w:before="100" w:beforeAutospacing="1" w:afterAutospacing="1"/>
              <w:jc w:val="center"/>
              <w:rPr>
                <w:rFonts w:ascii="Times New Roman" w:hAnsi="Times New Roman" w:cs="Times New Roman"/>
                <w:sz w:val="18"/>
                <w:szCs w:val="18"/>
                <w:lang w:val="es-ES_tradnl"/>
              </w:rPr>
            </w:pPr>
            <m:oMathPara>
              <m:oMath>
                <m:d>
                  <m:dPr>
                    <m:ctrlPr>
                      <w:rPr>
                        <w:rFonts w:ascii="Cambria Math" w:hAnsi="Cambria Math" w:cs="Times New Roman"/>
                        <w:i/>
                        <w:sz w:val="18"/>
                        <w:szCs w:val="18"/>
                        <w:lang w:val="es-ES_tradnl"/>
                      </w:rPr>
                    </m:ctrlPr>
                  </m:dPr>
                  <m:e>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base</m:t>
                        </m:r>
                      </m:sub>
                    </m:sSub>
                    <m:r>
                      <w:rPr>
                        <w:rFonts w:ascii="Cambria Math" w:hAnsi="Cambria Math" w:cs="Times New Roman"/>
                        <w:sz w:val="18"/>
                        <w:szCs w:val="18"/>
                        <w:lang w:val="es-ES_tradnl"/>
                      </w:rPr>
                      <m:t>-</m:t>
                    </m:r>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estimado</m:t>
                        </m:r>
                      </m:sub>
                    </m:sSub>
                  </m:e>
                </m:d>
                <m:r>
                  <w:rPr>
                    <w:rFonts w:ascii="Cambria Math" w:hAnsi="Cambria Math" w:cs="Times New Roman"/>
                    <w:sz w:val="18"/>
                    <w:szCs w:val="18"/>
                    <w:lang w:val="es-ES_tradnl"/>
                  </w:rPr>
                  <m:t>∙Uso final da energia anual</m:t>
                </m:r>
              </m:oMath>
            </m:oMathPara>
          </w:p>
        </w:tc>
      </w:tr>
      <w:tr w:rsidR="002B0590" w:rsidRPr="00490130" w14:paraId="01A868ED" w14:textId="77777777" w:rsidTr="00A3142D">
        <w:tc>
          <w:tcPr>
            <w:tcW w:w="1077" w:type="dxa"/>
            <w:vMerge/>
            <w:vAlign w:val="center"/>
          </w:tcPr>
          <w:p w14:paraId="0722499F" w14:textId="77777777" w:rsidR="002B0590" w:rsidRPr="00A3142D" w:rsidRDefault="002B0590" w:rsidP="002B0590">
            <w:pPr>
              <w:spacing w:before="100" w:beforeAutospacing="1" w:afterAutospacing="1"/>
              <w:jc w:val="center"/>
              <w:rPr>
                <w:rFonts w:ascii="Arial" w:hAnsi="Arial" w:cs="Arial"/>
                <w:sz w:val="18"/>
                <w:szCs w:val="18"/>
                <w:lang w:val="es-ES_tradnl"/>
              </w:rPr>
            </w:pPr>
          </w:p>
        </w:tc>
        <w:tc>
          <w:tcPr>
            <w:tcW w:w="1337" w:type="dxa"/>
            <w:vMerge/>
            <w:vAlign w:val="center"/>
          </w:tcPr>
          <w:p w14:paraId="496F1527" w14:textId="77777777" w:rsidR="002B0590" w:rsidRPr="00A3142D" w:rsidRDefault="002B0590" w:rsidP="002B0590">
            <w:pPr>
              <w:spacing w:before="100" w:beforeAutospacing="1" w:afterAutospacing="1"/>
              <w:jc w:val="center"/>
              <w:rPr>
                <w:rFonts w:ascii="Arial" w:hAnsi="Arial" w:cs="Arial"/>
                <w:sz w:val="18"/>
                <w:szCs w:val="18"/>
                <w:lang w:val="es-ES_tradnl"/>
              </w:rPr>
            </w:pPr>
          </w:p>
        </w:tc>
        <w:tc>
          <w:tcPr>
            <w:tcW w:w="4568" w:type="dxa"/>
            <w:vAlign w:val="center"/>
          </w:tcPr>
          <w:p w14:paraId="458B6271" w14:textId="3C0CD843" w:rsidR="002B0590" w:rsidRPr="00776BC1" w:rsidRDefault="00024CDB" w:rsidP="002B0590">
            <w:pPr>
              <w:spacing w:before="100" w:beforeAutospacing="1" w:afterAutospacing="1"/>
              <w:jc w:val="center"/>
              <w:rPr>
                <w:rFonts w:ascii="Times New Roman" w:hAnsi="Times New Roman" w:cs="Times New Roman"/>
                <w:sz w:val="18"/>
                <w:szCs w:val="18"/>
                <w:lang w:val="es-ES_tradnl"/>
              </w:rPr>
            </w:pPr>
            <m:oMathPara>
              <m:oMath>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estimado</m:t>
                    </m:r>
                  </m:sub>
                </m:sSub>
                <m:r>
                  <w:rPr>
                    <w:rFonts w:ascii="Cambria Math" w:hAnsi="Cambria Math" w:cs="Times New Roman"/>
                    <w:sz w:val="18"/>
                    <w:szCs w:val="18"/>
                    <w:lang w:val="es-ES_tradnl"/>
                  </w:rPr>
                  <m:t>=</m:t>
                </m:r>
                <m:f>
                  <m:fPr>
                    <m:ctrlPr>
                      <w:rPr>
                        <w:rFonts w:ascii="Cambria Math" w:hAnsi="Cambria Math" w:cs="Times New Roman"/>
                        <w:i/>
                        <w:sz w:val="18"/>
                        <w:szCs w:val="18"/>
                        <w:lang w:val="es-ES_tradnl"/>
                      </w:rPr>
                    </m:ctrlPr>
                  </m:fPr>
                  <m:num>
                    <m:r>
                      <w:rPr>
                        <w:rFonts w:ascii="Cambria Math" w:hAnsi="Cambria Math" w:cs="Times New Roman"/>
                        <w:sz w:val="18"/>
                        <w:szCs w:val="18"/>
                        <w:lang w:val="es-ES_tradnl"/>
                      </w:rPr>
                      <m:t>Gasto monetário es</m:t>
                    </m:r>
                    <m:r>
                      <w:rPr>
                        <w:rFonts w:ascii="Cambria Math" w:hAnsi="Cambria Math" w:cs="Times New Roman"/>
                        <w:sz w:val="18"/>
                        <w:szCs w:val="18"/>
                        <w:lang w:val="es-ES_tradnl"/>
                      </w:rPr>
                      <m:t>timado</m:t>
                    </m:r>
                    <m:r>
                      <w:rPr>
                        <w:rFonts w:ascii="Cambria Math" w:hAnsi="Cambria Math" w:cs="Times New Roman"/>
                        <w:sz w:val="18"/>
                        <w:szCs w:val="18"/>
                        <w:lang w:val="es-ES_tradnl"/>
                      </w:rPr>
                      <m:t xml:space="preserve"> em energéticos</m:t>
                    </m:r>
                  </m:num>
                  <m:den>
                    <m:r>
                      <w:rPr>
                        <w:rFonts w:ascii="Cambria Math" w:hAnsi="Cambria Math" w:cs="Times New Roman"/>
                        <w:sz w:val="18"/>
                        <w:szCs w:val="18"/>
                        <w:lang w:val="es-ES_tradnl"/>
                      </w:rPr>
                      <m:t xml:space="preserve">Uso final da energia </m:t>
                    </m:r>
                  </m:den>
                </m:f>
              </m:oMath>
            </m:oMathPara>
          </w:p>
        </w:tc>
        <w:tc>
          <w:tcPr>
            <w:tcW w:w="2507" w:type="dxa"/>
            <w:vMerge/>
            <w:vAlign w:val="center"/>
          </w:tcPr>
          <w:p w14:paraId="0F4C6AC3"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p>
        </w:tc>
      </w:tr>
      <w:tr w:rsidR="002B0590" w:rsidRPr="00490130" w14:paraId="65CFCF02" w14:textId="77777777" w:rsidTr="00A3142D">
        <w:tc>
          <w:tcPr>
            <w:tcW w:w="1077" w:type="dxa"/>
            <w:vAlign w:val="center"/>
          </w:tcPr>
          <w:p w14:paraId="34CDF469" w14:textId="2C5127F7" w:rsidR="002B0590" w:rsidRPr="00A3142D" w:rsidRDefault="002B0590" w:rsidP="002B0590">
            <w:pPr>
              <w:spacing w:before="100" w:beforeAutospacing="1" w:afterAutospacing="1"/>
              <w:jc w:val="center"/>
              <w:rPr>
                <w:rFonts w:ascii="Arial" w:hAnsi="Arial" w:cs="Arial"/>
                <w:sz w:val="18"/>
                <w:szCs w:val="18"/>
                <w:lang w:val="es-ES_tradnl"/>
              </w:rPr>
            </w:pPr>
            <w:r w:rsidRPr="00A3142D">
              <w:rPr>
                <w:rFonts w:ascii="Arial" w:hAnsi="Arial" w:cs="Arial"/>
                <w:sz w:val="18"/>
                <w:szCs w:val="18"/>
                <w:lang w:val="es-ES_tradnl"/>
              </w:rPr>
              <w:t>Ge</w:t>
            </w:r>
            <w:r w:rsidR="00C73DD5" w:rsidRPr="00A3142D">
              <w:rPr>
                <w:rFonts w:ascii="Arial" w:hAnsi="Arial" w:cs="Arial"/>
                <w:sz w:val="18"/>
                <w:szCs w:val="18"/>
                <w:lang w:val="es-ES_tradnl"/>
              </w:rPr>
              <w:t>ração</w:t>
            </w:r>
            <w:r w:rsidRPr="00A3142D">
              <w:rPr>
                <w:rFonts w:ascii="Arial" w:hAnsi="Arial" w:cs="Arial"/>
                <w:sz w:val="18"/>
                <w:szCs w:val="18"/>
                <w:lang w:val="es-ES_tradnl"/>
              </w:rPr>
              <w:t xml:space="preserve"> de Energía</w:t>
            </w:r>
          </w:p>
        </w:tc>
        <w:tc>
          <w:tcPr>
            <w:tcW w:w="1337" w:type="dxa"/>
            <w:vAlign w:val="center"/>
          </w:tcPr>
          <w:p w14:paraId="5C262F58" w14:textId="77777777" w:rsidR="002B0590" w:rsidRPr="00A3142D" w:rsidRDefault="002B0590" w:rsidP="002B0590">
            <w:pPr>
              <w:spacing w:before="100" w:beforeAutospacing="1" w:afterAutospacing="1"/>
              <w:jc w:val="center"/>
              <w:rPr>
                <w:rFonts w:ascii="Arial" w:hAnsi="Arial" w:cs="Arial"/>
                <w:sz w:val="18"/>
                <w:szCs w:val="18"/>
                <w:lang w:val="es-ES_tradnl"/>
              </w:rPr>
            </w:pPr>
            <w:r w:rsidRPr="00A3142D">
              <w:rPr>
                <w:rFonts w:ascii="Arial" w:hAnsi="Arial" w:cs="Arial"/>
                <w:sz w:val="18"/>
                <w:szCs w:val="18"/>
                <w:lang w:val="es-ES_tradnl"/>
              </w:rPr>
              <w:t>“Índice de Gastos Evitados” (IGE)</w:t>
            </w:r>
          </w:p>
        </w:tc>
        <w:tc>
          <w:tcPr>
            <w:tcW w:w="4568" w:type="dxa"/>
            <w:vAlign w:val="center"/>
          </w:tcPr>
          <w:p w14:paraId="3FF32816" w14:textId="4033F8D3"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m:oMathPara>
              <m:oMath>
                <m:r>
                  <w:rPr>
                    <w:rFonts w:ascii="Cambria Math" w:hAnsi="Cambria Math" w:cs="Times New Roman"/>
                    <w:sz w:val="18"/>
                    <w:szCs w:val="18"/>
                    <w:lang w:val="es-ES_tradnl"/>
                  </w:rPr>
                  <m:t>IGE=</m:t>
                </m:r>
                <m:f>
                  <m:fPr>
                    <m:ctrlPr>
                      <w:rPr>
                        <w:rFonts w:ascii="Cambria Math" w:hAnsi="Cambria Math" w:cs="Times New Roman"/>
                        <w:i/>
                        <w:sz w:val="18"/>
                        <w:szCs w:val="18"/>
                        <w:lang w:val="es-ES_tradnl"/>
                      </w:rPr>
                    </m:ctrlPr>
                  </m:fPr>
                  <m:num>
                    <m:r>
                      <w:rPr>
                        <w:rFonts w:ascii="Cambria Math" w:hAnsi="Cambria Math" w:cs="Times New Roman"/>
                        <w:sz w:val="18"/>
                        <w:szCs w:val="18"/>
                        <w:lang w:val="es-ES_tradnl"/>
                      </w:rPr>
                      <m:t>Gastos evitados em energéticos atualmente usados</m:t>
                    </m:r>
                  </m:num>
                  <m:den>
                    <m:r>
                      <w:rPr>
                        <w:rFonts w:ascii="Cambria Math" w:hAnsi="Cambria Math" w:cs="Times New Roman"/>
                        <w:sz w:val="18"/>
                        <w:szCs w:val="18"/>
                        <w:lang w:val="es-ES_tradnl"/>
                      </w:rPr>
                      <m:t>Recurso Renovável</m:t>
                    </m:r>
                  </m:den>
                </m:f>
              </m:oMath>
            </m:oMathPara>
          </w:p>
        </w:tc>
        <w:tc>
          <w:tcPr>
            <w:tcW w:w="2507" w:type="dxa"/>
            <w:vAlign w:val="center"/>
          </w:tcPr>
          <w:p w14:paraId="6E559F5E" w14:textId="1BFB03A9"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m:oMathPara>
              <m:oMath>
                <m:r>
                  <w:rPr>
                    <w:rFonts w:ascii="Cambria Math" w:hAnsi="Cambria Math" w:cs="Times New Roman"/>
                    <w:sz w:val="18"/>
                    <w:szCs w:val="18"/>
                    <w:lang w:val="es-ES_tradnl"/>
                  </w:rPr>
                  <m:t>IGE∙Recurso renovável anual</m:t>
                </m:r>
              </m:oMath>
            </m:oMathPara>
          </w:p>
        </w:tc>
      </w:tr>
    </w:tbl>
    <w:p w14:paraId="59FB7B91" w14:textId="305D946F" w:rsidR="00A3142D" w:rsidRPr="00A3142D" w:rsidRDefault="00A3142D" w:rsidP="00A3142D">
      <w:pPr>
        <w:pStyle w:val="Heading3"/>
        <w:spacing w:before="100" w:beforeAutospacing="1" w:after="100" w:afterAutospacing="1" w:line="240" w:lineRule="auto"/>
        <w:rPr>
          <w:rFonts w:ascii="Times New Roman" w:hAnsi="Times New Roman" w:cs="Times New Roman"/>
          <w:color w:val="4472C4" w:themeColor="accent1"/>
          <w:sz w:val="26"/>
          <w:szCs w:val="26"/>
          <w:lang w:val="es-ES_tradnl"/>
        </w:rPr>
      </w:pPr>
      <w:r w:rsidRPr="009D6270">
        <w:rPr>
          <w:rFonts w:ascii="Arial" w:hAnsi="Arial" w:cs="Arial"/>
          <w:sz w:val="18"/>
          <w:szCs w:val="18"/>
          <w:lang w:val="es-ES_tradnl"/>
        </w:rPr>
        <w:t>Fonte: Elaboração própria</w:t>
      </w:r>
      <w:r>
        <w:rPr>
          <w:rFonts w:ascii="Arial" w:hAnsi="Arial" w:cs="Arial"/>
          <w:sz w:val="18"/>
          <w:szCs w:val="18"/>
          <w:lang w:val="es-ES_tradnl"/>
        </w:rPr>
        <w:t xml:space="preserve">   </w:t>
      </w:r>
    </w:p>
    <w:p w14:paraId="70457549" w14:textId="75E12954" w:rsidR="002B0590" w:rsidRPr="00A3142D" w:rsidRDefault="002B0590" w:rsidP="000765D6">
      <w:pPr>
        <w:pStyle w:val="Heading5"/>
        <w:numPr>
          <w:ilvl w:val="0"/>
          <w:numId w:val="4"/>
        </w:numPr>
        <w:spacing w:before="100" w:beforeAutospacing="1" w:after="100" w:afterAutospacing="1" w:line="240" w:lineRule="auto"/>
        <w:rPr>
          <w:rFonts w:ascii="Arial" w:hAnsi="Arial" w:cs="Arial"/>
          <w:sz w:val="24"/>
          <w:szCs w:val="24"/>
          <w:lang w:val="es-ES_tradnl"/>
        </w:rPr>
      </w:pPr>
      <w:r w:rsidRPr="00A3142D">
        <w:rPr>
          <w:rFonts w:ascii="Arial" w:hAnsi="Arial" w:cs="Arial"/>
          <w:sz w:val="24"/>
          <w:szCs w:val="24"/>
          <w:lang w:val="es-ES_tradnl"/>
        </w:rPr>
        <w:t>Benef</w:t>
      </w:r>
      <w:r w:rsidR="00E32C14" w:rsidRPr="00A3142D">
        <w:rPr>
          <w:rFonts w:ascii="Arial" w:hAnsi="Arial" w:cs="Arial"/>
          <w:sz w:val="24"/>
          <w:szCs w:val="24"/>
          <w:lang w:val="es-ES_tradnl"/>
        </w:rPr>
        <w:t>í</w:t>
      </w:r>
      <w:r w:rsidRPr="00A3142D">
        <w:rPr>
          <w:rFonts w:ascii="Arial" w:hAnsi="Arial" w:cs="Arial"/>
          <w:sz w:val="24"/>
          <w:szCs w:val="24"/>
          <w:lang w:val="es-ES_tradnl"/>
        </w:rPr>
        <w:t>cios ambienta</w:t>
      </w:r>
      <w:r w:rsidR="00E32C14" w:rsidRPr="00A3142D">
        <w:rPr>
          <w:rFonts w:ascii="Arial" w:hAnsi="Arial" w:cs="Arial"/>
          <w:sz w:val="24"/>
          <w:szCs w:val="24"/>
          <w:lang w:val="es-ES_tradnl"/>
        </w:rPr>
        <w:t>is</w:t>
      </w:r>
    </w:p>
    <w:p w14:paraId="605FCBEE" w14:textId="77777777" w:rsidR="00E32C14" w:rsidRPr="00A3142D" w:rsidRDefault="00E32C14" w:rsidP="00E32C14">
      <w:pPr>
        <w:spacing w:before="100" w:beforeAutospacing="1" w:after="100" w:afterAutospacing="1" w:line="240" w:lineRule="auto"/>
        <w:jc w:val="both"/>
        <w:rPr>
          <w:rFonts w:ascii="Arial" w:hAnsi="Arial" w:cs="Arial"/>
          <w:sz w:val="24"/>
          <w:szCs w:val="24"/>
          <w:lang w:val="es-ES_tradnl"/>
        </w:rPr>
      </w:pPr>
      <w:bookmarkStart w:id="134" w:name="_Toc45523998"/>
      <w:bookmarkStart w:id="135" w:name="_Toc45524339"/>
      <w:bookmarkStart w:id="136" w:name="_Toc45523999"/>
      <w:bookmarkStart w:id="137" w:name="_Toc45524340"/>
      <w:bookmarkStart w:id="138" w:name="_Toc45524000"/>
      <w:bookmarkStart w:id="139" w:name="_Toc45524341"/>
      <w:bookmarkStart w:id="140" w:name="_Toc45524005"/>
      <w:bookmarkStart w:id="141" w:name="_Toc45524346"/>
      <w:bookmarkStart w:id="142" w:name="_Toc45524017"/>
      <w:bookmarkStart w:id="143" w:name="_Toc45524358"/>
      <w:bookmarkStart w:id="144" w:name="_Toc45524023"/>
      <w:bookmarkStart w:id="145" w:name="_Toc45524364"/>
      <w:bookmarkStart w:id="146" w:name="_Toc45524053"/>
      <w:bookmarkStart w:id="147" w:name="_Toc45524394"/>
      <w:bookmarkStart w:id="148" w:name="_Toc45524059"/>
      <w:bookmarkStart w:id="149" w:name="_Toc45524400"/>
      <w:bookmarkStart w:id="150" w:name="_Toc45524071"/>
      <w:bookmarkStart w:id="151" w:name="_Toc45524412"/>
      <w:bookmarkStart w:id="152" w:name="_Toc45524083"/>
      <w:bookmarkStart w:id="153" w:name="_Toc45524424"/>
      <w:bookmarkStart w:id="154" w:name="_Toc45524095"/>
      <w:bookmarkStart w:id="155" w:name="_Toc45524436"/>
      <w:bookmarkStart w:id="156" w:name="_Toc45524113"/>
      <w:bookmarkStart w:id="157" w:name="_Toc45524454"/>
      <w:bookmarkStart w:id="158" w:name="_Toc45524114"/>
      <w:bookmarkStart w:id="159" w:name="_Toc45524455"/>
      <w:bookmarkStart w:id="160" w:name="_Toc45524115"/>
      <w:bookmarkStart w:id="161" w:name="_Toc45524456"/>
      <w:bookmarkStart w:id="162" w:name="_Toc45524116"/>
      <w:bookmarkStart w:id="163" w:name="_Toc45524457"/>
      <w:bookmarkStart w:id="164" w:name="_Toc45524117"/>
      <w:bookmarkStart w:id="165" w:name="_Toc45524458"/>
      <w:bookmarkStart w:id="166" w:name="_Toc45524123"/>
      <w:bookmarkStart w:id="167" w:name="_Toc45524464"/>
      <w:bookmarkStart w:id="168" w:name="_Toc45524147"/>
      <w:bookmarkStart w:id="169" w:name="_Toc45524488"/>
      <w:bookmarkStart w:id="170" w:name="_Toc45524155"/>
      <w:bookmarkStart w:id="171" w:name="_Toc45524496"/>
      <w:bookmarkStart w:id="172" w:name="_Hlk5671440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A3142D">
        <w:rPr>
          <w:rFonts w:ascii="Arial" w:hAnsi="Arial" w:cs="Arial"/>
          <w:sz w:val="24"/>
          <w:szCs w:val="24"/>
          <w:lang w:val="es-ES_tradnl"/>
        </w:rPr>
        <w:t>Eles correspondem à redução das emissões de gases de efeito estufa que o projeto deve gerar. Estes resultados são de natureza informativa e interessam principalmente ao cliente e à entidade financeira. Não implica nenhum tipo de compromisso com o fornecedor.</w:t>
      </w:r>
    </w:p>
    <w:p w14:paraId="1C939CB0" w14:textId="618D2576" w:rsidR="00E32C14" w:rsidRPr="00A3142D" w:rsidRDefault="00E32C14" w:rsidP="00E32C14">
      <w:pPr>
        <w:spacing w:before="100" w:beforeAutospacing="1" w:after="100" w:afterAutospacing="1" w:line="240" w:lineRule="auto"/>
        <w:jc w:val="both"/>
        <w:rPr>
          <w:rFonts w:ascii="Arial" w:hAnsi="Arial" w:cs="Arial"/>
          <w:sz w:val="24"/>
          <w:szCs w:val="24"/>
          <w:lang w:val="es-ES_tradnl"/>
        </w:rPr>
      </w:pPr>
      <w:r w:rsidRPr="00A3142D">
        <w:rPr>
          <w:rFonts w:ascii="Arial" w:hAnsi="Arial" w:cs="Arial"/>
          <w:sz w:val="24"/>
          <w:szCs w:val="24"/>
          <w:lang w:val="es-ES_tradnl"/>
        </w:rPr>
        <w:t>A ferramenta calcula automaticamente as toneladas anuais de CO</w:t>
      </w:r>
      <w:r w:rsidRPr="00A3142D">
        <w:rPr>
          <w:rFonts w:ascii="Arial" w:hAnsi="Arial" w:cs="Arial"/>
          <w:sz w:val="24"/>
          <w:szCs w:val="24"/>
          <w:vertAlign w:val="subscript"/>
          <w:lang w:val="es-ES_tradnl"/>
        </w:rPr>
        <w:t>2</w:t>
      </w:r>
      <w:r w:rsidRPr="00A3142D">
        <w:rPr>
          <w:rFonts w:ascii="Arial" w:hAnsi="Arial" w:cs="Arial"/>
          <w:sz w:val="24"/>
          <w:szCs w:val="24"/>
          <w:lang w:val="es-ES_tradnl"/>
        </w:rPr>
        <w:t xml:space="preserve"> evitadas a partir dos dados do fator de emissão anual e do consumo final de energia, previamente registrados nas seções 1 e 4</w:t>
      </w:r>
      <w:r w:rsidR="00FB4A01">
        <w:rPr>
          <w:rFonts w:ascii="Arial" w:hAnsi="Arial" w:cs="Arial"/>
          <w:sz w:val="24"/>
          <w:szCs w:val="24"/>
          <w:lang w:val="es-ES_tradnl"/>
        </w:rPr>
        <w:t>,</w:t>
      </w:r>
      <w:r w:rsidRPr="00A3142D">
        <w:rPr>
          <w:rFonts w:ascii="Arial" w:hAnsi="Arial" w:cs="Arial"/>
          <w:sz w:val="24"/>
          <w:szCs w:val="24"/>
          <w:lang w:val="es-ES_tradnl"/>
        </w:rPr>
        <w:t xml:space="preserve"> respectivamente</w:t>
      </w:r>
      <w:r w:rsidR="00FB4A01">
        <w:rPr>
          <w:rFonts w:ascii="Arial" w:hAnsi="Arial" w:cs="Arial"/>
          <w:sz w:val="24"/>
          <w:szCs w:val="24"/>
          <w:lang w:val="es-ES_tradnl"/>
        </w:rPr>
        <w:t>,</w:t>
      </w:r>
      <w:r w:rsidRPr="00A3142D">
        <w:rPr>
          <w:rFonts w:ascii="Arial" w:hAnsi="Arial" w:cs="Arial"/>
          <w:sz w:val="24"/>
          <w:szCs w:val="24"/>
          <w:lang w:val="es-ES_tradnl"/>
        </w:rPr>
        <w:t xml:space="preserve"> da ficha técnica do formato Excel, utilizando as fórmulas indicadas na Tabela 6. Como indicadores de desempenho, esses indicadores são determinados para cada período de medição e, em seguida, calculada a média para obter o indicador final do equipamento ou tecnologia.</w:t>
      </w:r>
    </w:p>
    <w:p w14:paraId="18502E75" w14:textId="1B11490A" w:rsidR="002B0590" w:rsidRPr="0067526F" w:rsidRDefault="002B0590" w:rsidP="002B0590">
      <w:pPr>
        <w:pStyle w:val="Caption"/>
        <w:spacing w:before="100" w:beforeAutospacing="1" w:after="100" w:afterAutospacing="1"/>
        <w:jc w:val="center"/>
        <w:rPr>
          <w:rFonts w:ascii="Arial" w:hAnsi="Arial" w:cs="Arial"/>
          <w:i w:val="0"/>
          <w:iCs w:val="0"/>
          <w:sz w:val="22"/>
          <w:szCs w:val="22"/>
          <w:lang w:val="es-ES_tradnl"/>
        </w:rPr>
      </w:pPr>
      <w:bookmarkStart w:id="173" w:name="_Ref57179830"/>
      <w:bookmarkEnd w:id="172"/>
      <w:r w:rsidRPr="0067526F">
        <w:rPr>
          <w:rFonts w:ascii="Arial" w:hAnsi="Arial" w:cs="Arial"/>
          <w:i w:val="0"/>
          <w:iCs w:val="0"/>
          <w:sz w:val="22"/>
          <w:szCs w:val="22"/>
          <w:lang w:val="es-ES_tradnl"/>
        </w:rPr>
        <w:t>Tab</w:t>
      </w:r>
      <w:r w:rsidR="00E32C14" w:rsidRPr="0067526F">
        <w:rPr>
          <w:rFonts w:ascii="Arial" w:hAnsi="Arial" w:cs="Arial"/>
          <w:i w:val="0"/>
          <w:iCs w:val="0"/>
          <w:sz w:val="22"/>
          <w:szCs w:val="22"/>
          <w:lang w:val="es-ES_tradnl"/>
        </w:rPr>
        <w:t>e</w:t>
      </w:r>
      <w:r w:rsidRPr="0067526F">
        <w:rPr>
          <w:rFonts w:ascii="Arial" w:hAnsi="Arial" w:cs="Arial"/>
          <w:i w:val="0"/>
          <w:iCs w:val="0"/>
          <w:sz w:val="22"/>
          <w:szCs w:val="22"/>
          <w:lang w:val="es-ES_tradnl"/>
        </w:rPr>
        <w:t xml:space="preserve">la </w:t>
      </w:r>
      <w:r w:rsidRPr="0067526F">
        <w:rPr>
          <w:rFonts w:ascii="Arial" w:hAnsi="Arial" w:cs="Arial"/>
          <w:i w:val="0"/>
          <w:iCs w:val="0"/>
          <w:sz w:val="22"/>
          <w:szCs w:val="22"/>
          <w:lang w:val="es-ES_tradnl"/>
        </w:rPr>
        <w:fldChar w:fldCharType="begin"/>
      </w:r>
      <w:r w:rsidRPr="0067526F">
        <w:rPr>
          <w:rFonts w:ascii="Arial" w:hAnsi="Arial" w:cs="Arial"/>
          <w:i w:val="0"/>
          <w:iCs w:val="0"/>
          <w:sz w:val="22"/>
          <w:szCs w:val="22"/>
          <w:lang w:val="es-ES_tradnl"/>
        </w:rPr>
        <w:instrText xml:space="preserve"> SEQ Tabla \* ARABIC </w:instrText>
      </w:r>
      <w:r w:rsidRPr="0067526F">
        <w:rPr>
          <w:rFonts w:ascii="Arial" w:hAnsi="Arial" w:cs="Arial"/>
          <w:i w:val="0"/>
          <w:iCs w:val="0"/>
          <w:sz w:val="22"/>
          <w:szCs w:val="22"/>
          <w:lang w:val="es-ES_tradnl"/>
        </w:rPr>
        <w:fldChar w:fldCharType="separate"/>
      </w:r>
      <w:r w:rsidR="00337DBC" w:rsidRPr="0067526F">
        <w:rPr>
          <w:rFonts w:ascii="Arial" w:hAnsi="Arial" w:cs="Arial"/>
          <w:i w:val="0"/>
          <w:iCs w:val="0"/>
          <w:noProof/>
          <w:sz w:val="22"/>
          <w:szCs w:val="22"/>
          <w:lang w:val="es-ES_tradnl"/>
        </w:rPr>
        <w:t>6</w:t>
      </w:r>
      <w:r w:rsidRPr="0067526F">
        <w:rPr>
          <w:rFonts w:ascii="Arial" w:hAnsi="Arial" w:cs="Arial"/>
          <w:i w:val="0"/>
          <w:iCs w:val="0"/>
          <w:sz w:val="22"/>
          <w:szCs w:val="22"/>
          <w:lang w:val="es-ES_tradnl"/>
        </w:rPr>
        <w:fldChar w:fldCharType="end"/>
      </w:r>
      <w:bookmarkEnd w:id="173"/>
      <w:r w:rsidR="0067526F">
        <w:rPr>
          <w:rFonts w:ascii="Arial" w:hAnsi="Arial" w:cs="Arial"/>
          <w:i w:val="0"/>
          <w:iCs w:val="0"/>
          <w:sz w:val="22"/>
          <w:szCs w:val="22"/>
          <w:lang w:val="es-ES_tradnl"/>
        </w:rPr>
        <w:t>.</w:t>
      </w:r>
      <w:r w:rsidRPr="0067526F">
        <w:rPr>
          <w:rFonts w:ascii="Arial" w:hAnsi="Arial" w:cs="Arial"/>
          <w:i w:val="0"/>
          <w:iCs w:val="0"/>
          <w:sz w:val="22"/>
          <w:szCs w:val="22"/>
          <w:lang w:val="es-ES_tradnl"/>
        </w:rPr>
        <w:t xml:space="preserve"> F</w:t>
      </w:r>
      <w:r w:rsidR="00E32C14" w:rsidRPr="0067526F">
        <w:rPr>
          <w:rFonts w:ascii="Arial" w:hAnsi="Arial" w:cs="Arial"/>
          <w:i w:val="0"/>
          <w:iCs w:val="0"/>
          <w:sz w:val="22"/>
          <w:szCs w:val="22"/>
          <w:lang w:val="es-ES_tradnl"/>
        </w:rPr>
        <w:t>ó</w:t>
      </w:r>
      <w:r w:rsidRPr="0067526F">
        <w:rPr>
          <w:rFonts w:ascii="Arial" w:hAnsi="Arial" w:cs="Arial"/>
          <w:i w:val="0"/>
          <w:iCs w:val="0"/>
          <w:sz w:val="22"/>
          <w:szCs w:val="22"/>
          <w:lang w:val="es-ES_tradnl"/>
        </w:rPr>
        <w:t xml:space="preserve">rmulas para </w:t>
      </w:r>
      <w:r w:rsidR="00E32C14" w:rsidRPr="0067526F">
        <w:rPr>
          <w:rFonts w:ascii="Arial" w:hAnsi="Arial" w:cs="Arial"/>
          <w:i w:val="0"/>
          <w:iCs w:val="0"/>
          <w:sz w:val="22"/>
          <w:szCs w:val="22"/>
          <w:lang w:val="es-ES_tradnl"/>
        </w:rPr>
        <w:t xml:space="preserve">determinar </w:t>
      </w:r>
      <w:r w:rsidRPr="0067526F">
        <w:rPr>
          <w:rFonts w:ascii="Arial" w:hAnsi="Arial" w:cs="Arial"/>
          <w:i w:val="0"/>
          <w:iCs w:val="0"/>
          <w:sz w:val="22"/>
          <w:szCs w:val="22"/>
          <w:lang w:val="es-ES_tradnl"/>
        </w:rPr>
        <w:t xml:space="preserve">os gases de </w:t>
      </w:r>
      <w:r w:rsidR="00E32C14" w:rsidRPr="0067526F">
        <w:rPr>
          <w:rFonts w:ascii="Arial" w:hAnsi="Arial" w:cs="Arial"/>
          <w:i w:val="0"/>
          <w:iCs w:val="0"/>
          <w:sz w:val="22"/>
          <w:szCs w:val="22"/>
          <w:lang w:val="es-ES_tradnl"/>
        </w:rPr>
        <w:t>efeito estufa</w:t>
      </w:r>
      <w:r w:rsidRPr="0067526F">
        <w:rPr>
          <w:rFonts w:ascii="Arial" w:hAnsi="Arial" w:cs="Arial"/>
          <w:i w:val="0"/>
          <w:iCs w:val="0"/>
          <w:sz w:val="22"/>
          <w:szCs w:val="22"/>
          <w:lang w:val="es-ES_tradnl"/>
        </w:rPr>
        <w:t xml:space="preserve"> evitados</w:t>
      </w:r>
      <w:r w:rsidR="004D3806" w:rsidRPr="0067526F">
        <w:rPr>
          <w:rFonts w:ascii="Arial" w:hAnsi="Arial" w:cs="Arial"/>
          <w:i w:val="0"/>
          <w:iCs w:val="0"/>
          <w:sz w:val="22"/>
          <w:szCs w:val="22"/>
          <w:lang w:val="es-ES_tradnl"/>
        </w:rPr>
        <w:t>,</w:t>
      </w:r>
      <w:r w:rsidRPr="0067526F">
        <w:rPr>
          <w:rFonts w:ascii="Arial" w:hAnsi="Arial" w:cs="Arial"/>
          <w:i w:val="0"/>
          <w:iCs w:val="0"/>
          <w:sz w:val="22"/>
          <w:szCs w:val="22"/>
          <w:lang w:val="es-ES_tradnl"/>
        </w:rPr>
        <w:t xml:space="preserve"> por tipo de pro</w:t>
      </w:r>
      <w:r w:rsidR="00E32C14" w:rsidRPr="0067526F">
        <w:rPr>
          <w:rFonts w:ascii="Arial" w:hAnsi="Arial" w:cs="Arial"/>
          <w:i w:val="0"/>
          <w:iCs w:val="0"/>
          <w:sz w:val="22"/>
          <w:szCs w:val="22"/>
          <w:lang w:val="es-ES_tradnl"/>
        </w:rPr>
        <w:t>jet</w:t>
      </w:r>
      <w:r w:rsidRPr="0067526F">
        <w:rPr>
          <w:rFonts w:ascii="Arial" w:hAnsi="Arial" w:cs="Arial"/>
          <w:i w:val="0"/>
          <w:iCs w:val="0"/>
          <w:sz w:val="22"/>
          <w:szCs w:val="22"/>
          <w:lang w:val="es-ES_tradnl"/>
        </w:rPr>
        <w:t>o</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1168"/>
        <w:gridCol w:w="4866"/>
        <w:gridCol w:w="2345"/>
      </w:tblGrid>
      <w:tr w:rsidR="00670147" w:rsidRPr="00CB5F51" w14:paraId="75E791F6" w14:textId="77777777" w:rsidTr="004D3806">
        <w:tc>
          <w:tcPr>
            <w:tcW w:w="981" w:type="dxa"/>
            <w:vAlign w:val="center"/>
          </w:tcPr>
          <w:p w14:paraId="57130B9B" w14:textId="1205202C" w:rsidR="002B0590" w:rsidRPr="004D3806" w:rsidRDefault="002B0590" w:rsidP="002B0590">
            <w:pPr>
              <w:spacing w:before="100" w:beforeAutospacing="1" w:afterAutospacing="1"/>
              <w:jc w:val="center"/>
              <w:rPr>
                <w:rFonts w:ascii="Arial" w:hAnsi="Arial" w:cs="Arial"/>
                <w:b/>
                <w:sz w:val="16"/>
                <w:szCs w:val="16"/>
                <w:lang w:val="es-ES_tradnl"/>
              </w:rPr>
            </w:pPr>
            <w:r w:rsidRPr="004D3806">
              <w:rPr>
                <w:rFonts w:ascii="Arial" w:hAnsi="Arial" w:cs="Arial"/>
                <w:b/>
                <w:sz w:val="16"/>
                <w:szCs w:val="16"/>
                <w:lang w:val="es-ES_tradnl"/>
              </w:rPr>
              <w:t>Tipo de Pro</w:t>
            </w:r>
            <w:r w:rsidR="00670147" w:rsidRPr="004D3806">
              <w:rPr>
                <w:rFonts w:ascii="Arial" w:hAnsi="Arial" w:cs="Arial"/>
                <w:b/>
                <w:sz w:val="16"/>
                <w:szCs w:val="16"/>
                <w:lang w:val="es-ES_tradnl"/>
              </w:rPr>
              <w:t>jeto</w:t>
            </w:r>
          </w:p>
        </w:tc>
        <w:tc>
          <w:tcPr>
            <w:tcW w:w="1168" w:type="dxa"/>
            <w:vAlign w:val="center"/>
          </w:tcPr>
          <w:p w14:paraId="10B10FA1" w14:textId="50B18A3D" w:rsidR="002B0590" w:rsidRPr="004D3806" w:rsidRDefault="002B0590" w:rsidP="002B0590">
            <w:pPr>
              <w:spacing w:before="100" w:beforeAutospacing="1" w:afterAutospacing="1"/>
              <w:jc w:val="center"/>
              <w:rPr>
                <w:rFonts w:ascii="Arial" w:hAnsi="Arial" w:cs="Arial"/>
                <w:b/>
                <w:sz w:val="16"/>
                <w:szCs w:val="16"/>
                <w:lang w:val="es-ES_tradnl"/>
              </w:rPr>
            </w:pPr>
            <w:r w:rsidRPr="004D3806">
              <w:rPr>
                <w:rFonts w:ascii="Arial" w:hAnsi="Arial" w:cs="Arial"/>
                <w:b/>
                <w:sz w:val="16"/>
                <w:szCs w:val="16"/>
                <w:lang w:val="es-ES_tradnl"/>
              </w:rPr>
              <w:t>Nome Indicador</w:t>
            </w:r>
          </w:p>
        </w:tc>
        <w:tc>
          <w:tcPr>
            <w:tcW w:w="4866" w:type="dxa"/>
            <w:vAlign w:val="center"/>
          </w:tcPr>
          <w:p w14:paraId="73B1508D" w14:textId="096243CC" w:rsidR="002B0590" w:rsidRPr="004D3806" w:rsidRDefault="002B0590" w:rsidP="002B0590">
            <w:pPr>
              <w:spacing w:before="100" w:beforeAutospacing="1" w:afterAutospacing="1"/>
              <w:jc w:val="center"/>
              <w:rPr>
                <w:rFonts w:ascii="Arial" w:hAnsi="Arial" w:cs="Arial"/>
                <w:b/>
                <w:sz w:val="16"/>
                <w:szCs w:val="16"/>
                <w:lang w:val="es-ES_tradnl"/>
              </w:rPr>
            </w:pPr>
            <w:r w:rsidRPr="004D3806">
              <w:rPr>
                <w:rFonts w:ascii="Arial" w:hAnsi="Arial" w:cs="Arial"/>
                <w:b/>
                <w:sz w:val="16"/>
                <w:szCs w:val="16"/>
                <w:lang w:val="es-ES_tradnl"/>
              </w:rPr>
              <w:t>Fórmula Indicador por tipo de pro</w:t>
            </w:r>
            <w:r w:rsidR="00670147" w:rsidRPr="004D3806">
              <w:rPr>
                <w:rFonts w:ascii="Arial" w:hAnsi="Arial" w:cs="Arial"/>
                <w:b/>
                <w:sz w:val="16"/>
                <w:szCs w:val="16"/>
                <w:lang w:val="es-ES_tradnl"/>
              </w:rPr>
              <w:t>jeto</w:t>
            </w:r>
          </w:p>
        </w:tc>
        <w:tc>
          <w:tcPr>
            <w:tcW w:w="2345" w:type="dxa"/>
            <w:vAlign w:val="center"/>
          </w:tcPr>
          <w:p w14:paraId="746C32D9" w14:textId="48656B21" w:rsidR="002B0590" w:rsidRPr="004D3806" w:rsidRDefault="002B0590" w:rsidP="002B0590">
            <w:pPr>
              <w:spacing w:before="100" w:beforeAutospacing="1" w:afterAutospacing="1"/>
              <w:jc w:val="center"/>
              <w:rPr>
                <w:rFonts w:ascii="Arial" w:hAnsi="Arial" w:cs="Arial"/>
                <w:b/>
                <w:sz w:val="16"/>
                <w:szCs w:val="16"/>
                <w:lang w:val="es-ES_tradnl"/>
              </w:rPr>
            </w:pPr>
            <w:r w:rsidRPr="004D3806">
              <w:rPr>
                <w:rFonts w:ascii="Arial" w:hAnsi="Arial" w:cs="Arial"/>
                <w:b/>
                <w:sz w:val="16"/>
                <w:szCs w:val="16"/>
                <w:lang w:val="es-ES_tradnl"/>
              </w:rPr>
              <w:t>Fórmula  “Gases de efe</w:t>
            </w:r>
            <w:r w:rsidR="00670147" w:rsidRPr="004D3806">
              <w:rPr>
                <w:rFonts w:ascii="Arial" w:hAnsi="Arial" w:cs="Arial"/>
                <w:b/>
                <w:sz w:val="16"/>
                <w:szCs w:val="16"/>
                <w:lang w:val="es-ES_tradnl"/>
              </w:rPr>
              <w:t>ito estufa</w:t>
            </w:r>
            <w:r w:rsidRPr="004D3806">
              <w:rPr>
                <w:rFonts w:ascii="Arial" w:hAnsi="Arial" w:cs="Arial"/>
                <w:b/>
                <w:sz w:val="16"/>
                <w:szCs w:val="16"/>
                <w:lang w:val="es-ES_tradnl"/>
              </w:rPr>
              <w:t xml:space="preserve"> evitados” anua</w:t>
            </w:r>
            <w:r w:rsidR="00670147" w:rsidRPr="004D3806">
              <w:rPr>
                <w:rFonts w:ascii="Arial" w:hAnsi="Arial" w:cs="Arial"/>
                <w:b/>
                <w:sz w:val="16"/>
                <w:szCs w:val="16"/>
                <w:lang w:val="es-ES_tradnl"/>
              </w:rPr>
              <w:t>is</w:t>
            </w:r>
            <w:r w:rsidRPr="004D3806">
              <w:rPr>
                <w:rFonts w:ascii="Arial" w:hAnsi="Arial" w:cs="Arial"/>
                <w:b/>
                <w:sz w:val="16"/>
                <w:szCs w:val="16"/>
                <w:lang w:val="es-ES_tradnl"/>
              </w:rPr>
              <w:t xml:space="preserve"> por tipo de pro</w:t>
            </w:r>
            <w:r w:rsidR="00670147" w:rsidRPr="004D3806">
              <w:rPr>
                <w:rFonts w:ascii="Arial" w:hAnsi="Arial" w:cs="Arial"/>
                <w:b/>
                <w:sz w:val="16"/>
                <w:szCs w:val="16"/>
                <w:lang w:val="es-ES_tradnl"/>
              </w:rPr>
              <w:t>jeto</w:t>
            </w:r>
          </w:p>
        </w:tc>
      </w:tr>
      <w:tr w:rsidR="00670147" w:rsidRPr="00490130" w14:paraId="39715C36" w14:textId="77777777" w:rsidTr="004D3806">
        <w:tc>
          <w:tcPr>
            <w:tcW w:w="981" w:type="dxa"/>
            <w:vMerge w:val="restart"/>
            <w:vAlign w:val="center"/>
          </w:tcPr>
          <w:p w14:paraId="4FD77032" w14:textId="447B38B5" w:rsidR="002B0590" w:rsidRPr="004D3806" w:rsidRDefault="002B0590" w:rsidP="002B0590">
            <w:pPr>
              <w:spacing w:before="100" w:beforeAutospacing="1" w:afterAutospacing="1"/>
              <w:jc w:val="center"/>
              <w:rPr>
                <w:rFonts w:ascii="Arial" w:hAnsi="Arial" w:cs="Arial"/>
                <w:sz w:val="16"/>
                <w:szCs w:val="16"/>
                <w:lang w:val="es-ES_tradnl"/>
              </w:rPr>
            </w:pPr>
            <w:r w:rsidRPr="004D3806">
              <w:rPr>
                <w:rFonts w:ascii="Arial" w:hAnsi="Arial" w:cs="Arial"/>
                <w:sz w:val="16"/>
                <w:szCs w:val="16"/>
                <w:lang w:val="es-ES_tradnl"/>
              </w:rPr>
              <w:t>Efici</w:t>
            </w:r>
            <w:r w:rsidR="00670147" w:rsidRPr="004D3806">
              <w:rPr>
                <w:rFonts w:ascii="Arial" w:hAnsi="Arial" w:cs="Arial"/>
                <w:sz w:val="16"/>
                <w:szCs w:val="16"/>
                <w:lang w:val="es-ES_tradnl"/>
              </w:rPr>
              <w:t>ê</w:t>
            </w:r>
            <w:r w:rsidRPr="004D3806">
              <w:rPr>
                <w:rFonts w:ascii="Arial" w:hAnsi="Arial" w:cs="Arial"/>
                <w:sz w:val="16"/>
                <w:szCs w:val="16"/>
                <w:lang w:val="es-ES_tradnl"/>
              </w:rPr>
              <w:t>ncia Energética</w:t>
            </w:r>
          </w:p>
        </w:tc>
        <w:tc>
          <w:tcPr>
            <w:tcW w:w="1168" w:type="dxa"/>
            <w:vMerge w:val="restart"/>
            <w:vAlign w:val="center"/>
          </w:tcPr>
          <w:p w14:paraId="16F80250" w14:textId="53E7C420" w:rsidR="002B0590" w:rsidRPr="004D3806" w:rsidRDefault="002B0590" w:rsidP="002B0590">
            <w:pPr>
              <w:spacing w:before="100" w:beforeAutospacing="1" w:afterAutospacing="1"/>
              <w:jc w:val="center"/>
              <w:rPr>
                <w:rFonts w:ascii="Arial" w:hAnsi="Arial" w:cs="Arial"/>
                <w:sz w:val="16"/>
                <w:szCs w:val="16"/>
                <w:lang w:val="es-ES_tradnl"/>
              </w:rPr>
            </w:pPr>
            <w:r w:rsidRPr="004D3806">
              <w:rPr>
                <w:rFonts w:ascii="Arial" w:hAnsi="Arial" w:cs="Arial"/>
                <w:sz w:val="16"/>
                <w:szCs w:val="16"/>
                <w:lang w:val="es-ES_tradnl"/>
              </w:rPr>
              <w:t>“Índice de Desempe</w:t>
            </w:r>
            <w:r w:rsidR="00670147" w:rsidRPr="004D3806">
              <w:rPr>
                <w:rFonts w:ascii="Arial" w:hAnsi="Arial" w:cs="Arial"/>
                <w:sz w:val="16"/>
                <w:szCs w:val="16"/>
                <w:lang w:val="es-ES_tradnl"/>
              </w:rPr>
              <w:t>nh</w:t>
            </w:r>
            <w:r w:rsidRPr="004D3806">
              <w:rPr>
                <w:rFonts w:ascii="Arial" w:hAnsi="Arial" w:cs="Arial"/>
                <w:sz w:val="16"/>
                <w:szCs w:val="16"/>
                <w:lang w:val="es-ES_tradnl"/>
              </w:rPr>
              <w:t xml:space="preserve">o </w:t>
            </w:r>
            <w:r w:rsidRPr="004D3806">
              <w:rPr>
                <w:rFonts w:ascii="Arial" w:hAnsi="Arial" w:cs="Arial"/>
                <w:sz w:val="16"/>
                <w:szCs w:val="16"/>
                <w:lang w:val="es-ES_tradnl"/>
              </w:rPr>
              <w:lastRenderedPageBreak/>
              <w:t>Ambiental” (IDA)</w:t>
            </w:r>
          </w:p>
        </w:tc>
        <w:tc>
          <w:tcPr>
            <w:tcW w:w="4866" w:type="dxa"/>
            <w:vAlign w:val="center"/>
          </w:tcPr>
          <w:p w14:paraId="437D69DD" w14:textId="77CACDCF" w:rsidR="002B0590" w:rsidRPr="00776BC1" w:rsidRDefault="00024CDB" w:rsidP="002B0590">
            <w:pPr>
              <w:spacing w:before="100" w:beforeAutospacing="1" w:afterAutospacing="1"/>
              <w:jc w:val="center"/>
              <w:rPr>
                <w:rFonts w:ascii="Times New Roman" w:hAnsi="Times New Roman" w:cs="Times New Roman"/>
                <w:sz w:val="16"/>
                <w:szCs w:val="16"/>
                <w:lang w:val="es-ES_tradnl"/>
              </w:rPr>
            </w:pPr>
            <m:oMathPara>
              <m:oMath>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base</m:t>
                    </m:r>
                  </m:sub>
                </m:sSub>
                <m:r>
                  <w:rPr>
                    <w:rFonts w:ascii="Cambria Math" w:hAnsi="Cambria Math" w:cs="Times New Roman"/>
                    <w:sz w:val="16"/>
                    <w:szCs w:val="16"/>
                    <w:lang w:val="es-ES_tradnl"/>
                  </w:rPr>
                  <m:t>=</m:t>
                </m:r>
                <m:f>
                  <m:fPr>
                    <m:ctrlPr>
                      <w:rPr>
                        <w:rFonts w:ascii="Cambria Math" w:hAnsi="Cambria Math" w:cs="Times New Roman"/>
                        <w:i/>
                        <w:sz w:val="16"/>
                        <w:szCs w:val="16"/>
                        <w:lang w:val="es-ES_tradnl"/>
                      </w:rPr>
                    </m:ctrlPr>
                  </m:fPr>
                  <m:num>
                    <m:r>
                      <w:rPr>
                        <w:rFonts w:ascii="Cambria Math" w:hAnsi="Cambria Math" w:cs="Times New Roman"/>
                        <w:sz w:val="16"/>
                        <w:szCs w:val="16"/>
                        <w:lang w:val="es-ES_tradnl"/>
                      </w:rPr>
                      <m:t>Emissões base geradas</m:t>
                    </m:r>
                  </m:num>
                  <m:den>
                    <m:r>
                      <w:rPr>
                        <w:rFonts w:ascii="Cambria Math" w:hAnsi="Cambria Math" w:cs="Times New Roman"/>
                        <w:sz w:val="16"/>
                        <w:szCs w:val="16"/>
                        <w:lang w:val="es-ES_tradnl"/>
                      </w:rPr>
                      <m:t xml:space="preserve">Uso final da energia </m:t>
                    </m:r>
                  </m:den>
                </m:f>
              </m:oMath>
            </m:oMathPara>
          </w:p>
        </w:tc>
        <w:tc>
          <w:tcPr>
            <w:tcW w:w="2345" w:type="dxa"/>
            <w:vMerge w:val="restart"/>
            <w:vAlign w:val="center"/>
          </w:tcPr>
          <w:p w14:paraId="3D5322F8" w14:textId="6487636A" w:rsidR="002B0590" w:rsidRPr="00776BC1" w:rsidRDefault="00024CDB" w:rsidP="002B0590">
            <w:pPr>
              <w:spacing w:before="100" w:beforeAutospacing="1" w:afterAutospacing="1"/>
              <w:jc w:val="center"/>
              <w:rPr>
                <w:rFonts w:ascii="Times New Roman" w:hAnsi="Times New Roman" w:cs="Times New Roman"/>
                <w:sz w:val="16"/>
                <w:szCs w:val="16"/>
                <w:lang w:val="es-ES_tradnl"/>
              </w:rPr>
            </w:pPr>
            <m:oMathPara>
              <m:oMath>
                <m:d>
                  <m:dPr>
                    <m:ctrlPr>
                      <w:rPr>
                        <w:rFonts w:ascii="Cambria Math" w:hAnsi="Cambria Math" w:cs="Times New Roman"/>
                        <w:i/>
                        <w:sz w:val="16"/>
                        <w:szCs w:val="16"/>
                        <w:lang w:val="es-ES_tradnl"/>
                      </w:rPr>
                    </m:ctrlPr>
                  </m:dPr>
                  <m:e>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base</m:t>
                        </m:r>
                      </m:sub>
                    </m:sSub>
                    <m:r>
                      <w:rPr>
                        <w:rFonts w:ascii="Cambria Math" w:hAnsi="Cambria Math" w:cs="Times New Roman"/>
                        <w:sz w:val="16"/>
                        <w:szCs w:val="16"/>
                        <w:lang w:val="es-ES_tradnl"/>
                      </w:rPr>
                      <m:t>-</m:t>
                    </m:r>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estimado</m:t>
                        </m:r>
                      </m:sub>
                    </m:sSub>
                  </m:e>
                </m:d>
                <m:r>
                  <w:rPr>
                    <w:rFonts w:ascii="Cambria Math" w:hAnsi="Cambria Math" w:cs="Times New Roman"/>
                    <w:sz w:val="16"/>
                    <w:szCs w:val="16"/>
                    <w:lang w:val="es-ES_tradnl"/>
                  </w:rPr>
                  <m:t>∙Uso final da energia anual</m:t>
                </m:r>
              </m:oMath>
            </m:oMathPara>
          </w:p>
        </w:tc>
      </w:tr>
      <w:tr w:rsidR="00670147" w:rsidRPr="00490130" w14:paraId="52904C4A" w14:textId="77777777" w:rsidTr="004D3806">
        <w:tc>
          <w:tcPr>
            <w:tcW w:w="981" w:type="dxa"/>
            <w:vMerge/>
            <w:vAlign w:val="center"/>
          </w:tcPr>
          <w:p w14:paraId="4CEB4E78"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p>
        </w:tc>
        <w:tc>
          <w:tcPr>
            <w:tcW w:w="1168" w:type="dxa"/>
            <w:vMerge/>
            <w:vAlign w:val="center"/>
          </w:tcPr>
          <w:p w14:paraId="7A2E3D0A"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p>
        </w:tc>
        <w:tc>
          <w:tcPr>
            <w:tcW w:w="4866" w:type="dxa"/>
            <w:vAlign w:val="center"/>
          </w:tcPr>
          <w:p w14:paraId="5AE8949A" w14:textId="5BB3F106" w:rsidR="002B0590" w:rsidRPr="00776BC1" w:rsidRDefault="00024CDB" w:rsidP="002B0590">
            <w:pPr>
              <w:spacing w:before="100" w:beforeAutospacing="1" w:afterAutospacing="1"/>
              <w:jc w:val="center"/>
              <w:rPr>
                <w:rFonts w:ascii="Times New Roman" w:hAnsi="Times New Roman" w:cs="Times New Roman"/>
                <w:sz w:val="16"/>
                <w:szCs w:val="16"/>
                <w:lang w:val="es-ES_tradnl"/>
              </w:rPr>
            </w:pPr>
            <m:oMathPara>
              <m:oMath>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estimado</m:t>
                    </m:r>
                  </m:sub>
                </m:sSub>
                <m:r>
                  <w:rPr>
                    <w:rFonts w:ascii="Cambria Math" w:hAnsi="Cambria Math" w:cs="Times New Roman"/>
                    <w:sz w:val="16"/>
                    <w:szCs w:val="16"/>
                    <w:lang w:val="es-ES_tradnl"/>
                  </w:rPr>
                  <m:t>=</m:t>
                </m:r>
                <m:f>
                  <m:fPr>
                    <m:ctrlPr>
                      <w:rPr>
                        <w:rFonts w:ascii="Cambria Math" w:hAnsi="Cambria Math" w:cs="Times New Roman"/>
                        <w:i/>
                        <w:sz w:val="16"/>
                        <w:szCs w:val="16"/>
                        <w:lang w:val="es-ES_tradnl"/>
                      </w:rPr>
                    </m:ctrlPr>
                  </m:fPr>
                  <m:num>
                    <m:r>
                      <w:rPr>
                        <w:rFonts w:ascii="Cambria Math" w:hAnsi="Cambria Math" w:cs="Times New Roman"/>
                        <w:sz w:val="16"/>
                        <w:szCs w:val="16"/>
                        <w:lang w:val="es-ES_tradnl"/>
                      </w:rPr>
                      <m:t>Emissões estimadas geradas</m:t>
                    </m:r>
                  </m:num>
                  <m:den>
                    <m:r>
                      <w:rPr>
                        <w:rFonts w:ascii="Cambria Math" w:hAnsi="Cambria Math" w:cs="Times New Roman"/>
                        <w:sz w:val="16"/>
                        <w:szCs w:val="16"/>
                        <w:lang w:val="es-ES_tradnl"/>
                      </w:rPr>
                      <m:t xml:space="preserve">Uso final da energia </m:t>
                    </m:r>
                  </m:den>
                </m:f>
              </m:oMath>
            </m:oMathPara>
          </w:p>
        </w:tc>
        <w:tc>
          <w:tcPr>
            <w:tcW w:w="2345" w:type="dxa"/>
            <w:vMerge/>
            <w:vAlign w:val="center"/>
          </w:tcPr>
          <w:p w14:paraId="2799CE69"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p>
        </w:tc>
      </w:tr>
      <w:tr w:rsidR="00670147" w:rsidRPr="00490130" w14:paraId="1CAC6FE1" w14:textId="77777777" w:rsidTr="004D3806">
        <w:tc>
          <w:tcPr>
            <w:tcW w:w="981" w:type="dxa"/>
            <w:vAlign w:val="center"/>
          </w:tcPr>
          <w:p w14:paraId="04CB8AED" w14:textId="35DA587F" w:rsidR="002B0590" w:rsidRPr="004D3806" w:rsidRDefault="002B0590" w:rsidP="002B0590">
            <w:pPr>
              <w:spacing w:before="100" w:beforeAutospacing="1" w:afterAutospacing="1"/>
              <w:jc w:val="center"/>
              <w:rPr>
                <w:rFonts w:ascii="Arial" w:hAnsi="Arial" w:cs="Arial"/>
                <w:sz w:val="16"/>
                <w:szCs w:val="16"/>
                <w:lang w:val="es-ES_tradnl"/>
              </w:rPr>
            </w:pPr>
            <w:r w:rsidRPr="004D3806">
              <w:rPr>
                <w:rFonts w:ascii="Arial" w:hAnsi="Arial" w:cs="Arial"/>
                <w:sz w:val="16"/>
                <w:szCs w:val="16"/>
                <w:lang w:val="es-ES_tradnl"/>
              </w:rPr>
              <w:t>Ge</w:t>
            </w:r>
            <w:r w:rsidR="00670147" w:rsidRPr="004D3806">
              <w:rPr>
                <w:rFonts w:ascii="Arial" w:hAnsi="Arial" w:cs="Arial"/>
                <w:sz w:val="16"/>
                <w:szCs w:val="16"/>
                <w:lang w:val="es-ES_tradnl"/>
              </w:rPr>
              <w:t>ração</w:t>
            </w:r>
            <w:r w:rsidRPr="004D3806">
              <w:rPr>
                <w:rFonts w:ascii="Arial" w:hAnsi="Arial" w:cs="Arial"/>
                <w:sz w:val="16"/>
                <w:szCs w:val="16"/>
                <w:lang w:val="es-ES_tradnl"/>
              </w:rPr>
              <w:t xml:space="preserve"> de Energ</w:t>
            </w:r>
            <w:r w:rsidR="00670147" w:rsidRPr="004D3806">
              <w:rPr>
                <w:rFonts w:ascii="Arial" w:hAnsi="Arial" w:cs="Arial"/>
                <w:sz w:val="16"/>
                <w:szCs w:val="16"/>
                <w:lang w:val="es-ES_tradnl"/>
              </w:rPr>
              <w:t>i</w:t>
            </w:r>
            <w:r w:rsidRPr="004D3806">
              <w:rPr>
                <w:rFonts w:ascii="Arial" w:hAnsi="Arial" w:cs="Arial"/>
                <w:sz w:val="16"/>
                <w:szCs w:val="16"/>
                <w:lang w:val="es-ES_tradnl"/>
              </w:rPr>
              <w:t>a</w:t>
            </w:r>
          </w:p>
        </w:tc>
        <w:tc>
          <w:tcPr>
            <w:tcW w:w="1168" w:type="dxa"/>
            <w:vAlign w:val="center"/>
          </w:tcPr>
          <w:p w14:paraId="0F9D69FC" w14:textId="40620BF4" w:rsidR="002B0590" w:rsidRPr="004D3806" w:rsidRDefault="002B0590" w:rsidP="002B0590">
            <w:pPr>
              <w:spacing w:before="100" w:beforeAutospacing="1" w:afterAutospacing="1"/>
              <w:jc w:val="center"/>
              <w:rPr>
                <w:rFonts w:ascii="Arial" w:hAnsi="Arial" w:cs="Arial"/>
                <w:sz w:val="16"/>
                <w:szCs w:val="16"/>
                <w:lang w:val="es-ES_tradnl"/>
              </w:rPr>
            </w:pPr>
            <w:r w:rsidRPr="004D3806">
              <w:rPr>
                <w:rFonts w:ascii="Arial" w:hAnsi="Arial" w:cs="Arial"/>
                <w:sz w:val="16"/>
                <w:szCs w:val="16"/>
                <w:lang w:val="es-ES_tradnl"/>
              </w:rPr>
              <w:t>“Índice de Emi</w:t>
            </w:r>
            <w:r w:rsidR="00670147" w:rsidRPr="004D3806">
              <w:rPr>
                <w:rFonts w:ascii="Arial" w:hAnsi="Arial" w:cs="Arial"/>
                <w:sz w:val="16"/>
                <w:szCs w:val="16"/>
                <w:lang w:val="es-ES_tradnl"/>
              </w:rPr>
              <w:t xml:space="preserve">ssões </w:t>
            </w:r>
            <w:r w:rsidRPr="004D3806">
              <w:rPr>
                <w:rFonts w:ascii="Arial" w:hAnsi="Arial" w:cs="Arial"/>
                <w:sz w:val="16"/>
                <w:szCs w:val="16"/>
                <w:lang w:val="es-ES_tradnl"/>
              </w:rPr>
              <w:t>Evitadas” (IEE)</w:t>
            </w:r>
          </w:p>
        </w:tc>
        <w:tc>
          <w:tcPr>
            <w:tcW w:w="4866" w:type="dxa"/>
            <w:vAlign w:val="center"/>
          </w:tcPr>
          <w:p w14:paraId="24F7B1C1" w14:textId="5A4C2F84"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m:oMathPara>
              <m:oMath>
                <m:r>
                  <w:rPr>
                    <w:rFonts w:ascii="Cambria Math" w:hAnsi="Cambria Math" w:cs="Times New Roman"/>
                    <w:sz w:val="16"/>
                    <w:szCs w:val="16"/>
                    <w:lang w:val="es-ES_tradnl"/>
                  </w:rPr>
                  <m:t>IEE=</m:t>
                </m:r>
                <m:f>
                  <m:fPr>
                    <m:ctrlPr>
                      <w:rPr>
                        <w:rFonts w:ascii="Cambria Math" w:hAnsi="Cambria Math" w:cs="Times New Roman"/>
                        <w:i/>
                        <w:sz w:val="16"/>
                        <w:szCs w:val="16"/>
                        <w:lang w:val="es-ES_tradnl"/>
                      </w:rPr>
                    </m:ctrlPr>
                  </m:fPr>
                  <m:num>
                    <m:r>
                      <w:rPr>
                        <w:rFonts w:ascii="Cambria Math" w:hAnsi="Cambria Math" w:cs="Times New Roman"/>
                        <w:sz w:val="16"/>
                        <w:szCs w:val="16"/>
                        <w:lang w:val="es-ES_tradnl"/>
                      </w:rPr>
                      <m:t>Emissões GEI evitadas por energéticos atualmente usados</m:t>
                    </m:r>
                  </m:num>
                  <m:den>
                    <m:r>
                      <w:rPr>
                        <w:rFonts w:ascii="Cambria Math" w:hAnsi="Cambria Math" w:cs="Times New Roman"/>
                        <w:sz w:val="16"/>
                        <w:szCs w:val="16"/>
                        <w:lang w:val="es-ES_tradnl"/>
                      </w:rPr>
                      <m:t>Recurso Renovável</m:t>
                    </m:r>
                  </m:den>
                </m:f>
              </m:oMath>
            </m:oMathPara>
          </w:p>
        </w:tc>
        <w:tc>
          <w:tcPr>
            <w:tcW w:w="2345" w:type="dxa"/>
            <w:vAlign w:val="center"/>
          </w:tcPr>
          <w:p w14:paraId="4D6AFE59" w14:textId="07A0C9B8"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m:oMathPara>
              <m:oMath>
                <m:r>
                  <w:rPr>
                    <w:rFonts w:ascii="Cambria Math" w:hAnsi="Cambria Math" w:cs="Times New Roman"/>
                    <w:sz w:val="16"/>
                    <w:szCs w:val="16"/>
                    <w:lang w:val="es-ES_tradnl"/>
                  </w:rPr>
                  <m:t>IEE∙Recurso renovável anual</m:t>
                </m:r>
              </m:oMath>
            </m:oMathPara>
          </w:p>
        </w:tc>
      </w:tr>
    </w:tbl>
    <w:p w14:paraId="1C01E75B" w14:textId="77777777" w:rsidR="004D3806" w:rsidRPr="00A3142D" w:rsidRDefault="004D3806" w:rsidP="004D3806">
      <w:pPr>
        <w:pStyle w:val="Heading3"/>
        <w:spacing w:before="100" w:beforeAutospacing="1" w:after="100" w:afterAutospacing="1" w:line="240" w:lineRule="auto"/>
        <w:rPr>
          <w:rFonts w:ascii="Times New Roman" w:hAnsi="Times New Roman" w:cs="Times New Roman"/>
          <w:color w:val="4472C4" w:themeColor="accent1"/>
          <w:sz w:val="26"/>
          <w:szCs w:val="26"/>
          <w:lang w:val="es-ES_tradnl"/>
        </w:rPr>
      </w:pPr>
      <w:bookmarkStart w:id="174" w:name="_Toc45523989"/>
      <w:bookmarkStart w:id="175" w:name="_Toc45524330"/>
      <w:bookmarkStart w:id="176" w:name="_Toc45523990"/>
      <w:bookmarkStart w:id="177" w:name="_Toc45524331"/>
      <w:bookmarkEnd w:id="174"/>
      <w:bookmarkEnd w:id="175"/>
      <w:bookmarkEnd w:id="176"/>
      <w:bookmarkEnd w:id="177"/>
      <w:r w:rsidRPr="009D6270">
        <w:rPr>
          <w:rFonts w:ascii="Arial" w:hAnsi="Arial" w:cs="Arial"/>
          <w:sz w:val="18"/>
          <w:szCs w:val="18"/>
          <w:lang w:val="es-ES_tradnl"/>
        </w:rPr>
        <w:t>Fonte: Elaboração própria</w:t>
      </w:r>
      <w:r>
        <w:rPr>
          <w:rFonts w:ascii="Arial" w:hAnsi="Arial" w:cs="Arial"/>
          <w:sz w:val="18"/>
          <w:szCs w:val="18"/>
          <w:lang w:val="es-ES_tradnl"/>
        </w:rPr>
        <w:t xml:space="preserve">   </w:t>
      </w:r>
    </w:p>
    <w:p w14:paraId="21AD7B42" w14:textId="1F625E30" w:rsidR="00670147" w:rsidRPr="004D3806" w:rsidRDefault="00670147" w:rsidP="004D3806">
      <w:pPr>
        <w:spacing w:before="100" w:beforeAutospacing="1" w:after="100" w:afterAutospacing="1" w:line="240" w:lineRule="auto"/>
        <w:jc w:val="both"/>
        <w:rPr>
          <w:rFonts w:ascii="Arial" w:hAnsi="Arial" w:cs="Arial"/>
          <w:sz w:val="24"/>
          <w:szCs w:val="24"/>
          <w:lang w:val="es-ES_tradnl"/>
        </w:rPr>
      </w:pPr>
      <w:r w:rsidRPr="004D3806">
        <w:rPr>
          <w:rFonts w:ascii="Arial" w:hAnsi="Arial" w:cs="Arial"/>
          <w:sz w:val="24"/>
          <w:szCs w:val="24"/>
          <w:lang w:val="es-ES_tradnl"/>
        </w:rPr>
        <w:t>As fórmulas dos indicadores apresentados nas tabelas 5 e 6 são as versões simplificadas. Quando um projeto envolve o uso de mais de uma fonte de energia, é necessário expandir cada fórmula para considerar toda a energia associada ao projeto. Essas versões ampliadas são apresentadas no Anexo 4, que são as utilizadas pela ferramenta</w:t>
      </w:r>
      <w:r w:rsidR="004D3806" w:rsidRPr="004D3806">
        <w:rPr>
          <w:rFonts w:ascii="Arial" w:hAnsi="Arial" w:cs="Arial"/>
          <w:sz w:val="24"/>
          <w:szCs w:val="24"/>
          <w:lang w:val="es-ES_tradnl"/>
        </w:rPr>
        <w:t>.</w:t>
      </w:r>
    </w:p>
    <w:p w14:paraId="1E4CD286" w14:textId="24DB9A56" w:rsidR="002B0590" w:rsidRPr="007D2FD9" w:rsidRDefault="002B0590" w:rsidP="002B0590">
      <w:pPr>
        <w:pStyle w:val="Heading3"/>
        <w:rPr>
          <w:rFonts w:ascii="Arial" w:hAnsi="Arial" w:cs="Arial"/>
          <w:sz w:val="26"/>
          <w:szCs w:val="26"/>
          <w:lang w:val="es-ES_tradnl"/>
        </w:rPr>
      </w:pPr>
      <w:r w:rsidRPr="00776BC1">
        <w:rPr>
          <w:rFonts w:ascii="Times New Roman" w:hAnsi="Times New Roman" w:cs="Times New Roman"/>
          <w:sz w:val="22"/>
          <w:szCs w:val="22"/>
          <w:lang w:val="es-ES_tradnl"/>
        </w:rPr>
        <w:br/>
      </w:r>
      <w:bookmarkStart w:id="178" w:name="_Toc58002525"/>
      <w:bookmarkStart w:id="179" w:name="_Toc60766071"/>
      <w:r w:rsidR="00B926BA" w:rsidRPr="007D2FD9">
        <w:rPr>
          <w:rFonts w:ascii="Arial" w:hAnsi="Arial" w:cs="Arial"/>
          <w:sz w:val="26"/>
          <w:szCs w:val="26"/>
          <w:lang w:val="es-ES_tradnl"/>
        </w:rPr>
        <w:t>2</w:t>
      </w:r>
      <w:r w:rsidRPr="007D2FD9">
        <w:rPr>
          <w:rFonts w:ascii="Arial" w:hAnsi="Arial" w:cs="Arial"/>
          <w:sz w:val="26"/>
          <w:szCs w:val="26"/>
          <w:lang w:val="es-ES_tradnl"/>
        </w:rPr>
        <w:t>.</w:t>
      </w:r>
      <w:r w:rsidR="003523D7" w:rsidRPr="007D2FD9">
        <w:rPr>
          <w:rFonts w:ascii="Arial" w:hAnsi="Arial" w:cs="Arial"/>
          <w:sz w:val="26"/>
          <w:szCs w:val="26"/>
          <w:lang w:val="es-ES_tradnl"/>
        </w:rPr>
        <w:t>2</w:t>
      </w:r>
      <w:r w:rsidRPr="007D2FD9">
        <w:rPr>
          <w:rFonts w:ascii="Arial" w:hAnsi="Arial" w:cs="Arial"/>
          <w:sz w:val="26"/>
          <w:szCs w:val="26"/>
          <w:lang w:val="es-ES_tradnl"/>
        </w:rPr>
        <w:t>.4</w:t>
      </w:r>
      <w:r w:rsidRPr="007D2FD9">
        <w:rPr>
          <w:rFonts w:ascii="Arial" w:hAnsi="Arial" w:cs="Arial"/>
          <w:sz w:val="26"/>
          <w:szCs w:val="26"/>
          <w:lang w:val="es-ES_tradnl"/>
        </w:rPr>
        <w:tab/>
        <w:t>Pro</w:t>
      </w:r>
      <w:r w:rsidR="00670147" w:rsidRPr="007D2FD9">
        <w:rPr>
          <w:rFonts w:ascii="Arial" w:hAnsi="Arial" w:cs="Arial"/>
          <w:sz w:val="26"/>
          <w:szCs w:val="26"/>
          <w:lang w:val="es-ES_tradnl"/>
        </w:rPr>
        <w:t>jetos</w:t>
      </w:r>
      <w:r w:rsidRPr="007D2FD9">
        <w:rPr>
          <w:rFonts w:ascii="Arial" w:hAnsi="Arial" w:cs="Arial"/>
          <w:sz w:val="26"/>
          <w:szCs w:val="26"/>
          <w:lang w:val="es-ES_tradnl"/>
        </w:rPr>
        <w:t xml:space="preserve"> de ge</w:t>
      </w:r>
      <w:r w:rsidR="00670147" w:rsidRPr="007D2FD9">
        <w:rPr>
          <w:rFonts w:ascii="Arial" w:hAnsi="Arial" w:cs="Arial"/>
          <w:sz w:val="26"/>
          <w:szCs w:val="26"/>
          <w:lang w:val="es-ES_tradnl"/>
        </w:rPr>
        <w:t>ração</w:t>
      </w:r>
      <w:r w:rsidRPr="007D2FD9">
        <w:rPr>
          <w:rFonts w:ascii="Arial" w:hAnsi="Arial" w:cs="Arial"/>
          <w:sz w:val="26"/>
          <w:szCs w:val="26"/>
          <w:lang w:val="es-ES_tradnl"/>
        </w:rPr>
        <w:t xml:space="preserve"> de energ</w:t>
      </w:r>
      <w:r w:rsidR="00670147" w:rsidRPr="007D2FD9">
        <w:rPr>
          <w:rFonts w:ascii="Arial" w:hAnsi="Arial" w:cs="Arial"/>
          <w:sz w:val="26"/>
          <w:szCs w:val="26"/>
          <w:lang w:val="es-ES_tradnl"/>
        </w:rPr>
        <w:t>i</w:t>
      </w:r>
      <w:r w:rsidRPr="007D2FD9">
        <w:rPr>
          <w:rFonts w:ascii="Arial" w:hAnsi="Arial" w:cs="Arial"/>
          <w:sz w:val="26"/>
          <w:szCs w:val="26"/>
          <w:lang w:val="es-ES_tradnl"/>
        </w:rPr>
        <w:t>a</w:t>
      </w:r>
      <w:bookmarkEnd w:id="178"/>
      <w:bookmarkEnd w:id="179"/>
    </w:p>
    <w:p w14:paraId="190A04F0" w14:textId="05D57541" w:rsidR="00604C38" w:rsidRPr="007D2FD9" w:rsidRDefault="00604C38" w:rsidP="002B0590">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A ficha técnica para projetos de geração de energia segue a mesma estrutura e conceitos que para projetos de desempenho energético (ver Figura 3). Consequentemente, em projetos de geração, aplicam-se as</w:t>
      </w:r>
      <w:r w:rsidR="0067526F">
        <w:rPr>
          <w:rFonts w:ascii="Arial" w:hAnsi="Arial" w:cs="Arial"/>
          <w:sz w:val="24"/>
          <w:szCs w:val="24"/>
          <w:lang w:val="es-ES_tradnl"/>
        </w:rPr>
        <w:t xml:space="preserve"> </w:t>
      </w:r>
      <w:r w:rsidRPr="007D2FD9">
        <w:rPr>
          <w:rFonts w:ascii="Arial" w:hAnsi="Arial" w:cs="Arial"/>
          <w:sz w:val="24"/>
          <w:szCs w:val="24"/>
          <w:lang w:val="es-ES_tradnl"/>
        </w:rPr>
        <w:t>mesmas diretrizes mencionadas nas seções anteriores, exceto por algumas especificidades descritas a seguir.</w:t>
      </w:r>
    </w:p>
    <w:p w14:paraId="0317996E" w14:textId="3D3D0B47" w:rsidR="002B0590" w:rsidRPr="007D2FD9" w:rsidRDefault="002B0590" w:rsidP="000765D6">
      <w:pPr>
        <w:pStyle w:val="Heading5"/>
        <w:numPr>
          <w:ilvl w:val="0"/>
          <w:numId w:val="5"/>
        </w:numPr>
        <w:spacing w:before="100" w:beforeAutospacing="1" w:after="100" w:afterAutospacing="1" w:line="240" w:lineRule="auto"/>
        <w:rPr>
          <w:rFonts w:ascii="Arial" w:hAnsi="Arial" w:cs="Arial"/>
          <w:sz w:val="24"/>
          <w:szCs w:val="24"/>
          <w:lang w:val="es-ES_tradnl"/>
        </w:rPr>
      </w:pPr>
      <w:r w:rsidRPr="007D2FD9">
        <w:rPr>
          <w:rFonts w:ascii="Arial" w:hAnsi="Arial" w:cs="Arial"/>
          <w:sz w:val="24"/>
          <w:szCs w:val="24"/>
          <w:lang w:val="es-ES_tradnl"/>
        </w:rPr>
        <w:t>Informa</w:t>
      </w:r>
      <w:r w:rsidR="00604C38" w:rsidRPr="007D2FD9">
        <w:rPr>
          <w:rFonts w:ascii="Arial" w:hAnsi="Arial" w:cs="Arial"/>
          <w:sz w:val="24"/>
          <w:szCs w:val="24"/>
          <w:lang w:val="es-ES_tradnl"/>
        </w:rPr>
        <w:t>ção</w:t>
      </w:r>
      <w:r w:rsidRPr="007D2FD9">
        <w:rPr>
          <w:rFonts w:ascii="Arial" w:hAnsi="Arial" w:cs="Arial"/>
          <w:sz w:val="24"/>
          <w:szCs w:val="24"/>
          <w:lang w:val="es-ES_tradnl"/>
        </w:rPr>
        <w:t xml:space="preserve"> técnica d</w:t>
      </w:r>
      <w:r w:rsidR="00604C38" w:rsidRPr="007D2FD9">
        <w:rPr>
          <w:rFonts w:ascii="Arial" w:hAnsi="Arial" w:cs="Arial"/>
          <w:sz w:val="24"/>
          <w:szCs w:val="24"/>
          <w:lang w:val="es-ES_tradnl"/>
        </w:rPr>
        <w:t>o projeto</w:t>
      </w:r>
    </w:p>
    <w:p w14:paraId="319A818F" w14:textId="77777777" w:rsidR="00604C38" w:rsidRPr="007D2FD9" w:rsidRDefault="00604C38" w:rsidP="00604C38">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No atual setor de fornecimento de energia do cliente, o fornecedor deve indicar de qual tecnologia ou sistema de distribuição o cliente fornece a energia utilizada na instalação, e indicar qual o percentual da demanda atendida por cada um deles. Refere-se às fontes a serem substituídas pelo sistema a ser instalado ou ao fornecimento de referência no caso de novos projetos. Nesses casos, o fornecedor deve comprovar qual sistema de geração ou distribuição o cliente usaria para atender à demanda de energia na ausência do projeto proposto.</w:t>
      </w:r>
    </w:p>
    <w:p w14:paraId="0490B7F4" w14:textId="373E0DB8" w:rsidR="00604C38" w:rsidRPr="007D2FD9" w:rsidRDefault="00604C38" w:rsidP="00604C38">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A</w:t>
      </w:r>
      <w:r w:rsidR="009A1F22">
        <w:rPr>
          <w:rFonts w:ascii="Arial" w:hAnsi="Arial" w:cs="Arial"/>
          <w:sz w:val="24"/>
          <w:szCs w:val="24"/>
          <w:lang w:val="es-ES_tradnl"/>
        </w:rPr>
        <w:t>s</w:t>
      </w:r>
      <w:r w:rsidRPr="007D2FD9">
        <w:rPr>
          <w:rFonts w:ascii="Arial" w:hAnsi="Arial" w:cs="Arial"/>
          <w:sz w:val="24"/>
          <w:szCs w:val="24"/>
          <w:lang w:val="es-ES_tradnl"/>
        </w:rPr>
        <w:t xml:space="preserve"> energia</w:t>
      </w:r>
      <w:r w:rsidR="009A1F22">
        <w:rPr>
          <w:rFonts w:ascii="Arial" w:hAnsi="Arial" w:cs="Arial"/>
          <w:sz w:val="24"/>
          <w:szCs w:val="24"/>
          <w:lang w:val="es-ES_tradnl"/>
        </w:rPr>
        <w:t>s</w:t>
      </w:r>
      <w:r w:rsidRPr="007D2FD9">
        <w:rPr>
          <w:rFonts w:ascii="Arial" w:hAnsi="Arial" w:cs="Arial"/>
          <w:sz w:val="24"/>
          <w:szCs w:val="24"/>
          <w:lang w:val="es-ES_tradnl"/>
        </w:rPr>
        <w:t xml:space="preserve"> associada</w:t>
      </w:r>
      <w:r w:rsidR="009A1F22">
        <w:rPr>
          <w:rFonts w:ascii="Arial" w:hAnsi="Arial" w:cs="Arial"/>
          <w:sz w:val="24"/>
          <w:szCs w:val="24"/>
          <w:lang w:val="es-ES_tradnl"/>
        </w:rPr>
        <w:t>s</w:t>
      </w:r>
      <w:r w:rsidRPr="007D2FD9">
        <w:rPr>
          <w:rFonts w:ascii="Arial" w:hAnsi="Arial" w:cs="Arial"/>
          <w:sz w:val="24"/>
          <w:szCs w:val="24"/>
          <w:lang w:val="es-ES_tradnl"/>
        </w:rPr>
        <w:t xml:space="preserve"> ao projeto corresponde</w:t>
      </w:r>
      <w:r w:rsidR="009A1F22">
        <w:rPr>
          <w:rFonts w:ascii="Arial" w:hAnsi="Arial" w:cs="Arial"/>
          <w:sz w:val="24"/>
          <w:szCs w:val="24"/>
          <w:lang w:val="es-ES_tradnl"/>
        </w:rPr>
        <w:t>m</w:t>
      </w:r>
      <w:r w:rsidRPr="007D2FD9">
        <w:rPr>
          <w:rFonts w:ascii="Arial" w:hAnsi="Arial" w:cs="Arial"/>
          <w:sz w:val="24"/>
          <w:szCs w:val="24"/>
          <w:lang w:val="es-ES_tradnl"/>
        </w:rPr>
        <w:t xml:space="preserve"> à</w:t>
      </w:r>
      <w:r w:rsidR="009A1F22">
        <w:rPr>
          <w:rFonts w:ascii="Arial" w:hAnsi="Arial" w:cs="Arial"/>
          <w:sz w:val="24"/>
          <w:szCs w:val="24"/>
          <w:lang w:val="es-ES_tradnl"/>
        </w:rPr>
        <w:t>s</w:t>
      </w:r>
      <w:r w:rsidRPr="007D2FD9">
        <w:rPr>
          <w:rFonts w:ascii="Arial" w:hAnsi="Arial" w:cs="Arial"/>
          <w:sz w:val="24"/>
          <w:szCs w:val="24"/>
          <w:lang w:val="es-ES_tradnl"/>
        </w:rPr>
        <w:t xml:space="preserve"> energia</w:t>
      </w:r>
      <w:r w:rsidR="009A1F22">
        <w:rPr>
          <w:rFonts w:ascii="Arial" w:hAnsi="Arial" w:cs="Arial"/>
          <w:sz w:val="24"/>
          <w:szCs w:val="24"/>
          <w:lang w:val="es-ES_tradnl"/>
        </w:rPr>
        <w:t>s</w:t>
      </w:r>
      <w:r w:rsidRPr="007D2FD9">
        <w:rPr>
          <w:rFonts w:ascii="Arial" w:hAnsi="Arial" w:cs="Arial"/>
          <w:sz w:val="24"/>
          <w:szCs w:val="24"/>
          <w:lang w:val="es-ES_tradnl"/>
        </w:rPr>
        <w:t xml:space="preserve"> utilizada</w:t>
      </w:r>
      <w:r w:rsidR="009A1F22">
        <w:rPr>
          <w:rFonts w:ascii="Arial" w:hAnsi="Arial" w:cs="Arial"/>
          <w:sz w:val="24"/>
          <w:szCs w:val="24"/>
          <w:lang w:val="es-ES_tradnl"/>
        </w:rPr>
        <w:t>s</w:t>
      </w:r>
      <w:r w:rsidRPr="007D2FD9">
        <w:rPr>
          <w:rFonts w:ascii="Arial" w:hAnsi="Arial" w:cs="Arial"/>
          <w:sz w:val="24"/>
          <w:szCs w:val="24"/>
          <w:lang w:val="es-ES_tradnl"/>
        </w:rPr>
        <w:t xml:space="preserve"> pelo cliente para abastecer seus sistemas de geração, caso gere sua própria energia, ou à energia que recebe dos sistemas de distribuição. </w:t>
      </w:r>
    </w:p>
    <w:p w14:paraId="2ABB5C93" w14:textId="3B2D64E2" w:rsidR="002B0590" w:rsidRPr="007D2FD9" w:rsidRDefault="002B0590" w:rsidP="000765D6">
      <w:pPr>
        <w:pStyle w:val="Heading5"/>
        <w:numPr>
          <w:ilvl w:val="0"/>
          <w:numId w:val="5"/>
        </w:numPr>
        <w:spacing w:before="100" w:beforeAutospacing="1" w:after="100" w:afterAutospacing="1" w:line="240" w:lineRule="auto"/>
        <w:rPr>
          <w:rFonts w:ascii="Arial" w:hAnsi="Arial" w:cs="Arial"/>
          <w:sz w:val="24"/>
          <w:szCs w:val="24"/>
          <w:lang w:val="es-ES_tradnl"/>
        </w:rPr>
      </w:pPr>
      <w:r w:rsidRPr="007D2FD9">
        <w:rPr>
          <w:rFonts w:ascii="Arial" w:hAnsi="Arial" w:cs="Arial"/>
          <w:sz w:val="24"/>
          <w:szCs w:val="24"/>
          <w:lang w:val="es-ES_tradnl"/>
        </w:rPr>
        <w:t>Sistema de monito</w:t>
      </w:r>
      <w:r w:rsidR="00604C38" w:rsidRPr="007D2FD9">
        <w:rPr>
          <w:rFonts w:ascii="Arial" w:hAnsi="Arial" w:cs="Arial"/>
          <w:sz w:val="24"/>
          <w:szCs w:val="24"/>
          <w:lang w:val="es-ES_tradnl"/>
        </w:rPr>
        <w:t>ramento</w:t>
      </w:r>
    </w:p>
    <w:p w14:paraId="5984E19E" w14:textId="748718DC" w:rsidR="00604C38" w:rsidRPr="007D2FD9" w:rsidRDefault="00604C38" w:rsidP="00604C38">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Nesta seção, quanto aos projetos de desempenho energético, o fornecedor deve</w:t>
      </w:r>
      <w:r w:rsidR="002E5ACC">
        <w:rPr>
          <w:rFonts w:ascii="Arial" w:hAnsi="Arial" w:cs="Arial"/>
          <w:sz w:val="24"/>
          <w:szCs w:val="24"/>
          <w:lang w:val="es-ES_tradnl"/>
        </w:rPr>
        <w:t>rá</w:t>
      </w:r>
      <w:r w:rsidRPr="007D2FD9">
        <w:rPr>
          <w:rFonts w:ascii="Arial" w:hAnsi="Arial" w:cs="Arial"/>
          <w:sz w:val="24"/>
          <w:szCs w:val="24"/>
          <w:lang w:val="es-ES_tradnl"/>
        </w:rPr>
        <w:t xml:space="preserve"> definir e descrever todos os parâmetros relevantes a serem medidos para determinar o indicador de desempenho do projeto proposto em termos de energia gerada.</w:t>
      </w:r>
    </w:p>
    <w:p w14:paraId="59D048E2" w14:textId="77777777" w:rsidR="00604C38" w:rsidRPr="007D2FD9" w:rsidRDefault="00604C38" w:rsidP="00604C38">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O parâmetro “consumo proposto” para projetos de geração refere-se à energia consumida pelo sistema de geração para sua operação. Esta consideração é válida apenas para a geração de biogás, onde agitadores, bombas e um estabilizador de temperatura são usados no reator. Este "consumo proposto" será automaticamente deduzido da geração de energia, contabilizando assim a geração líquida de energia.</w:t>
      </w:r>
    </w:p>
    <w:p w14:paraId="5C87E16B" w14:textId="07DBC91F" w:rsidR="00604C38" w:rsidRPr="002E5ACC" w:rsidRDefault="00604C38" w:rsidP="002E5ACC">
      <w:pPr>
        <w:spacing w:before="100" w:beforeAutospacing="1" w:after="100" w:afterAutospacing="1" w:line="240" w:lineRule="auto"/>
        <w:jc w:val="both"/>
        <w:rPr>
          <w:rFonts w:ascii="Arial" w:hAnsi="Arial" w:cs="Arial"/>
          <w:sz w:val="24"/>
          <w:szCs w:val="24"/>
          <w:lang w:val="es-ES_tradnl"/>
        </w:rPr>
      </w:pPr>
      <w:r w:rsidRPr="002E5ACC">
        <w:rPr>
          <w:rFonts w:ascii="Arial" w:hAnsi="Arial" w:cs="Arial"/>
          <w:sz w:val="24"/>
          <w:szCs w:val="24"/>
          <w:lang w:val="es-ES_tradnl"/>
        </w:rPr>
        <w:lastRenderedPageBreak/>
        <w:t>O formato Excel permite o registro de até 10 parâmetros (P1 a P10), que incluem as cinco categorias mencionadas na seção 3.2.3B (</w:t>
      </w:r>
      <w:r w:rsidR="002E5ACC" w:rsidRPr="002E5ACC">
        <w:rPr>
          <w:rFonts w:ascii="Arial" w:hAnsi="Arial" w:cs="Arial"/>
          <w:sz w:val="24"/>
          <w:szCs w:val="24"/>
          <w:lang w:val="es-ES_tradnl"/>
        </w:rPr>
        <w:t>“</w:t>
      </w:r>
      <w:r w:rsidRPr="002E5ACC">
        <w:rPr>
          <w:rFonts w:ascii="Arial" w:hAnsi="Arial" w:cs="Arial"/>
          <w:sz w:val="24"/>
          <w:szCs w:val="24"/>
          <w:lang w:val="es-ES_tradnl"/>
        </w:rPr>
        <w:t>uso final d</w:t>
      </w:r>
      <w:r w:rsidR="002E5ACC" w:rsidRPr="002E5ACC">
        <w:rPr>
          <w:rFonts w:ascii="Arial" w:hAnsi="Arial" w:cs="Arial"/>
          <w:sz w:val="24"/>
          <w:szCs w:val="24"/>
          <w:lang w:val="es-ES_tradnl"/>
        </w:rPr>
        <w:t>a</w:t>
      </w:r>
      <w:r w:rsidRPr="002E5ACC">
        <w:rPr>
          <w:rFonts w:ascii="Arial" w:hAnsi="Arial" w:cs="Arial"/>
          <w:sz w:val="24"/>
          <w:szCs w:val="24"/>
          <w:lang w:val="es-ES_tradnl"/>
        </w:rPr>
        <w:t xml:space="preserve"> energia</w:t>
      </w:r>
      <w:r w:rsidR="002E5ACC" w:rsidRPr="002E5ACC">
        <w:rPr>
          <w:rFonts w:ascii="Arial" w:hAnsi="Arial" w:cs="Arial"/>
          <w:sz w:val="24"/>
          <w:szCs w:val="24"/>
          <w:lang w:val="es-ES_tradnl"/>
        </w:rPr>
        <w:t>”</w:t>
      </w:r>
      <w:r w:rsidRPr="002E5ACC">
        <w:rPr>
          <w:rFonts w:ascii="Arial" w:hAnsi="Arial" w:cs="Arial"/>
          <w:sz w:val="24"/>
          <w:szCs w:val="24"/>
          <w:lang w:val="es-ES_tradnl"/>
        </w:rPr>
        <w:t>, variável, condição controlada, consumo atual e consumo proposto) e dois específicos para projetos de geração</w:t>
      </w:r>
      <w:r w:rsidR="002E5ACC" w:rsidRPr="002E5ACC">
        <w:rPr>
          <w:rFonts w:ascii="Arial" w:hAnsi="Arial" w:cs="Arial"/>
          <w:sz w:val="24"/>
          <w:szCs w:val="24"/>
          <w:lang w:val="es-ES_tradnl"/>
        </w:rPr>
        <w:t xml:space="preserve"> de energia</w:t>
      </w:r>
      <w:r w:rsidRPr="002E5ACC">
        <w:rPr>
          <w:rFonts w:ascii="Arial" w:hAnsi="Arial" w:cs="Arial"/>
          <w:sz w:val="24"/>
          <w:szCs w:val="24"/>
          <w:lang w:val="es-ES_tradnl"/>
        </w:rPr>
        <w:t>:</w:t>
      </w:r>
      <w:r w:rsidR="002E5ACC" w:rsidRPr="002E5ACC">
        <w:rPr>
          <w:rFonts w:ascii="Arial" w:hAnsi="Arial" w:cs="Arial"/>
          <w:sz w:val="24"/>
          <w:szCs w:val="24"/>
          <w:lang w:val="es-ES_tradnl"/>
        </w:rPr>
        <w:t xml:space="preserve"> i) f</w:t>
      </w:r>
      <w:r w:rsidRPr="002E5ACC">
        <w:rPr>
          <w:rFonts w:ascii="Arial" w:hAnsi="Arial" w:cs="Arial"/>
          <w:sz w:val="24"/>
          <w:szCs w:val="24"/>
          <w:lang w:val="es-ES_tradnl"/>
        </w:rPr>
        <w:t>ornecimento de energia renovável</w:t>
      </w:r>
      <w:r w:rsidR="002E5ACC" w:rsidRPr="002E5ACC">
        <w:rPr>
          <w:rFonts w:ascii="Arial" w:hAnsi="Arial" w:cs="Arial"/>
          <w:sz w:val="24"/>
          <w:szCs w:val="24"/>
          <w:lang w:val="es-ES_tradnl"/>
        </w:rPr>
        <w:t xml:space="preserve"> que se r</w:t>
      </w:r>
      <w:r w:rsidRPr="002E5ACC">
        <w:rPr>
          <w:rFonts w:ascii="Arial" w:hAnsi="Arial" w:cs="Arial"/>
          <w:sz w:val="24"/>
          <w:szCs w:val="24"/>
          <w:lang w:val="es-ES_tradnl"/>
        </w:rPr>
        <w:t>efere à quantidade de energia fornecida por um sistema de geração de energia que utiliza um recurso renovável</w:t>
      </w:r>
      <w:r w:rsidR="002E5ACC" w:rsidRPr="002E5ACC">
        <w:rPr>
          <w:rFonts w:ascii="Arial" w:hAnsi="Arial" w:cs="Arial"/>
          <w:sz w:val="24"/>
          <w:szCs w:val="24"/>
          <w:lang w:val="es-ES_tradnl"/>
        </w:rPr>
        <w:t>, ii) r</w:t>
      </w:r>
      <w:r w:rsidRPr="002E5ACC">
        <w:rPr>
          <w:rFonts w:ascii="Arial" w:hAnsi="Arial" w:cs="Arial"/>
          <w:sz w:val="24"/>
          <w:szCs w:val="24"/>
          <w:lang w:val="es-ES_tradnl"/>
        </w:rPr>
        <w:t>ecurso renovável</w:t>
      </w:r>
      <w:r w:rsidR="002E5ACC" w:rsidRPr="002E5ACC">
        <w:rPr>
          <w:rFonts w:ascii="Arial" w:hAnsi="Arial" w:cs="Arial"/>
          <w:sz w:val="24"/>
          <w:szCs w:val="24"/>
          <w:lang w:val="es-ES_tradnl"/>
        </w:rPr>
        <w:t xml:space="preserve"> que se r</w:t>
      </w:r>
      <w:r w:rsidRPr="002E5ACC">
        <w:rPr>
          <w:rFonts w:ascii="Arial" w:hAnsi="Arial" w:cs="Arial"/>
          <w:sz w:val="24"/>
          <w:szCs w:val="24"/>
          <w:lang w:val="es-ES_tradnl"/>
        </w:rPr>
        <w:t>efere à quantidade de recurso natural que está disponível para o cliente produzir energia.</w:t>
      </w:r>
    </w:p>
    <w:p w14:paraId="6212DB1A" w14:textId="209DAD67" w:rsidR="002B0590" w:rsidRPr="007D2FD9" w:rsidRDefault="002B0590" w:rsidP="000765D6">
      <w:pPr>
        <w:pStyle w:val="Heading5"/>
        <w:numPr>
          <w:ilvl w:val="0"/>
          <w:numId w:val="5"/>
        </w:numPr>
        <w:spacing w:before="100" w:beforeAutospacing="1" w:after="100" w:afterAutospacing="1" w:line="240" w:lineRule="auto"/>
        <w:rPr>
          <w:rFonts w:ascii="Arial" w:hAnsi="Arial" w:cs="Arial"/>
          <w:sz w:val="24"/>
          <w:szCs w:val="24"/>
          <w:lang w:val="es-ES_tradnl"/>
        </w:rPr>
      </w:pPr>
      <w:r w:rsidRPr="007D2FD9">
        <w:rPr>
          <w:rFonts w:ascii="Arial" w:hAnsi="Arial" w:cs="Arial"/>
          <w:sz w:val="24"/>
          <w:szCs w:val="24"/>
          <w:lang w:val="es-ES_tradnl"/>
        </w:rPr>
        <w:t>Constru</w:t>
      </w:r>
      <w:r w:rsidR="00604C38" w:rsidRPr="007D2FD9">
        <w:rPr>
          <w:rFonts w:ascii="Arial" w:hAnsi="Arial" w:cs="Arial"/>
          <w:sz w:val="24"/>
          <w:szCs w:val="24"/>
          <w:lang w:val="es-ES_tradnl"/>
        </w:rPr>
        <w:t>ção</w:t>
      </w:r>
      <w:r w:rsidRPr="007D2FD9">
        <w:rPr>
          <w:rFonts w:ascii="Arial" w:hAnsi="Arial" w:cs="Arial"/>
          <w:sz w:val="24"/>
          <w:szCs w:val="24"/>
          <w:lang w:val="es-ES_tradnl"/>
        </w:rPr>
        <w:t xml:space="preserve"> de Indicadores</w:t>
      </w:r>
    </w:p>
    <w:p w14:paraId="210785E1" w14:textId="06C305A1" w:rsidR="00604C38" w:rsidRPr="007D2FD9" w:rsidRDefault="00604C38" w:rsidP="00604C38">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Esta seção desenvolve as etapas para determinar o indicador de energia gerada</w:t>
      </w:r>
      <w:r w:rsidR="009831F3">
        <w:rPr>
          <w:rFonts w:ascii="Arial" w:hAnsi="Arial" w:cs="Arial"/>
          <w:sz w:val="24"/>
          <w:szCs w:val="24"/>
          <w:lang w:val="es-ES_tradnl"/>
        </w:rPr>
        <w:t xml:space="preserve"> (IEG)</w:t>
      </w:r>
      <w:r w:rsidRPr="007D2FD9">
        <w:rPr>
          <w:rFonts w:ascii="Arial" w:hAnsi="Arial" w:cs="Arial"/>
          <w:sz w:val="24"/>
          <w:szCs w:val="24"/>
          <w:lang w:val="es-ES_tradnl"/>
        </w:rPr>
        <w:t>. Alguns dados são registrados pelo provedor e outros são gerados automaticamente. A sequência é a seguinte:</w:t>
      </w:r>
    </w:p>
    <w:p w14:paraId="38A7CBBA" w14:textId="3B25B9FC" w:rsidR="00604C38" w:rsidRPr="009831F3" w:rsidRDefault="00604C38" w:rsidP="000765D6">
      <w:pPr>
        <w:pStyle w:val="ListParagraph"/>
        <w:numPr>
          <w:ilvl w:val="0"/>
          <w:numId w:val="22"/>
        </w:numPr>
        <w:spacing w:before="100" w:beforeAutospacing="1" w:after="100" w:afterAutospacing="1" w:line="240" w:lineRule="auto"/>
        <w:jc w:val="both"/>
        <w:rPr>
          <w:rFonts w:ascii="Arial" w:hAnsi="Arial" w:cs="Arial"/>
          <w:sz w:val="24"/>
          <w:szCs w:val="24"/>
          <w:lang w:val="es-ES_tradnl"/>
        </w:rPr>
      </w:pPr>
      <w:r w:rsidRPr="009831F3">
        <w:rPr>
          <w:rFonts w:ascii="Arial" w:hAnsi="Arial" w:cs="Arial"/>
          <w:sz w:val="24"/>
          <w:szCs w:val="24"/>
          <w:lang w:val="es-ES_tradnl"/>
        </w:rPr>
        <w:t xml:space="preserve">Definição dos períodos de medição: </w:t>
      </w:r>
      <w:r w:rsidR="009831F3" w:rsidRPr="009831F3">
        <w:rPr>
          <w:rFonts w:ascii="Arial" w:hAnsi="Arial" w:cs="Arial"/>
          <w:sz w:val="24"/>
          <w:szCs w:val="24"/>
          <w:lang w:val="es-ES_tradnl"/>
        </w:rPr>
        <w:t>a</w:t>
      </w:r>
      <w:r w:rsidRPr="009831F3">
        <w:rPr>
          <w:rFonts w:ascii="Arial" w:hAnsi="Arial" w:cs="Arial"/>
          <w:sz w:val="24"/>
          <w:szCs w:val="24"/>
          <w:lang w:val="es-ES_tradnl"/>
        </w:rPr>
        <w:t xml:space="preserve">qui, o fornecedor define </w:t>
      </w:r>
      <w:r w:rsidR="009831F3">
        <w:rPr>
          <w:rFonts w:ascii="Arial" w:hAnsi="Arial" w:cs="Arial"/>
          <w:sz w:val="24"/>
          <w:szCs w:val="24"/>
          <w:lang w:val="es-ES_tradnl"/>
        </w:rPr>
        <w:t xml:space="preserve">a quantidade e </w:t>
      </w:r>
      <w:r w:rsidRPr="009831F3">
        <w:rPr>
          <w:rFonts w:ascii="Arial" w:hAnsi="Arial" w:cs="Arial"/>
          <w:sz w:val="24"/>
          <w:szCs w:val="24"/>
          <w:lang w:val="es-ES_tradnl"/>
        </w:rPr>
        <w:t>a duração das medições dos parâmetros. Cada medição é conhecida como</w:t>
      </w:r>
      <w:r w:rsidR="009831F3">
        <w:rPr>
          <w:rFonts w:ascii="Arial" w:hAnsi="Arial" w:cs="Arial"/>
          <w:sz w:val="24"/>
          <w:szCs w:val="24"/>
          <w:lang w:val="es-ES_tradnl"/>
        </w:rPr>
        <w:t xml:space="preserve"> um</w:t>
      </w:r>
      <w:r w:rsidRPr="009831F3">
        <w:rPr>
          <w:rFonts w:ascii="Arial" w:hAnsi="Arial" w:cs="Arial"/>
          <w:sz w:val="24"/>
          <w:szCs w:val="24"/>
          <w:lang w:val="es-ES_tradnl"/>
        </w:rPr>
        <w:t xml:space="preserve"> “período de medição”. A duração deve</w:t>
      </w:r>
      <w:r w:rsidR="00FA664D">
        <w:rPr>
          <w:rFonts w:ascii="Arial" w:hAnsi="Arial" w:cs="Arial"/>
          <w:sz w:val="24"/>
          <w:szCs w:val="24"/>
          <w:lang w:val="es-ES_tradnl"/>
        </w:rPr>
        <w:t>rá</w:t>
      </w:r>
      <w:r w:rsidRPr="009831F3">
        <w:rPr>
          <w:rFonts w:ascii="Arial" w:hAnsi="Arial" w:cs="Arial"/>
          <w:sz w:val="24"/>
          <w:szCs w:val="24"/>
          <w:lang w:val="es-ES_tradnl"/>
        </w:rPr>
        <w:t xml:space="preserve"> ser longa o suficiente para registrar as flutuações naturais </w:t>
      </w:r>
      <w:r w:rsidR="00FA664D">
        <w:rPr>
          <w:rFonts w:ascii="Arial" w:hAnsi="Arial" w:cs="Arial"/>
          <w:sz w:val="24"/>
          <w:szCs w:val="24"/>
          <w:lang w:val="es-ES_tradnl"/>
        </w:rPr>
        <w:t>d</w:t>
      </w:r>
      <w:r w:rsidRPr="009831F3">
        <w:rPr>
          <w:rFonts w:ascii="Arial" w:hAnsi="Arial" w:cs="Arial"/>
          <w:sz w:val="24"/>
          <w:szCs w:val="24"/>
          <w:lang w:val="es-ES_tradnl"/>
        </w:rPr>
        <w:t>os parâmetros que afetam o consumo de energia</w:t>
      </w:r>
      <w:r w:rsidR="0067526F">
        <w:rPr>
          <w:rFonts w:ascii="Arial" w:hAnsi="Arial" w:cs="Arial"/>
          <w:sz w:val="24"/>
          <w:szCs w:val="24"/>
          <w:lang w:val="es-ES_tradnl"/>
        </w:rPr>
        <w:t>;</w:t>
      </w:r>
    </w:p>
    <w:p w14:paraId="183F60E2" w14:textId="51C648B6" w:rsidR="00604C38" w:rsidRPr="009831F3" w:rsidRDefault="00604C38" w:rsidP="000765D6">
      <w:pPr>
        <w:pStyle w:val="ListParagraph"/>
        <w:numPr>
          <w:ilvl w:val="0"/>
          <w:numId w:val="22"/>
        </w:numPr>
        <w:spacing w:before="100" w:beforeAutospacing="1" w:after="100" w:afterAutospacing="1" w:line="240" w:lineRule="auto"/>
        <w:jc w:val="both"/>
        <w:rPr>
          <w:rFonts w:ascii="Arial" w:hAnsi="Arial" w:cs="Arial"/>
          <w:sz w:val="24"/>
          <w:szCs w:val="24"/>
          <w:lang w:val="es-ES_tradnl"/>
        </w:rPr>
      </w:pPr>
      <w:r w:rsidRPr="009831F3">
        <w:rPr>
          <w:rFonts w:ascii="Arial" w:hAnsi="Arial" w:cs="Arial"/>
          <w:sz w:val="24"/>
          <w:szCs w:val="24"/>
          <w:lang w:val="es-ES_tradnl"/>
        </w:rPr>
        <w:t xml:space="preserve">Fornecimento de energia esperado do sistema de geração: </w:t>
      </w:r>
      <w:r w:rsidR="009831F3" w:rsidRPr="009831F3">
        <w:rPr>
          <w:rFonts w:ascii="Arial" w:hAnsi="Arial" w:cs="Arial"/>
          <w:sz w:val="24"/>
          <w:szCs w:val="24"/>
          <w:lang w:val="es-ES_tradnl"/>
        </w:rPr>
        <w:t>o</w:t>
      </w:r>
      <w:r w:rsidRPr="009831F3">
        <w:rPr>
          <w:rFonts w:ascii="Arial" w:hAnsi="Arial" w:cs="Arial"/>
          <w:sz w:val="24"/>
          <w:szCs w:val="24"/>
          <w:lang w:val="es-ES_tradnl"/>
        </w:rPr>
        <w:t xml:space="preserve"> fornecedor registra os resultados dos parâmetros medidos para cada período</w:t>
      </w:r>
      <w:r w:rsidR="0067526F">
        <w:rPr>
          <w:rFonts w:ascii="Arial" w:hAnsi="Arial" w:cs="Arial"/>
          <w:sz w:val="24"/>
          <w:szCs w:val="24"/>
          <w:lang w:val="es-ES_tradnl"/>
        </w:rPr>
        <w:t>;</w:t>
      </w:r>
    </w:p>
    <w:p w14:paraId="046D3DFC" w14:textId="341D0C3D" w:rsidR="00604C38" w:rsidRPr="009831F3" w:rsidRDefault="009831F3" w:rsidP="000765D6">
      <w:pPr>
        <w:pStyle w:val="ListParagraph"/>
        <w:numPr>
          <w:ilvl w:val="0"/>
          <w:numId w:val="22"/>
        </w:numPr>
        <w:spacing w:before="100" w:beforeAutospacing="1" w:after="100" w:afterAutospacing="1" w:line="240" w:lineRule="auto"/>
        <w:jc w:val="both"/>
        <w:rPr>
          <w:rFonts w:ascii="Arial" w:hAnsi="Arial" w:cs="Arial"/>
          <w:sz w:val="24"/>
          <w:szCs w:val="24"/>
          <w:lang w:val="es-ES_tradnl"/>
        </w:rPr>
      </w:pPr>
      <w:r w:rsidRPr="009831F3">
        <w:rPr>
          <w:rFonts w:ascii="Arial" w:hAnsi="Arial" w:cs="Arial"/>
          <w:sz w:val="24"/>
          <w:szCs w:val="24"/>
          <w:lang w:val="es-ES_tradnl"/>
        </w:rPr>
        <w:t>IEG es</w:t>
      </w:r>
      <w:r w:rsidR="00F03760">
        <w:rPr>
          <w:rFonts w:ascii="Arial" w:hAnsi="Arial" w:cs="Arial"/>
          <w:sz w:val="24"/>
          <w:szCs w:val="24"/>
          <w:lang w:val="es-ES_tradnl"/>
        </w:rPr>
        <w:t>timado</w:t>
      </w:r>
      <w:r w:rsidR="00604C38" w:rsidRPr="009831F3">
        <w:rPr>
          <w:rFonts w:ascii="Arial" w:hAnsi="Arial" w:cs="Arial"/>
          <w:sz w:val="24"/>
          <w:szCs w:val="24"/>
          <w:lang w:val="es-ES_tradnl"/>
        </w:rPr>
        <w:t xml:space="preserve">: </w:t>
      </w:r>
      <w:r w:rsidRPr="009831F3">
        <w:rPr>
          <w:rFonts w:ascii="Arial" w:hAnsi="Arial" w:cs="Arial"/>
          <w:sz w:val="24"/>
          <w:szCs w:val="24"/>
          <w:lang w:val="es-ES_tradnl"/>
        </w:rPr>
        <w:t>a</w:t>
      </w:r>
      <w:r w:rsidR="00604C38" w:rsidRPr="009831F3">
        <w:rPr>
          <w:rFonts w:ascii="Arial" w:hAnsi="Arial" w:cs="Arial"/>
          <w:sz w:val="24"/>
          <w:szCs w:val="24"/>
          <w:lang w:val="es-ES_tradnl"/>
        </w:rPr>
        <w:t xml:space="preserve"> ferramenta calcula automaticamente o índice de energia gerada esperado (IEG </w:t>
      </w:r>
      <w:r w:rsidR="00F03760" w:rsidRPr="009831F3">
        <w:rPr>
          <w:rFonts w:ascii="Arial" w:hAnsi="Arial" w:cs="Arial"/>
          <w:sz w:val="24"/>
          <w:szCs w:val="24"/>
          <w:lang w:val="es-ES_tradnl"/>
        </w:rPr>
        <w:t>es</w:t>
      </w:r>
      <w:r w:rsidR="00F03760">
        <w:rPr>
          <w:rFonts w:ascii="Arial" w:hAnsi="Arial" w:cs="Arial"/>
          <w:sz w:val="24"/>
          <w:szCs w:val="24"/>
          <w:lang w:val="es-ES_tradnl"/>
        </w:rPr>
        <w:t>timado</w:t>
      </w:r>
      <w:r w:rsidR="00604C38" w:rsidRPr="009831F3">
        <w:rPr>
          <w:rFonts w:ascii="Arial" w:hAnsi="Arial" w:cs="Arial"/>
          <w:sz w:val="24"/>
          <w:szCs w:val="24"/>
          <w:lang w:val="es-ES_tradnl"/>
        </w:rPr>
        <w:t>). Corresponde à média dos indicadores calculados para cada período de medição. Caso seja instalado mais de um sistema de geração com rendimentos distintos, a “energia renovável fornecida” por cada sistema deve ser medida separadamente, considerando uma única quantidade de “recurso renovável” disponível por período. Nesta situação, o IEG esperado será igual à soma das energias renováveis fornecidas por cada sistema de geração</w:t>
      </w:r>
      <w:r w:rsidR="0067526F">
        <w:rPr>
          <w:rFonts w:ascii="Arial" w:hAnsi="Arial" w:cs="Arial"/>
          <w:sz w:val="24"/>
          <w:szCs w:val="24"/>
          <w:lang w:val="es-ES_tradnl"/>
        </w:rPr>
        <w:t>,</w:t>
      </w:r>
      <w:r w:rsidR="00604C38" w:rsidRPr="009831F3">
        <w:rPr>
          <w:rFonts w:ascii="Arial" w:hAnsi="Arial" w:cs="Arial"/>
          <w:sz w:val="24"/>
          <w:szCs w:val="24"/>
          <w:lang w:val="es-ES_tradnl"/>
        </w:rPr>
        <w:t xml:space="preserve"> dividida pela quantidade de “recurso renovável”.</w:t>
      </w:r>
    </w:p>
    <w:p w14:paraId="60339848" w14:textId="63218222" w:rsidR="002B0590" w:rsidRPr="007D2FD9" w:rsidRDefault="002B0590" w:rsidP="000765D6">
      <w:pPr>
        <w:pStyle w:val="Heading5"/>
        <w:numPr>
          <w:ilvl w:val="0"/>
          <w:numId w:val="5"/>
        </w:numPr>
        <w:spacing w:before="100" w:beforeAutospacing="1" w:after="100" w:afterAutospacing="1" w:line="240" w:lineRule="auto"/>
        <w:rPr>
          <w:rFonts w:ascii="Arial" w:hAnsi="Arial" w:cs="Arial"/>
          <w:sz w:val="24"/>
          <w:szCs w:val="24"/>
          <w:lang w:val="es-ES_tradnl"/>
        </w:rPr>
      </w:pPr>
      <w:r w:rsidRPr="007D2FD9">
        <w:rPr>
          <w:rFonts w:ascii="Arial" w:hAnsi="Arial" w:cs="Arial"/>
          <w:sz w:val="24"/>
          <w:szCs w:val="24"/>
          <w:lang w:val="es-ES_tradnl"/>
        </w:rPr>
        <w:t>Energ</w:t>
      </w:r>
      <w:r w:rsidR="00604C38" w:rsidRPr="007D2FD9">
        <w:rPr>
          <w:rFonts w:ascii="Arial" w:hAnsi="Arial" w:cs="Arial"/>
          <w:sz w:val="24"/>
          <w:szCs w:val="24"/>
          <w:lang w:val="es-ES_tradnl"/>
        </w:rPr>
        <w:t>i</w:t>
      </w:r>
      <w:r w:rsidRPr="007D2FD9">
        <w:rPr>
          <w:rFonts w:ascii="Arial" w:hAnsi="Arial" w:cs="Arial"/>
          <w:sz w:val="24"/>
          <w:szCs w:val="24"/>
          <w:lang w:val="es-ES_tradnl"/>
        </w:rPr>
        <w:t>a Gerada Garanti</w:t>
      </w:r>
      <w:r w:rsidR="00604C38" w:rsidRPr="007D2FD9">
        <w:rPr>
          <w:rFonts w:ascii="Arial" w:hAnsi="Arial" w:cs="Arial"/>
          <w:sz w:val="24"/>
          <w:szCs w:val="24"/>
          <w:lang w:val="es-ES_tradnl"/>
        </w:rPr>
        <w:t>da</w:t>
      </w:r>
    </w:p>
    <w:p w14:paraId="36A5BA3B" w14:textId="233A3409" w:rsidR="008E389A" w:rsidRPr="007D2FD9" w:rsidRDefault="008E389A" w:rsidP="008E389A">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Esta seção estabelece a promessa que o fornecedor faz ao cliente sobre a energia que o sistema irá gerar. Essa promessa é definida em unidades de energia e valores monetários. O fornecedor só tem que indicar a quantidade de "recurso renovável" que determinou como disponível para cada ano de operação do projeto e a ferramenta gera automaticamente os valores anuais,  já que neste momento tem os dados dos preços da energia e os índices de desempenho regist</w:t>
      </w:r>
      <w:r w:rsidR="00ED3A5E">
        <w:rPr>
          <w:rFonts w:ascii="Arial" w:hAnsi="Arial" w:cs="Arial"/>
          <w:sz w:val="24"/>
          <w:szCs w:val="24"/>
          <w:lang w:val="es-ES_tradnl"/>
        </w:rPr>
        <w:t>r</w:t>
      </w:r>
      <w:r w:rsidRPr="007D2FD9">
        <w:rPr>
          <w:rFonts w:ascii="Arial" w:hAnsi="Arial" w:cs="Arial"/>
          <w:sz w:val="24"/>
          <w:szCs w:val="24"/>
          <w:lang w:val="es-ES_tradnl"/>
        </w:rPr>
        <w:t xml:space="preserve">ados nas seções 1 e 3, respectivamente, da ficha técnica </w:t>
      </w:r>
      <w:r w:rsidR="008B51EF">
        <w:rPr>
          <w:rFonts w:ascii="Arial" w:hAnsi="Arial" w:cs="Arial"/>
          <w:sz w:val="24"/>
          <w:szCs w:val="24"/>
          <w:lang w:val="es-ES_tradnl"/>
        </w:rPr>
        <w:t>do</w:t>
      </w:r>
      <w:r w:rsidRPr="007D2FD9">
        <w:rPr>
          <w:rFonts w:ascii="Arial" w:hAnsi="Arial" w:cs="Arial"/>
          <w:sz w:val="24"/>
          <w:szCs w:val="24"/>
          <w:lang w:val="es-ES_tradnl"/>
        </w:rPr>
        <w:t xml:space="preserve"> formato Excel. A energia gerada anualmente é calculada com o procedimento indicado na seção </w:t>
      </w:r>
      <w:r w:rsidR="008B51EF">
        <w:rPr>
          <w:rFonts w:ascii="Arial" w:hAnsi="Arial" w:cs="Arial"/>
          <w:sz w:val="24"/>
          <w:szCs w:val="24"/>
          <w:lang w:val="es-ES_tradnl"/>
        </w:rPr>
        <w:t>1</w:t>
      </w:r>
      <w:r w:rsidRPr="007D2FD9">
        <w:rPr>
          <w:rFonts w:ascii="Arial" w:hAnsi="Arial" w:cs="Arial"/>
          <w:sz w:val="24"/>
          <w:szCs w:val="24"/>
          <w:lang w:val="es-ES_tradnl"/>
        </w:rPr>
        <w:t>.3 deste documento. A economia em unidades monetárias é calculada conforme ilustrado na Tabela 5.</w:t>
      </w:r>
    </w:p>
    <w:p w14:paraId="0EE63F88" w14:textId="40854D86" w:rsidR="008E389A" w:rsidRPr="007D2FD9" w:rsidRDefault="008E389A" w:rsidP="008E389A">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Os dados de recursos renováveis podem ser registrados por até 10 anos</w:t>
      </w:r>
      <w:r w:rsidR="0067526F">
        <w:rPr>
          <w:rFonts w:ascii="Arial" w:hAnsi="Arial" w:cs="Arial"/>
          <w:sz w:val="24"/>
          <w:szCs w:val="24"/>
          <w:lang w:val="es-ES_tradnl"/>
        </w:rPr>
        <w:t>,</w:t>
      </w:r>
      <w:r w:rsidRPr="007D2FD9">
        <w:rPr>
          <w:rFonts w:ascii="Arial" w:hAnsi="Arial" w:cs="Arial"/>
          <w:sz w:val="24"/>
          <w:szCs w:val="24"/>
          <w:lang w:val="es-ES_tradnl"/>
        </w:rPr>
        <w:t xml:space="preserve"> e podem ser diferentes de ano para ano. Recomenda-se que o fornecedor estabeleça a promessa de geração, com base em um projeto conservador, pois este valor é a base para uma possível compensação.</w:t>
      </w:r>
    </w:p>
    <w:p w14:paraId="3665E703" w14:textId="7B089A33" w:rsidR="002F0384" w:rsidRPr="007D2FD9" w:rsidRDefault="008E389A" w:rsidP="002F0384">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lastRenderedPageBreak/>
        <w:t xml:space="preserve">O compromisso de geração com o cliente é estabelecido em contrato de </w:t>
      </w:r>
      <w:r w:rsidR="0067526F">
        <w:rPr>
          <w:rFonts w:ascii="Arial" w:hAnsi="Arial" w:cs="Arial"/>
          <w:sz w:val="24"/>
          <w:szCs w:val="24"/>
          <w:lang w:val="es-ES_tradnl"/>
        </w:rPr>
        <w:t>desempenho</w:t>
      </w:r>
      <w:r w:rsidRPr="007D2FD9">
        <w:rPr>
          <w:rFonts w:ascii="Arial" w:hAnsi="Arial" w:cs="Arial"/>
          <w:sz w:val="24"/>
          <w:szCs w:val="24"/>
          <w:lang w:val="es-ES_tradnl"/>
        </w:rPr>
        <w:t xml:space="preserve"> em unidades de energia. O valor em termos monetários é gerado pela ferramenta</w:t>
      </w:r>
      <w:r w:rsidR="0067526F">
        <w:rPr>
          <w:rFonts w:ascii="Arial" w:hAnsi="Arial" w:cs="Arial"/>
          <w:sz w:val="24"/>
          <w:szCs w:val="24"/>
          <w:lang w:val="es-ES_tradnl"/>
        </w:rPr>
        <w:t>,</w:t>
      </w:r>
      <w:r w:rsidRPr="007D2FD9">
        <w:rPr>
          <w:rFonts w:ascii="Arial" w:hAnsi="Arial" w:cs="Arial"/>
          <w:sz w:val="24"/>
          <w:szCs w:val="24"/>
          <w:lang w:val="es-ES_tradnl"/>
        </w:rPr>
        <w:t xml:space="preserve"> com base nos preços da energia regist</w:t>
      </w:r>
      <w:r w:rsidR="0067526F">
        <w:rPr>
          <w:rFonts w:ascii="Arial" w:hAnsi="Arial" w:cs="Arial"/>
          <w:sz w:val="24"/>
          <w:szCs w:val="24"/>
          <w:lang w:val="es-ES_tradnl"/>
        </w:rPr>
        <w:t>r</w:t>
      </w:r>
      <w:r w:rsidRPr="007D2FD9">
        <w:rPr>
          <w:rFonts w:ascii="Arial" w:hAnsi="Arial" w:cs="Arial"/>
          <w:sz w:val="24"/>
          <w:szCs w:val="24"/>
          <w:lang w:val="es-ES_tradnl"/>
        </w:rPr>
        <w:t xml:space="preserve">ados na seção 1 da ficha técnica </w:t>
      </w:r>
      <w:r w:rsidR="0067526F">
        <w:rPr>
          <w:rFonts w:ascii="Arial" w:hAnsi="Arial" w:cs="Arial"/>
          <w:sz w:val="24"/>
          <w:szCs w:val="24"/>
          <w:lang w:val="es-ES_tradnl"/>
        </w:rPr>
        <w:t>do</w:t>
      </w:r>
      <w:r w:rsidRPr="007D2FD9">
        <w:rPr>
          <w:rFonts w:ascii="Arial" w:hAnsi="Arial" w:cs="Arial"/>
          <w:sz w:val="24"/>
          <w:szCs w:val="24"/>
          <w:lang w:val="es-ES_tradnl"/>
        </w:rPr>
        <w:t xml:space="preserve"> formato Excel. A ferramenta também gera automaticamente o preço unitário da energia a ser usado pelo fornecedor e pelo cliente</w:t>
      </w:r>
      <w:r w:rsidR="002F0384" w:rsidRPr="007D2FD9">
        <w:rPr>
          <w:rFonts w:ascii="Arial" w:hAnsi="Arial" w:cs="Arial"/>
          <w:sz w:val="24"/>
          <w:szCs w:val="24"/>
          <w:lang w:val="es-ES_tradnl"/>
        </w:rPr>
        <w:t>,</w:t>
      </w:r>
      <w:r w:rsidRPr="007D2FD9">
        <w:rPr>
          <w:rFonts w:ascii="Arial" w:hAnsi="Arial" w:cs="Arial"/>
          <w:sz w:val="24"/>
          <w:szCs w:val="24"/>
          <w:lang w:val="es-ES_tradnl"/>
        </w:rPr>
        <w:t xml:space="preserve"> para definir o preço base da energia que será usad</w:t>
      </w:r>
      <w:r w:rsidR="0067526F">
        <w:rPr>
          <w:rFonts w:ascii="Arial" w:hAnsi="Arial" w:cs="Arial"/>
          <w:sz w:val="24"/>
          <w:szCs w:val="24"/>
          <w:lang w:val="es-ES_tradnl"/>
        </w:rPr>
        <w:t>a</w:t>
      </w:r>
      <w:r w:rsidRPr="007D2FD9">
        <w:rPr>
          <w:rFonts w:ascii="Arial" w:hAnsi="Arial" w:cs="Arial"/>
          <w:sz w:val="24"/>
          <w:szCs w:val="24"/>
          <w:lang w:val="es-ES_tradnl"/>
        </w:rPr>
        <w:t xml:space="preserve"> no contrato de desempenho</w:t>
      </w:r>
      <w:r w:rsidR="002F0384" w:rsidRPr="007D2FD9">
        <w:rPr>
          <w:rFonts w:ascii="Arial" w:hAnsi="Arial" w:cs="Arial"/>
          <w:sz w:val="24"/>
          <w:szCs w:val="24"/>
          <w:lang w:val="es-ES_tradnl"/>
        </w:rPr>
        <w:t>,</w:t>
      </w:r>
      <w:r w:rsidRPr="007D2FD9">
        <w:rPr>
          <w:rFonts w:ascii="Arial" w:hAnsi="Arial" w:cs="Arial"/>
          <w:sz w:val="24"/>
          <w:szCs w:val="24"/>
          <w:lang w:val="es-ES_tradnl"/>
        </w:rPr>
        <w:t xml:space="preserve"> para calcular uma possível compensação econômica para o </w:t>
      </w:r>
      <w:r w:rsidR="0067526F">
        <w:rPr>
          <w:rFonts w:ascii="Arial" w:hAnsi="Arial" w:cs="Arial"/>
          <w:sz w:val="24"/>
          <w:szCs w:val="24"/>
          <w:lang w:val="es-ES_tradnl"/>
        </w:rPr>
        <w:t xml:space="preserve">baixo </w:t>
      </w:r>
      <w:r w:rsidRPr="007D2FD9">
        <w:rPr>
          <w:rFonts w:ascii="Arial" w:hAnsi="Arial" w:cs="Arial"/>
          <w:sz w:val="24"/>
          <w:szCs w:val="24"/>
          <w:lang w:val="es-ES_tradnl"/>
        </w:rPr>
        <w:t>desempenho do projeto.</w:t>
      </w:r>
      <w:r w:rsidR="002F0384" w:rsidRPr="007D2FD9">
        <w:rPr>
          <w:rFonts w:ascii="Arial" w:hAnsi="Arial" w:cs="Arial"/>
          <w:sz w:val="24"/>
          <w:szCs w:val="24"/>
          <w:lang w:val="es-ES_tradnl"/>
        </w:rPr>
        <w:t xml:space="preserve"> </w:t>
      </w:r>
    </w:p>
    <w:p w14:paraId="2608CD64" w14:textId="742670A0" w:rsidR="002B0590" w:rsidRPr="007D2FD9" w:rsidRDefault="002B0590" w:rsidP="000765D6">
      <w:pPr>
        <w:pStyle w:val="Heading5"/>
        <w:numPr>
          <w:ilvl w:val="0"/>
          <w:numId w:val="5"/>
        </w:numPr>
        <w:spacing w:before="100" w:beforeAutospacing="1" w:after="100" w:afterAutospacing="1" w:line="240" w:lineRule="auto"/>
        <w:rPr>
          <w:rFonts w:ascii="Arial" w:hAnsi="Arial" w:cs="Arial"/>
          <w:sz w:val="24"/>
          <w:szCs w:val="24"/>
          <w:lang w:val="es-ES_tradnl"/>
        </w:rPr>
      </w:pPr>
      <w:r w:rsidRPr="007D2FD9">
        <w:rPr>
          <w:rFonts w:ascii="Arial" w:hAnsi="Arial" w:cs="Arial"/>
          <w:sz w:val="24"/>
          <w:szCs w:val="24"/>
          <w:lang w:val="es-ES_tradnl"/>
        </w:rPr>
        <w:t>Benef</w:t>
      </w:r>
      <w:r w:rsidR="002F0384" w:rsidRPr="007D2FD9">
        <w:rPr>
          <w:rFonts w:ascii="Arial" w:hAnsi="Arial" w:cs="Arial"/>
          <w:sz w:val="24"/>
          <w:szCs w:val="24"/>
          <w:lang w:val="es-ES_tradnl"/>
        </w:rPr>
        <w:t>í</w:t>
      </w:r>
      <w:r w:rsidRPr="007D2FD9">
        <w:rPr>
          <w:rFonts w:ascii="Arial" w:hAnsi="Arial" w:cs="Arial"/>
          <w:sz w:val="24"/>
          <w:szCs w:val="24"/>
          <w:lang w:val="es-ES_tradnl"/>
        </w:rPr>
        <w:t>cios ambienta</w:t>
      </w:r>
      <w:r w:rsidR="002F0384" w:rsidRPr="007D2FD9">
        <w:rPr>
          <w:rFonts w:ascii="Arial" w:hAnsi="Arial" w:cs="Arial"/>
          <w:sz w:val="24"/>
          <w:szCs w:val="24"/>
          <w:lang w:val="es-ES_tradnl"/>
        </w:rPr>
        <w:t>is</w:t>
      </w:r>
    </w:p>
    <w:p w14:paraId="5EFB5872" w14:textId="77777777" w:rsidR="002F0384" w:rsidRPr="007D2FD9" w:rsidRDefault="002F0384" w:rsidP="002F0384">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Eles correspondem à redução das emissões de gases de efeito estufa que o projeto deve gerar. Estes resultados são de natureza informativa e interessam principalmente ao cliente e à entidade financeira. Não implica nenhum tipo de compromisso com o fornecedor.</w:t>
      </w:r>
    </w:p>
    <w:p w14:paraId="6AEA0ADA" w14:textId="33E03BDD" w:rsidR="002B0590" w:rsidRPr="007D2FD9" w:rsidRDefault="002F0384" w:rsidP="00642B34">
      <w:pPr>
        <w:spacing w:before="100" w:beforeAutospacing="1" w:after="100" w:afterAutospacing="1" w:line="240" w:lineRule="auto"/>
        <w:jc w:val="both"/>
        <w:rPr>
          <w:rFonts w:ascii="Arial" w:hAnsi="Arial" w:cs="Arial"/>
          <w:sz w:val="24"/>
          <w:szCs w:val="24"/>
          <w:lang w:val="es-ES_tradnl"/>
        </w:rPr>
      </w:pPr>
      <w:r w:rsidRPr="007D2FD9">
        <w:rPr>
          <w:rFonts w:ascii="Arial" w:hAnsi="Arial" w:cs="Arial"/>
          <w:sz w:val="24"/>
          <w:szCs w:val="24"/>
          <w:lang w:val="es-ES_tradnl"/>
        </w:rPr>
        <w:t>A ferramenta calcula automaticamente as toneladas anuais de CO</w:t>
      </w:r>
      <w:r w:rsidRPr="00BA3F1B">
        <w:rPr>
          <w:rFonts w:ascii="Arial" w:hAnsi="Arial" w:cs="Arial"/>
          <w:sz w:val="24"/>
          <w:szCs w:val="24"/>
          <w:vertAlign w:val="subscript"/>
          <w:lang w:val="es-ES_tradnl"/>
        </w:rPr>
        <w:t>2</w:t>
      </w:r>
      <w:r w:rsidRPr="007D2FD9">
        <w:rPr>
          <w:rFonts w:ascii="Arial" w:hAnsi="Arial" w:cs="Arial"/>
          <w:sz w:val="24"/>
          <w:szCs w:val="24"/>
          <w:lang w:val="es-ES_tradnl"/>
        </w:rPr>
        <w:t xml:space="preserve"> evitadas a partir dos dados do fator de emissão anual e dos recursos renováveis, previamente registrados nas seções 1 e 4 do formulário, respectivamente, usando as fórmulas indicadas na Tabela 6. Além dos indicadores de desempenho, esses indicadores são determinados para cada período de medição e, em seguida, calculada a média para obter o indicador final do equipamento ou tecnologia.</w:t>
      </w:r>
    </w:p>
    <w:p w14:paraId="265F08FA" w14:textId="59987870" w:rsidR="004142EC" w:rsidRPr="00BA3F1B" w:rsidRDefault="004142EC" w:rsidP="004142EC">
      <w:pPr>
        <w:pStyle w:val="Heading1"/>
        <w:numPr>
          <w:ilvl w:val="0"/>
          <w:numId w:val="1"/>
        </w:numPr>
        <w:spacing w:before="100" w:beforeAutospacing="1" w:after="100" w:afterAutospacing="1" w:line="240" w:lineRule="auto"/>
        <w:rPr>
          <w:rFonts w:ascii="Arial" w:hAnsi="Arial" w:cs="Arial"/>
          <w:color w:val="4472C4" w:themeColor="accent1"/>
          <w:sz w:val="28"/>
          <w:szCs w:val="28"/>
          <w:lang w:val="es-ES_tradnl"/>
        </w:rPr>
      </w:pPr>
      <w:bookmarkStart w:id="180" w:name="_Toc58002526"/>
      <w:bookmarkStart w:id="181" w:name="_Toc60766072"/>
      <w:r w:rsidRPr="00BA3F1B">
        <w:rPr>
          <w:rFonts w:ascii="Arial" w:hAnsi="Arial" w:cs="Arial"/>
          <w:color w:val="4472C4" w:themeColor="accent1"/>
          <w:sz w:val="28"/>
          <w:szCs w:val="28"/>
          <w:lang w:val="es-ES_tradnl"/>
        </w:rPr>
        <w:t>E</w:t>
      </w:r>
      <w:r w:rsidR="002F0384" w:rsidRPr="00BA3F1B">
        <w:rPr>
          <w:rFonts w:ascii="Arial" w:hAnsi="Arial" w:cs="Arial"/>
          <w:color w:val="4472C4" w:themeColor="accent1"/>
          <w:sz w:val="28"/>
          <w:szCs w:val="28"/>
          <w:lang w:val="es-ES_tradnl"/>
        </w:rPr>
        <w:t>x</w:t>
      </w:r>
      <w:r w:rsidRPr="00BA3F1B">
        <w:rPr>
          <w:rFonts w:ascii="Arial" w:hAnsi="Arial" w:cs="Arial"/>
          <w:color w:val="4472C4" w:themeColor="accent1"/>
          <w:sz w:val="28"/>
          <w:szCs w:val="28"/>
          <w:lang w:val="es-ES_tradnl"/>
        </w:rPr>
        <w:t>emplos</w:t>
      </w:r>
      <w:bookmarkEnd w:id="180"/>
      <w:bookmarkEnd w:id="181"/>
    </w:p>
    <w:p w14:paraId="3406D3AC" w14:textId="47CF5492" w:rsidR="00853A9C" w:rsidRPr="00CB15F0" w:rsidRDefault="002F0384" w:rsidP="00563C50">
      <w:pPr>
        <w:pStyle w:val="BodyText"/>
        <w:spacing w:after="0"/>
        <w:ind w:right="20"/>
        <w:rPr>
          <w:rFonts w:eastAsia="Calibri" w:cs="Arial"/>
          <w:sz w:val="24"/>
          <w:lang w:val="es-ES_tradnl" w:eastAsia="en-US"/>
        </w:rPr>
      </w:pPr>
      <w:r w:rsidRPr="00CB15F0">
        <w:rPr>
          <w:rFonts w:eastAsia="Calibri" w:cs="Arial"/>
          <w:sz w:val="24"/>
          <w:lang w:val="es-ES_tradnl" w:eastAsia="en-US"/>
        </w:rPr>
        <w:t xml:space="preserve">Esta seção apresenta três exemplos de projetos que usaram os formatos, foram validados e apoiaram a economia com seguro ESI ou </w:t>
      </w:r>
      <w:r w:rsidR="00BA3F1B" w:rsidRPr="00CB15F0">
        <w:rPr>
          <w:rFonts w:eastAsia="Calibri" w:cs="Arial"/>
          <w:sz w:val="24"/>
          <w:lang w:val="es-ES_tradnl" w:eastAsia="en-US"/>
        </w:rPr>
        <w:t xml:space="preserve">a </w:t>
      </w:r>
      <w:r w:rsidRPr="00CB15F0">
        <w:rPr>
          <w:rFonts w:eastAsia="Calibri" w:cs="Arial"/>
          <w:sz w:val="24"/>
          <w:lang w:val="es-ES_tradnl" w:eastAsia="en-US"/>
        </w:rPr>
        <w:t>garantia de tecnologia. Para simplificar, nem todos os detalhes do formato se repetem em cada caso, apenas são destacados os aspectos mais relevantes que podem gerar dúvidas aos usuários no momento do preenchimento e da utilização da ferramenta. Inclui</w:t>
      </w:r>
      <w:r w:rsidR="00BA3F1B" w:rsidRPr="00CB15F0">
        <w:rPr>
          <w:rFonts w:eastAsia="Calibri" w:cs="Arial"/>
          <w:sz w:val="24"/>
          <w:lang w:val="es-ES_tradnl" w:eastAsia="en-US"/>
        </w:rPr>
        <w:t>-se</w:t>
      </w:r>
      <w:r w:rsidRPr="00CB15F0">
        <w:rPr>
          <w:rFonts w:eastAsia="Calibri" w:cs="Arial"/>
          <w:sz w:val="24"/>
          <w:lang w:val="es-ES_tradnl" w:eastAsia="en-US"/>
        </w:rPr>
        <w:t xml:space="preserve"> um projeto de substituição de caldeira por sistema solar térmico, </w:t>
      </w:r>
      <w:r w:rsidR="00BA3F1B" w:rsidRPr="00CB15F0">
        <w:rPr>
          <w:rFonts w:eastAsia="Calibri" w:cs="Arial"/>
          <w:sz w:val="24"/>
          <w:lang w:val="es-ES_tradnl" w:eastAsia="en-US"/>
        </w:rPr>
        <w:t xml:space="preserve">um </w:t>
      </w:r>
      <w:r w:rsidRPr="00CB15F0">
        <w:rPr>
          <w:rFonts w:eastAsia="Calibri" w:cs="Arial"/>
          <w:sz w:val="24"/>
          <w:lang w:val="es-ES_tradnl" w:eastAsia="en-US"/>
        </w:rPr>
        <w:t xml:space="preserve">projeto de substituição de ar condicionado e </w:t>
      </w:r>
      <w:r w:rsidR="00BA3F1B" w:rsidRPr="00CB15F0">
        <w:rPr>
          <w:rFonts w:eastAsia="Calibri" w:cs="Arial"/>
          <w:sz w:val="24"/>
          <w:lang w:val="es-ES_tradnl" w:eastAsia="en-US"/>
        </w:rPr>
        <w:t xml:space="preserve">um </w:t>
      </w:r>
      <w:r w:rsidRPr="00CB15F0">
        <w:rPr>
          <w:rFonts w:eastAsia="Calibri" w:cs="Arial"/>
          <w:sz w:val="24"/>
          <w:lang w:val="es-ES_tradnl" w:eastAsia="en-US"/>
        </w:rPr>
        <w:t>projeto de instalação de sistema de painéis solares fotovoltaicos numa empresa que utiliza</w:t>
      </w:r>
      <w:r w:rsidR="00BA3F1B" w:rsidRPr="00CB15F0">
        <w:rPr>
          <w:rFonts w:eastAsia="Calibri" w:cs="Arial"/>
          <w:sz w:val="24"/>
          <w:lang w:val="es-ES_tradnl" w:eastAsia="en-US"/>
        </w:rPr>
        <w:t>va</w:t>
      </w:r>
      <w:r w:rsidRPr="00CB15F0">
        <w:rPr>
          <w:rFonts w:eastAsia="Calibri" w:cs="Arial"/>
          <w:sz w:val="24"/>
          <w:lang w:val="es-ES_tradnl" w:eastAsia="en-US"/>
        </w:rPr>
        <w:t xml:space="preserve"> energia da rede. Os formatos para cada uma dessas tecnologias estão disponíveis no Anexo 6.</w:t>
      </w:r>
    </w:p>
    <w:p w14:paraId="48FD2EE8" w14:textId="77777777" w:rsidR="00563C50" w:rsidRPr="00776BC1" w:rsidRDefault="00563C50" w:rsidP="00563C50">
      <w:pPr>
        <w:pStyle w:val="BodyText"/>
        <w:spacing w:after="0"/>
        <w:ind w:right="20"/>
        <w:rPr>
          <w:rFonts w:ascii="Times New Roman" w:eastAsia="Calibri" w:hAnsi="Times New Roman"/>
          <w:szCs w:val="22"/>
          <w:lang w:val="es-ES_tradnl" w:eastAsia="en-US"/>
        </w:rPr>
      </w:pPr>
    </w:p>
    <w:p w14:paraId="58EE6904" w14:textId="1577FB17" w:rsidR="005B794B" w:rsidRPr="00700B60" w:rsidRDefault="00BA3F1B" w:rsidP="004F00D9">
      <w:pPr>
        <w:pStyle w:val="Heading2"/>
        <w:ind w:left="720" w:hanging="720"/>
        <w:rPr>
          <w:rFonts w:ascii="Arial" w:hAnsi="Arial" w:cs="Arial"/>
          <w:color w:val="4472C4" w:themeColor="accent1"/>
          <w:lang w:val="es-ES_tradnl"/>
        </w:rPr>
      </w:pPr>
      <w:bookmarkStart w:id="182" w:name="_Toc58002528"/>
      <w:bookmarkStart w:id="183" w:name="_Toc60766073"/>
      <w:r w:rsidRPr="00700B60">
        <w:rPr>
          <w:rFonts w:ascii="Arial" w:hAnsi="Arial" w:cs="Arial"/>
          <w:color w:val="4472C4" w:themeColor="accent1"/>
          <w:lang w:val="es-ES_tradnl"/>
        </w:rPr>
        <w:t>3</w:t>
      </w:r>
      <w:r w:rsidR="004F00D9" w:rsidRPr="00700B60">
        <w:rPr>
          <w:rFonts w:ascii="Arial" w:hAnsi="Arial" w:cs="Arial"/>
          <w:color w:val="4472C4" w:themeColor="accent1"/>
          <w:lang w:val="es-ES_tradnl"/>
        </w:rPr>
        <w:t>.1</w:t>
      </w:r>
      <w:r w:rsidR="004F00D9" w:rsidRPr="00700B60">
        <w:rPr>
          <w:rFonts w:ascii="Arial" w:hAnsi="Arial" w:cs="Arial"/>
          <w:color w:val="4472C4" w:themeColor="accent1"/>
          <w:lang w:val="es-ES_tradnl"/>
        </w:rPr>
        <w:tab/>
      </w:r>
      <w:r w:rsidR="005B794B" w:rsidRPr="00700B60">
        <w:rPr>
          <w:rFonts w:ascii="Arial" w:hAnsi="Arial" w:cs="Arial"/>
          <w:color w:val="4472C4" w:themeColor="accent1"/>
          <w:lang w:val="es-ES_tradnl"/>
        </w:rPr>
        <w:t>Sustitu</w:t>
      </w:r>
      <w:r w:rsidR="002F0384" w:rsidRPr="00700B60">
        <w:rPr>
          <w:rFonts w:ascii="Arial" w:hAnsi="Arial" w:cs="Arial"/>
          <w:color w:val="4472C4" w:themeColor="accent1"/>
          <w:lang w:val="es-ES_tradnl"/>
        </w:rPr>
        <w:t>ição</w:t>
      </w:r>
      <w:r w:rsidR="005B794B" w:rsidRPr="00700B60">
        <w:rPr>
          <w:rFonts w:ascii="Arial" w:hAnsi="Arial" w:cs="Arial"/>
          <w:color w:val="4472C4" w:themeColor="accent1"/>
          <w:lang w:val="es-ES_tradnl"/>
        </w:rPr>
        <w:t xml:space="preserve"> de u</w:t>
      </w:r>
      <w:r w:rsidR="002F0384" w:rsidRPr="00700B60">
        <w:rPr>
          <w:rFonts w:ascii="Arial" w:hAnsi="Arial" w:cs="Arial"/>
          <w:color w:val="4472C4" w:themeColor="accent1"/>
          <w:lang w:val="es-ES_tradnl"/>
        </w:rPr>
        <w:t>m</w:t>
      </w:r>
      <w:r w:rsidR="005B794B" w:rsidRPr="00700B60">
        <w:rPr>
          <w:rFonts w:ascii="Arial" w:hAnsi="Arial" w:cs="Arial"/>
          <w:color w:val="4472C4" w:themeColor="accent1"/>
          <w:lang w:val="es-ES_tradnl"/>
        </w:rPr>
        <w:t>a calde</w:t>
      </w:r>
      <w:r w:rsidR="002F0384" w:rsidRPr="00700B60">
        <w:rPr>
          <w:rFonts w:ascii="Arial" w:hAnsi="Arial" w:cs="Arial"/>
          <w:color w:val="4472C4" w:themeColor="accent1"/>
          <w:lang w:val="es-ES_tradnl"/>
        </w:rPr>
        <w:t>i</w:t>
      </w:r>
      <w:r w:rsidR="005B794B" w:rsidRPr="00700B60">
        <w:rPr>
          <w:rFonts w:ascii="Arial" w:hAnsi="Arial" w:cs="Arial"/>
          <w:color w:val="4472C4" w:themeColor="accent1"/>
          <w:lang w:val="es-ES_tradnl"/>
        </w:rPr>
        <w:t>ra pirotubular por u</w:t>
      </w:r>
      <w:r w:rsidR="002F0384" w:rsidRPr="00700B60">
        <w:rPr>
          <w:rFonts w:ascii="Arial" w:hAnsi="Arial" w:cs="Arial"/>
          <w:color w:val="4472C4" w:themeColor="accent1"/>
          <w:lang w:val="es-ES_tradnl"/>
        </w:rPr>
        <w:t>m</w:t>
      </w:r>
      <w:r w:rsidR="005B794B" w:rsidRPr="00700B60">
        <w:rPr>
          <w:rFonts w:ascii="Arial" w:hAnsi="Arial" w:cs="Arial"/>
          <w:color w:val="4472C4" w:themeColor="accent1"/>
          <w:lang w:val="es-ES_tradnl"/>
        </w:rPr>
        <w:t xml:space="preserve"> sistema solar térmico para </w:t>
      </w:r>
      <w:r w:rsidR="002F0384" w:rsidRPr="00700B60">
        <w:rPr>
          <w:rFonts w:ascii="Arial" w:hAnsi="Arial" w:cs="Arial"/>
          <w:color w:val="4472C4" w:themeColor="accent1"/>
          <w:lang w:val="es-ES_tradnl"/>
        </w:rPr>
        <w:t>aquecimento</w:t>
      </w:r>
      <w:r w:rsidR="005B794B" w:rsidRPr="00700B60">
        <w:rPr>
          <w:rFonts w:ascii="Arial" w:hAnsi="Arial" w:cs="Arial"/>
          <w:color w:val="4472C4" w:themeColor="accent1"/>
          <w:lang w:val="es-ES_tradnl"/>
        </w:rPr>
        <w:t xml:space="preserve"> de </w:t>
      </w:r>
      <w:r w:rsidR="002F0384" w:rsidRPr="00700B60">
        <w:rPr>
          <w:rFonts w:ascii="Arial" w:hAnsi="Arial" w:cs="Arial"/>
          <w:color w:val="4472C4" w:themeColor="accent1"/>
          <w:lang w:val="es-ES_tradnl"/>
        </w:rPr>
        <w:t>á</w:t>
      </w:r>
      <w:r w:rsidR="005B794B" w:rsidRPr="00700B60">
        <w:rPr>
          <w:rFonts w:ascii="Arial" w:hAnsi="Arial" w:cs="Arial"/>
          <w:color w:val="4472C4" w:themeColor="accent1"/>
          <w:lang w:val="es-ES_tradnl"/>
        </w:rPr>
        <w:t>gua</w:t>
      </w:r>
      <w:bookmarkEnd w:id="182"/>
      <w:bookmarkEnd w:id="183"/>
    </w:p>
    <w:p w14:paraId="1B6BE1F7" w14:textId="77777777" w:rsidR="004B75D4" w:rsidRPr="00700B60" w:rsidRDefault="004B75D4" w:rsidP="005B794B">
      <w:pPr>
        <w:pStyle w:val="BodyText"/>
        <w:spacing w:after="0"/>
        <w:ind w:right="20"/>
        <w:rPr>
          <w:rFonts w:eastAsia="Calibri" w:cs="Arial"/>
          <w:szCs w:val="22"/>
          <w:lang w:val="es-ES_tradnl" w:eastAsia="en-US"/>
        </w:rPr>
      </w:pPr>
    </w:p>
    <w:p w14:paraId="7702711C" w14:textId="39F40A83" w:rsidR="004502AF" w:rsidRPr="00700B60" w:rsidRDefault="00700B60" w:rsidP="004502AF">
      <w:pPr>
        <w:pStyle w:val="BodyText"/>
        <w:spacing w:after="0"/>
        <w:ind w:right="20"/>
        <w:rPr>
          <w:rFonts w:eastAsia="Calibri" w:cs="Arial"/>
          <w:sz w:val="24"/>
          <w:lang w:val="es-ES_tradnl" w:eastAsia="en-US"/>
        </w:rPr>
      </w:pPr>
      <w:r>
        <w:rPr>
          <w:rFonts w:eastAsia="Calibri" w:cs="Arial"/>
          <w:sz w:val="24"/>
          <w:lang w:val="es-ES_tradnl" w:eastAsia="en-US"/>
        </w:rPr>
        <w:t>Trata-se de um p</w:t>
      </w:r>
      <w:r w:rsidR="004502AF" w:rsidRPr="00700B60">
        <w:rPr>
          <w:rFonts w:eastAsia="Calibri" w:cs="Arial"/>
          <w:sz w:val="24"/>
          <w:lang w:val="es-ES_tradnl" w:eastAsia="en-US"/>
        </w:rPr>
        <w:t xml:space="preserve">rojeto em que </w:t>
      </w:r>
      <w:r>
        <w:rPr>
          <w:rFonts w:eastAsia="Calibri" w:cs="Arial"/>
          <w:sz w:val="24"/>
          <w:lang w:val="es-ES_tradnl" w:eastAsia="en-US"/>
        </w:rPr>
        <w:t>se decidiu</w:t>
      </w:r>
      <w:r w:rsidR="004502AF" w:rsidRPr="00700B60">
        <w:rPr>
          <w:rFonts w:eastAsia="Calibri" w:cs="Arial"/>
          <w:sz w:val="24"/>
          <w:lang w:val="es-ES_tradnl" w:eastAsia="en-US"/>
        </w:rPr>
        <w:t xml:space="preserve"> substituir o sistema de aquecimento de água </w:t>
      </w:r>
      <w:r>
        <w:rPr>
          <w:rFonts w:eastAsia="Calibri" w:cs="Arial"/>
          <w:sz w:val="24"/>
          <w:lang w:val="es-ES_tradnl" w:eastAsia="en-US"/>
        </w:rPr>
        <w:t>em</w:t>
      </w:r>
      <w:r w:rsidR="004502AF" w:rsidRPr="00700B60">
        <w:rPr>
          <w:rFonts w:eastAsia="Calibri" w:cs="Arial"/>
          <w:sz w:val="24"/>
          <w:lang w:val="es-ES_tradnl" w:eastAsia="en-US"/>
        </w:rPr>
        <w:t xml:space="preserve"> um hotel. O hotel utilizava uma caldeira de incêndio vertical de 24 anos</w:t>
      </w:r>
      <w:r>
        <w:rPr>
          <w:rFonts w:eastAsia="Calibri" w:cs="Arial"/>
          <w:sz w:val="24"/>
          <w:lang w:val="es-ES_tradnl" w:eastAsia="en-US"/>
        </w:rPr>
        <w:t>,</w:t>
      </w:r>
      <w:r w:rsidR="004502AF" w:rsidRPr="00700B60">
        <w:rPr>
          <w:rFonts w:eastAsia="Calibri" w:cs="Arial"/>
          <w:sz w:val="24"/>
          <w:lang w:val="es-ES_tradnl" w:eastAsia="en-US"/>
        </w:rPr>
        <w:t xml:space="preserve"> movida a gás liquefeito de petróleo (GLP), gerando 5.917 litros por dia (2.160 metros cúbicos por ano) de água quente para uso em lavanderia, cozinha e chuveiros. A caldeira consumia em média 2.410 kg de GLP por mês. O</w:t>
      </w:r>
      <w:r>
        <w:rPr>
          <w:rFonts w:eastAsia="Calibri" w:cs="Arial"/>
          <w:sz w:val="24"/>
          <w:lang w:val="es-ES_tradnl" w:eastAsia="en-US"/>
        </w:rPr>
        <w:t>s</w:t>
      </w:r>
      <w:r w:rsidR="004502AF" w:rsidRPr="00700B60">
        <w:rPr>
          <w:rFonts w:eastAsia="Calibri" w:cs="Arial"/>
          <w:sz w:val="24"/>
          <w:lang w:val="es-ES_tradnl" w:eastAsia="en-US"/>
        </w:rPr>
        <w:t xml:space="preserve"> objetivo</w:t>
      </w:r>
      <w:r>
        <w:rPr>
          <w:rFonts w:eastAsia="Calibri" w:cs="Arial"/>
          <w:sz w:val="24"/>
          <w:lang w:val="es-ES_tradnl" w:eastAsia="en-US"/>
        </w:rPr>
        <w:t>s</w:t>
      </w:r>
      <w:r w:rsidR="004502AF" w:rsidRPr="00700B60">
        <w:rPr>
          <w:rFonts w:eastAsia="Calibri" w:cs="Arial"/>
          <w:sz w:val="24"/>
          <w:lang w:val="es-ES_tradnl" w:eastAsia="en-US"/>
        </w:rPr>
        <w:t xml:space="preserve"> do investidor era</w:t>
      </w:r>
      <w:r>
        <w:rPr>
          <w:rFonts w:eastAsia="Calibri" w:cs="Arial"/>
          <w:sz w:val="24"/>
          <w:lang w:val="es-ES_tradnl" w:eastAsia="en-US"/>
        </w:rPr>
        <w:t>m</w:t>
      </w:r>
      <w:r w:rsidR="004502AF" w:rsidRPr="00700B60">
        <w:rPr>
          <w:rFonts w:eastAsia="Calibri" w:cs="Arial"/>
          <w:sz w:val="24"/>
          <w:lang w:val="es-ES_tradnl" w:eastAsia="en-US"/>
        </w:rPr>
        <w:t xml:space="preserve"> instalar uma tecnologia mais eficiente que reduzisse o consumo de GLP, gerasse economia nas despesas operacionais dos hotéis e reduzisse as emissões de CO</w:t>
      </w:r>
      <w:r w:rsidR="004502AF" w:rsidRPr="00700B60">
        <w:rPr>
          <w:rFonts w:eastAsia="Calibri" w:cs="Arial"/>
          <w:sz w:val="24"/>
          <w:vertAlign w:val="subscript"/>
          <w:lang w:val="es-ES_tradnl" w:eastAsia="en-US"/>
        </w:rPr>
        <w:t>2</w:t>
      </w:r>
      <w:r w:rsidR="004502AF" w:rsidRPr="00700B60">
        <w:rPr>
          <w:rFonts w:eastAsia="Calibri" w:cs="Arial"/>
          <w:sz w:val="24"/>
          <w:lang w:val="es-ES_tradnl" w:eastAsia="en-US"/>
        </w:rPr>
        <w:t xml:space="preserve">. O cliente solicitou aos licitantes que garantissem </w:t>
      </w:r>
      <w:r w:rsidRPr="00700B60">
        <w:rPr>
          <w:rFonts w:eastAsia="Calibri" w:cs="Arial"/>
          <w:sz w:val="24"/>
          <w:lang w:val="es-ES_tradnl" w:eastAsia="en-US"/>
        </w:rPr>
        <w:t xml:space="preserve">a economia de energia </w:t>
      </w:r>
      <w:r w:rsidR="00ED3A5E">
        <w:rPr>
          <w:rFonts w:eastAsia="Calibri" w:cs="Arial"/>
          <w:sz w:val="24"/>
          <w:lang w:val="es-ES_tradnl" w:eastAsia="en-US"/>
        </w:rPr>
        <w:t>estimada</w:t>
      </w:r>
      <w:r>
        <w:rPr>
          <w:rFonts w:eastAsia="Calibri" w:cs="Arial"/>
          <w:sz w:val="24"/>
          <w:lang w:val="es-ES_tradnl" w:eastAsia="en-US"/>
        </w:rPr>
        <w:t xml:space="preserve">, </w:t>
      </w:r>
      <w:r w:rsidR="004502AF" w:rsidRPr="00700B60">
        <w:rPr>
          <w:rFonts w:eastAsia="Calibri" w:cs="Arial"/>
          <w:sz w:val="24"/>
          <w:lang w:val="es-ES_tradnl" w:eastAsia="en-US"/>
        </w:rPr>
        <w:t xml:space="preserve">por meio de uma </w:t>
      </w:r>
      <w:r>
        <w:rPr>
          <w:rFonts w:eastAsia="Calibri" w:cs="Arial"/>
          <w:sz w:val="24"/>
          <w:lang w:val="es-ES_tradnl" w:eastAsia="en-US"/>
        </w:rPr>
        <w:t>apólice</w:t>
      </w:r>
      <w:r w:rsidR="004502AF" w:rsidRPr="00700B60">
        <w:rPr>
          <w:rFonts w:eastAsia="Calibri" w:cs="Arial"/>
          <w:sz w:val="24"/>
          <w:lang w:val="es-ES_tradnl" w:eastAsia="en-US"/>
        </w:rPr>
        <w:t xml:space="preserve"> de desempenho energético</w:t>
      </w:r>
      <w:r>
        <w:rPr>
          <w:rFonts w:eastAsia="Calibri" w:cs="Arial"/>
          <w:sz w:val="24"/>
          <w:lang w:val="es-ES_tradnl" w:eastAsia="en-US"/>
        </w:rPr>
        <w:t>.</w:t>
      </w:r>
    </w:p>
    <w:p w14:paraId="33BA2C6B" w14:textId="77777777" w:rsidR="004502AF" w:rsidRPr="00700B60" w:rsidRDefault="004502AF" w:rsidP="004502AF">
      <w:pPr>
        <w:pStyle w:val="BodyText"/>
        <w:spacing w:after="0"/>
        <w:ind w:right="20"/>
        <w:rPr>
          <w:rFonts w:eastAsia="Calibri" w:cs="Arial"/>
          <w:sz w:val="24"/>
          <w:lang w:val="es-ES_tradnl" w:eastAsia="en-US"/>
        </w:rPr>
      </w:pPr>
    </w:p>
    <w:p w14:paraId="309508F5" w14:textId="3DD355F7" w:rsidR="004502AF" w:rsidRPr="00700B60" w:rsidRDefault="004502AF" w:rsidP="004502AF">
      <w:pPr>
        <w:pStyle w:val="BodyText"/>
        <w:spacing w:after="0"/>
        <w:ind w:right="20"/>
        <w:rPr>
          <w:rFonts w:eastAsia="Calibri" w:cs="Arial"/>
          <w:sz w:val="24"/>
          <w:lang w:val="es-ES_tradnl" w:eastAsia="en-US"/>
        </w:rPr>
      </w:pPr>
      <w:r w:rsidRPr="00700B60">
        <w:rPr>
          <w:rFonts w:eastAsia="Calibri" w:cs="Arial"/>
          <w:sz w:val="24"/>
          <w:lang w:val="es-ES_tradnl" w:eastAsia="en-US"/>
        </w:rPr>
        <w:t xml:space="preserve">O sistema proposto pelo fornecedor incluiu 22 coletores solares de placa plana instalados em uma área de 61,7 metros quadrados, bomba de calor de backup 5HP, controles, motobomba e conexões. A licitante promete redução de 70% no consumo de gás, com a qual o investimento seria amortizado em 18 meses. O projeto está em operação e a experiência com a utilização do seguro economizador de energia pode ser conferida neste </w:t>
      </w:r>
      <w:hyperlink r:id="rId27" w:history="1">
        <w:r w:rsidRPr="00700B60">
          <w:rPr>
            <w:rStyle w:val="Hyperlink"/>
            <w:rFonts w:eastAsia="Calibri" w:cs="Arial"/>
            <w:sz w:val="24"/>
            <w:lang w:val="es-ES_tradnl" w:eastAsia="en-US"/>
          </w:rPr>
          <w:t>vídeo</w:t>
        </w:r>
      </w:hyperlink>
      <w:r w:rsidRPr="00700B60">
        <w:rPr>
          <w:rFonts w:eastAsia="Calibri" w:cs="Arial"/>
          <w:sz w:val="24"/>
          <w:lang w:val="es-ES_tradnl" w:eastAsia="en-US"/>
        </w:rPr>
        <w:t>.</w:t>
      </w:r>
    </w:p>
    <w:p w14:paraId="7AC4B049" w14:textId="77777777" w:rsidR="004502AF" w:rsidRDefault="004502AF" w:rsidP="004502AF">
      <w:pPr>
        <w:pStyle w:val="BodyText"/>
        <w:spacing w:after="0"/>
        <w:ind w:right="20"/>
        <w:rPr>
          <w:rFonts w:ascii="Times New Roman" w:eastAsia="Calibri" w:hAnsi="Times New Roman"/>
          <w:szCs w:val="22"/>
          <w:lang w:val="es-ES_tradnl" w:eastAsia="en-US"/>
        </w:rPr>
      </w:pPr>
    </w:p>
    <w:p w14:paraId="197DEED4" w14:textId="77777777" w:rsidR="005B794B" w:rsidRPr="00776BC1" w:rsidRDefault="005B794B" w:rsidP="005B794B">
      <w:pPr>
        <w:spacing w:after="0" w:line="240" w:lineRule="auto"/>
        <w:rPr>
          <w:rFonts w:ascii="Times New Roman" w:hAnsi="Times New Roman" w:cs="Times New Roman"/>
          <w:lang w:val="es-ES_tradnl"/>
        </w:rPr>
      </w:pPr>
    </w:p>
    <w:p w14:paraId="0F3FFCBB" w14:textId="57249E6F" w:rsidR="005B794B" w:rsidRPr="000A318F" w:rsidRDefault="004502AF" w:rsidP="005B794B">
      <w:pPr>
        <w:rPr>
          <w:rFonts w:ascii="Arial" w:hAnsi="Arial" w:cs="Arial"/>
          <w:b/>
          <w:bCs/>
          <w:sz w:val="24"/>
          <w:szCs w:val="24"/>
          <w:lang w:val="es-ES_tradnl"/>
        </w:rPr>
      </w:pPr>
      <w:r w:rsidRPr="000A318F">
        <w:rPr>
          <w:rFonts w:ascii="Arial" w:hAnsi="Arial" w:cs="Arial"/>
          <w:b/>
          <w:bCs/>
          <w:sz w:val="24"/>
          <w:szCs w:val="24"/>
          <w:lang w:val="es-ES_tradnl"/>
        </w:rPr>
        <w:t>Folha</w:t>
      </w:r>
      <w:r w:rsidR="005B794B" w:rsidRPr="000A318F">
        <w:rPr>
          <w:rFonts w:ascii="Arial" w:hAnsi="Arial" w:cs="Arial"/>
          <w:b/>
          <w:bCs/>
          <w:sz w:val="24"/>
          <w:szCs w:val="24"/>
          <w:lang w:val="es-ES_tradnl"/>
        </w:rPr>
        <w:t xml:space="preserve"> descritiva</w:t>
      </w:r>
    </w:p>
    <w:p w14:paraId="4E7DDBF5" w14:textId="620CE572" w:rsidR="00642B34" w:rsidRDefault="00642B34" w:rsidP="005B794B">
      <w:pPr>
        <w:pStyle w:val="BodyText"/>
        <w:spacing w:before="99"/>
        <w:rPr>
          <w:rFonts w:eastAsia="Calibri" w:cs="Arial"/>
          <w:sz w:val="24"/>
          <w:lang w:val="es-ES_tradnl" w:eastAsia="en-US"/>
        </w:rPr>
      </w:pPr>
      <w:r w:rsidRPr="000A318F">
        <w:rPr>
          <w:rFonts w:eastAsia="Calibri" w:cs="Arial"/>
          <w:sz w:val="24"/>
          <w:lang w:val="es-ES_tradnl" w:eastAsia="en-US"/>
        </w:rPr>
        <w:t xml:space="preserve">Nesta ficha, o fornecedor insere os seus dados de contato, os da empresa que irá realizar o investimento, descreve de uma forma geral a forma como trata os resíduos e enumera os suportes documentais que acompanham a sua proposta. Embora o novo sistema de aquecimento de água seja uma combinação de equipamento solar térmico e bomba de calor, o tipo de tecnologia selecionou o </w:t>
      </w:r>
      <w:r w:rsidR="000A318F">
        <w:rPr>
          <w:rFonts w:eastAsia="Calibri" w:cs="Arial"/>
          <w:sz w:val="24"/>
          <w:lang w:val="es-ES_tradnl" w:eastAsia="en-US"/>
        </w:rPr>
        <w:t>“</w:t>
      </w:r>
      <w:r w:rsidRPr="000A318F">
        <w:rPr>
          <w:rFonts w:eastAsia="Calibri" w:cs="Arial"/>
          <w:i/>
          <w:iCs/>
          <w:sz w:val="24"/>
          <w:lang w:val="es-ES_tradnl" w:eastAsia="en-US"/>
        </w:rPr>
        <w:t>sistema solar térmico</w:t>
      </w:r>
      <w:r w:rsidR="000A318F">
        <w:rPr>
          <w:rFonts w:eastAsia="Calibri" w:cs="Arial"/>
          <w:i/>
          <w:iCs/>
          <w:sz w:val="24"/>
          <w:lang w:val="es-ES_tradnl" w:eastAsia="en-US"/>
        </w:rPr>
        <w:t>”</w:t>
      </w:r>
      <w:r w:rsidRPr="000A318F">
        <w:rPr>
          <w:rFonts w:eastAsia="Calibri" w:cs="Arial"/>
          <w:sz w:val="24"/>
          <w:lang w:val="es-ES_tradnl" w:eastAsia="en-US"/>
        </w:rPr>
        <w:t>, tendo em conta que este será o equipamento principal. A bomba de calor funcionará como reserva para fornecer água quente</w:t>
      </w:r>
      <w:r w:rsidR="000A318F">
        <w:rPr>
          <w:rFonts w:eastAsia="Calibri" w:cs="Arial"/>
          <w:sz w:val="24"/>
          <w:lang w:val="es-ES_tradnl" w:eastAsia="en-US"/>
        </w:rPr>
        <w:t>,</w:t>
      </w:r>
      <w:r w:rsidRPr="000A318F">
        <w:rPr>
          <w:rFonts w:eastAsia="Calibri" w:cs="Arial"/>
          <w:sz w:val="24"/>
          <w:lang w:val="es-ES_tradnl" w:eastAsia="en-US"/>
        </w:rPr>
        <w:t xml:space="preserve"> quando houver deficiências na radiação diária ou quando a demanda for superior ao </w:t>
      </w:r>
      <w:r w:rsidR="000A318F">
        <w:rPr>
          <w:rFonts w:eastAsia="Calibri" w:cs="Arial"/>
          <w:sz w:val="24"/>
          <w:lang w:val="es-ES_tradnl" w:eastAsia="en-US"/>
        </w:rPr>
        <w:t>previsto (image</w:t>
      </w:r>
      <w:r w:rsidR="00333698">
        <w:rPr>
          <w:rFonts w:eastAsia="Calibri" w:cs="Arial"/>
          <w:sz w:val="24"/>
          <w:lang w:val="es-ES_tradnl" w:eastAsia="en-US"/>
        </w:rPr>
        <w:t>m</w:t>
      </w:r>
      <w:r w:rsidR="000A318F">
        <w:rPr>
          <w:rFonts w:eastAsia="Calibri" w:cs="Arial"/>
          <w:sz w:val="24"/>
          <w:lang w:val="es-ES_tradnl" w:eastAsia="en-US"/>
        </w:rPr>
        <w:t xml:space="preserve"> 1).</w:t>
      </w:r>
    </w:p>
    <w:p w14:paraId="2949C7C0" w14:textId="77777777" w:rsidR="000A318F" w:rsidRPr="000A318F" w:rsidRDefault="000A318F" w:rsidP="005B794B">
      <w:pPr>
        <w:pStyle w:val="BodyText"/>
        <w:spacing w:before="99"/>
        <w:rPr>
          <w:rFonts w:eastAsia="Calibri" w:cs="Arial"/>
          <w:sz w:val="24"/>
          <w:lang w:val="es-ES_tradnl" w:eastAsia="en-US"/>
        </w:rPr>
      </w:pPr>
    </w:p>
    <w:p w14:paraId="4067484D" w14:textId="4479330B" w:rsidR="004B75D4" w:rsidRPr="00333698" w:rsidRDefault="000A318F" w:rsidP="005B794B">
      <w:pPr>
        <w:pStyle w:val="BodyText"/>
        <w:spacing w:before="99"/>
        <w:rPr>
          <w:rFonts w:eastAsia="Calibri" w:cs="Arial"/>
          <w:color w:val="44546A" w:themeColor="text2"/>
          <w:szCs w:val="22"/>
          <w:lang w:val="es-ES_tradnl" w:eastAsia="en-US"/>
        </w:rPr>
      </w:pPr>
      <w:r w:rsidRPr="00333698">
        <w:rPr>
          <w:rFonts w:eastAsia="Calibri" w:cs="Arial"/>
          <w:color w:val="44546A" w:themeColor="text2"/>
          <w:szCs w:val="22"/>
          <w:lang w:val="es-ES_tradnl" w:eastAsia="en-US"/>
        </w:rPr>
        <w:t>Imagem 1. Seção: descrição do projeto</w:t>
      </w:r>
    </w:p>
    <w:p w14:paraId="405E6B08" w14:textId="6268F585" w:rsidR="005B794B" w:rsidRPr="00776BC1" w:rsidRDefault="00F45E01" w:rsidP="005B794B">
      <w:pPr>
        <w:pStyle w:val="BodyText"/>
        <w:spacing w:before="99"/>
        <w:rPr>
          <w:rFonts w:ascii="Times New Roman" w:hAnsi="Times New Roman"/>
          <w:color w:val="13171A"/>
          <w:szCs w:val="22"/>
          <w:lang w:val="es-ES_tradnl"/>
        </w:rPr>
      </w:pPr>
      <w:r>
        <w:rPr>
          <w:noProof/>
        </w:rPr>
        <w:drawing>
          <wp:inline distT="0" distB="0" distL="0" distR="0" wp14:anchorId="6F9FDCEF" wp14:editId="4250E48A">
            <wp:extent cx="5943600" cy="1030605"/>
            <wp:effectExtent l="0" t="0" r="0" b="0"/>
            <wp:docPr id="15" name="Picture 15"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pplication&#10;&#10;Description automatically generated with medium confidence"/>
                    <pic:cNvPicPr/>
                  </pic:nvPicPr>
                  <pic:blipFill>
                    <a:blip r:embed="rId28"/>
                    <a:stretch>
                      <a:fillRect/>
                    </a:stretch>
                  </pic:blipFill>
                  <pic:spPr>
                    <a:xfrm>
                      <a:off x="0" y="0"/>
                      <a:ext cx="5943600" cy="1030605"/>
                    </a:xfrm>
                    <a:prstGeom prst="rect">
                      <a:avLst/>
                    </a:prstGeom>
                  </pic:spPr>
                </pic:pic>
              </a:graphicData>
            </a:graphic>
          </wp:inline>
        </w:drawing>
      </w:r>
    </w:p>
    <w:p w14:paraId="013CDA97" w14:textId="77777777" w:rsidR="005B794B" w:rsidRPr="00776BC1" w:rsidRDefault="005B794B" w:rsidP="005B794B">
      <w:pPr>
        <w:spacing w:line="240" w:lineRule="auto"/>
        <w:rPr>
          <w:rFonts w:ascii="Times New Roman" w:hAnsi="Times New Roman" w:cs="Times New Roman"/>
          <w:i/>
          <w:iCs/>
          <w:u w:val="single"/>
          <w:lang w:val="es-ES_tradnl"/>
        </w:rPr>
      </w:pPr>
    </w:p>
    <w:p w14:paraId="4B3FAE40" w14:textId="77777777" w:rsidR="00642B34" w:rsidRPr="000A318F" w:rsidRDefault="00642B34" w:rsidP="000765D6">
      <w:pPr>
        <w:pStyle w:val="ListParagraph"/>
        <w:numPr>
          <w:ilvl w:val="0"/>
          <w:numId w:val="23"/>
        </w:numPr>
        <w:spacing w:line="240" w:lineRule="auto"/>
        <w:jc w:val="both"/>
        <w:rPr>
          <w:rFonts w:ascii="Arial" w:hAnsi="Arial" w:cs="Arial"/>
          <w:i/>
          <w:iCs/>
          <w:sz w:val="24"/>
          <w:szCs w:val="24"/>
          <w:u w:val="single"/>
          <w:lang w:val="es-ES_tradnl"/>
        </w:rPr>
      </w:pPr>
      <w:r w:rsidRPr="000A318F">
        <w:rPr>
          <w:rFonts w:ascii="Arial" w:hAnsi="Arial" w:cs="Arial"/>
          <w:i/>
          <w:iCs/>
          <w:sz w:val="24"/>
          <w:szCs w:val="24"/>
          <w:u w:val="single"/>
          <w:lang w:val="es-ES_tradnl"/>
        </w:rPr>
        <w:t>Informação financeira</w:t>
      </w:r>
    </w:p>
    <w:p w14:paraId="650C9C86" w14:textId="05435903" w:rsidR="00642B34" w:rsidRPr="000A318F" w:rsidRDefault="00642B34" w:rsidP="00394387">
      <w:pPr>
        <w:spacing w:line="240" w:lineRule="auto"/>
        <w:jc w:val="both"/>
        <w:rPr>
          <w:rFonts w:ascii="Arial" w:hAnsi="Arial" w:cs="Arial"/>
          <w:sz w:val="24"/>
          <w:szCs w:val="24"/>
          <w:lang w:val="es-ES_tradnl"/>
        </w:rPr>
      </w:pPr>
      <w:r w:rsidRPr="000A318F">
        <w:rPr>
          <w:rFonts w:ascii="Arial" w:hAnsi="Arial" w:cs="Arial"/>
          <w:sz w:val="24"/>
          <w:szCs w:val="24"/>
          <w:lang w:val="es-ES_tradnl"/>
        </w:rPr>
        <w:t>O fornecedor incluiu no</w:t>
      </w:r>
      <w:r w:rsidR="00B921BB">
        <w:rPr>
          <w:rFonts w:ascii="Arial" w:hAnsi="Arial" w:cs="Arial"/>
          <w:sz w:val="24"/>
          <w:szCs w:val="24"/>
          <w:lang w:val="es-ES_tradnl"/>
        </w:rPr>
        <w:t>s custos de capital (</w:t>
      </w:r>
      <w:r w:rsidR="00B921BB" w:rsidRPr="00B921BB">
        <w:rPr>
          <w:rFonts w:ascii="Arial" w:hAnsi="Arial" w:cs="Arial"/>
          <w:i/>
          <w:iCs/>
          <w:sz w:val="24"/>
          <w:szCs w:val="24"/>
          <w:lang w:val="es-ES_tradnl"/>
        </w:rPr>
        <w:t>Capital Expenditures</w:t>
      </w:r>
      <w:r w:rsidR="00B921BB">
        <w:rPr>
          <w:rFonts w:ascii="Arial" w:hAnsi="Arial" w:cs="Arial"/>
          <w:sz w:val="24"/>
          <w:szCs w:val="24"/>
          <w:lang w:val="es-ES_tradnl"/>
        </w:rPr>
        <w:t xml:space="preserve"> –</w:t>
      </w:r>
      <w:r w:rsidRPr="000A318F">
        <w:rPr>
          <w:rFonts w:ascii="Arial" w:hAnsi="Arial" w:cs="Arial"/>
          <w:sz w:val="24"/>
          <w:szCs w:val="24"/>
          <w:lang w:val="es-ES_tradnl"/>
        </w:rPr>
        <w:t xml:space="preserve"> CAPEX</w:t>
      </w:r>
      <w:r w:rsidR="00B921BB">
        <w:rPr>
          <w:rFonts w:ascii="Arial" w:hAnsi="Arial" w:cs="Arial"/>
          <w:sz w:val="24"/>
          <w:szCs w:val="24"/>
          <w:lang w:val="es-ES_tradnl"/>
        </w:rPr>
        <w:t>)</w:t>
      </w:r>
      <w:r w:rsidRPr="000A318F">
        <w:rPr>
          <w:rFonts w:ascii="Arial" w:hAnsi="Arial" w:cs="Arial"/>
          <w:sz w:val="24"/>
          <w:szCs w:val="24"/>
          <w:lang w:val="es-ES_tradnl"/>
        </w:rPr>
        <w:t xml:space="preserve"> o custo do</w:t>
      </w:r>
      <w:r w:rsidR="00B921BB">
        <w:rPr>
          <w:rFonts w:ascii="Arial" w:hAnsi="Arial" w:cs="Arial"/>
          <w:sz w:val="24"/>
          <w:szCs w:val="24"/>
          <w:lang w:val="es-ES_tradnl"/>
        </w:rPr>
        <w:t>s</w:t>
      </w:r>
      <w:r w:rsidRPr="000A318F">
        <w:rPr>
          <w:rFonts w:ascii="Arial" w:hAnsi="Arial" w:cs="Arial"/>
          <w:sz w:val="24"/>
          <w:szCs w:val="24"/>
          <w:lang w:val="es-ES_tradnl"/>
        </w:rPr>
        <w:t xml:space="preserve"> equipamento</w:t>
      </w:r>
      <w:r w:rsidR="00B921BB">
        <w:rPr>
          <w:rFonts w:ascii="Arial" w:hAnsi="Arial" w:cs="Arial"/>
          <w:sz w:val="24"/>
          <w:szCs w:val="24"/>
          <w:lang w:val="es-ES_tradnl"/>
        </w:rPr>
        <w:t>s</w:t>
      </w:r>
      <w:r w:rsidRPr="000A318F">
        <w:rPr>
          <w:rFonts w:ascii="Arial" w:hAnsi="Arial" w:cs="Arial"/>
          <w:sz w:val="24"/>
          <w:szCs w:val="24"/>
          <w:lang w:val="es-ES_tradnl"/>
        </w:rPr>
        <w:t xml:space="preserve"> e outros custos </w:t>
      </w:r>
      <w:r w:rsidR="00B921BB">
        <w:rPr>
          <w:rFonts w:ascii="Arial" w:hAnsi="Arial" w:cs="Arial"/>
          <w:sz w:val="24"/>
          <w:szCs w:val="24"/>
          <w:lang w:val="es-ES_tradnl"/>
        </w:rPr>
        <w:t>além dos</w:t>
      </w:r>
      <w:r w:rsidRPr="000A318F">
        <w:rPr>
          <w:rFonts w:ascii="Arial" w:hAnsi="Arial" w:cs="Arial"/>
          <w:sz w:val="24"/>
          <w:szCs w:val="24"/>
          <w:lang w:val="es-ES_tradnl"/>
        </w:rPr>
        <w:t xml:space="preserve"> diagnósticos e </w:t>
      </w:r>
      <w:r w:rsidR="00B921BB">
        <w:rPr>
          <w:rFonts w:ascii="Arial" w:hAnsi="Arial" w:cs="Arial"/>
          <w:sz w:val="24"/>
          <w:szCs w:val="24"/>
          <w:lang w:val="es-ES_tradnl"/>
        </w:rPr>
        <w:t xml:space="preserve">da </w:t>
      </w:r>
      <w:r w:rsidRPr="000A318F">
        <w:rPr>
          <w:rFonts w:ascii="Arial" w:hAnsi="Arial" w:cs="Arial"/>
          <w:sz w:val="24"/>
          <w:szCs w:val="24"/>
          <w:lang w:val="es-ES_tradnl"/>
        </w:rPr>
        <w:t xml:space="preserve">engenharia. </w:t>
      </w:r>
      <w:r w:rsidR="00B921BB">
        <w:rPr>
          <w:rFonts w:ascii="Arial" w:hAnsi="Arial" w:cs="Arial"/>
          <w:sz w:val="24"/>
          <w:szCs w:val="24"/>
          <w:lang w:val="es-ES_tradnl"/>
        </w:rPr>
        <w:t>No</w:t>
      </w:r>
      <w:r w:rsidRPr="000A318F">
        <w:rPr>
          <w:rFonts w:ascii="Arial" w:hAnsi="Arial" w:cs="Arial"/>
          <w:sz w:val="24"/>
          <w:szCs w:val="24"/>
          <w:lang w:val="es-ES_tradnl"/>
        </w:rPr>
        <w:t>s custos de operação</w:t>
      </w:r>
      <w:r w:rsidR="00B921BB">
        <w:rPr>
          <w:rFonts w:ascii="Arial" w:hAnsi="Arial" w:cs="Arial"/>
          <w:sz w:val="24"/>
          <w:szCs w:val="24"/>
          <w:lang w:val="es-ES_tradnl"/>
        </w:rPr>
        <w:t xml:space="preserve"> (</w:t>
      </w:r>
      <w:r w:rsidR="00B921BB" w:rsidRPr="00B921BB">
        <w:rPr>
          <w:rFonts w:ascii="Arial" w:hAnsi="Arial" w:cs="Arial"/>
          <w:i/>
          <w:iCs/>
          <w:sz w:val="24"/>
          <w:szCs w:val="24"/>
          <w:lang w:val="es-ES_tradnl"/>
        </w:rPr>
        <w:t xml:space="preserve">Operating Expenditures </w:t>
      </w:r>
      <w:r w:rsidR="00B921BB">
        <w:rPr>
          <w:rFonts w:ascii="Arial" w:hAnsi="Arial" w:cs="Arial"/>
          <w:sz w:val="24"/>
          <w:szCs w:val="24"/>
          <w:lang w:val="es-ES_tradnl"/>
        </w:rPr>
        <w:t xml:space="preserve">– OPEX) se registraram custos de operação, </w:t>
      </w:r>
      <w:r w:rsidRPr="000A318F">
        <w:rPr>
          <w:rFonts w:ascii="Arial" w:hAnsi="Arial" w:cs="Arial"/>
          <w:sz w:val="24"/>
          <w:szCs w:val="24"/>
          <w:lang w:val="es-ES_tradnl"/>
        </w:rPr>
        <w:t>manutenção e monitoramento. As economias de energia, finanças e emissões de CO</w:t>
      </w:r>
      <w:r w:rsidRPr="00DB5C53">
        <w:rPr>
          <w:rFonts w:ascii="Arial" w:hAnsi="Arial" w:cs="Arial"/>
          <w:sz w:val="24"/>
          <w:szCs w:val="24"/>
          <w:vertAlign w:val="subscript"/>
          <w:lang w:val="es-ES_tradnl"/>
        </w:rPr>
        <w:t xml:space="preserve">2 </w:t>
      </w:r>
      <w:r w:rsidRPr="000A318F">
        <w:rPr>
          <w:rFonts w:ascii="Arial" w:hAnsi="Arial" w:cs="Arial"/>
          <w:sz w:val="24"/>
          <w:szCs w:val="24"/>
          <w:lang w:val="es-ES_tradnl"/>
        </w:rPr>
        <w:t>são calculadas automaticamente pela ferramenta.</w:t>
      </w:r>
    </w:p>
    <w:p w14:paraId="2FDDA143" w14:textId="17E67EBD" w:rsidR="00642B34" w:rsidRPr="000A318F" w:rsidRDefault="00642B34" w:rsidP="000765D6">
      <w:pPr>
        <w:pStyle w:val="ListParagraph"/>
        <w:numPr>
          <w:ilvl w:val="0"/>
          <w:numId w:val="24"/>
        </w:numPr>
        <w:spacing w:line="240" w:lineRule="auto"/>
        <w:jc w:val="both"/>
        <w:rPr>
          <w:rFonts w:ascii="Arial" w:hAnsi="Arial" w:cs="Arial"/>
          <w:i/>
          <w:iCs/>
          <w:sz w:val="24"/>
          <w:szCs w:val="24"/>
          <w:u w:val="single"/>
          <w:lang w:val="es-ES_tradnl"/>
        </w:rPr>
      </w:pPr>
      <w:r w:rsidRPr="000A318F">
        <w:rPr>
          <w:rFonts w:ascii="Arial" w:hAnsi="Arial" w:cs="Arial"/>
          <w:i/>
          <w:iCs/>
          <w:sz w:val="24"/>
          <w:szCs w:val="24"/>
          <w:u w:val="single"/>
          <w:lang w:val="es-ES_tradnl"/>
        </w:rPr>
        <w:t>Gestão de res</w:t>
      </w:r>
      <w:r w:rsidR="00DB5C53">
        <w:rPr>
          <w:rFonts w:ascii="Arial" w:hAnsi="Arial" w:cs="Arial"/>
          <w:i/>
          <w:iCs/>
          <w:sz w:val="24"/>
          <w:szCs w:val="24"/>
          <w:u w:val="single"/>
          <w:lang w:val="es-ES_tradnl"/>
        </w:rPr>
        <w:t>í</w:t>
      </w:r>
      <w:r w:rsidRPr="000A318F">
        <w:rPr>
          <w:rFonts w:ascii="Arial" w:hAnsi="Arial" w:cs="Arial"/>
          <w:i/>
          <w:iCs/>
          <w:sz w:val="24"/>
          <w:szCs w:val="24"/>
          <w:u w:val="single"/>
          <w:lang w:val="es-ES_tradnl"/>
        </w:rPr>
        <w:t>duos</w:t>
      </w:r>
    </w:p>
    <w:p w14:paraId="33196606" w14:textId="05DAA99B" w:rsidR="00394387" w:rsidRDefault="00642B34" w:rsidP="00394387">
      <w:pPr>
        <w:spacing w:line="240" w:lineRule="auto"/>
        <w:jc w:val="both"/>
        <w:rPr>
          <w:rFonts w:ascii="Arial" w:hAnsi="Arial" w:cs="Arial"/>
          <w:sz w:val="24"/>
          <w:szCs w:val="24"/>
          <w:lang w:val="es-ES_tradnl"/>
        </w:rPr>
      </w:pPr>
      <w:r w:rsidRPr="000A318F">
        <w:rPr>
          <w:rFonts w:ascii="Arial" w:hAnsi="Arial" w:cs="Arial"/>
          <w:sz w:val="24"/>
          <w:szCs w:val="24"/>
          <w:lang w:val="es-ES_tradnl"/>
        </w:rPr>
        <w:t xml:space="preserve">O fornecedor identificou três tipos de resíduos do projeto: </w:t>
      </w:r>
      <w:r w:rsidR="00DB5C53">
        <w:rPr>
          <w:rFonts w:ascii="Arial" w:hAnsi="Arial" w:cs="Arial"/>
          <w:sz w:val="24"/>
          <w:szCs w:val="24"/>
          <w:lang w:val="es-ES_tradnl"/>
        </w:rPr>
        <w:t xml:space="preserve">i) a </w:t>
      </w:r>
      <w:r w:rsidRPr="000A318F">
        <w:rPr>
          <w:rFonts w:ascii="Arial" w:hAnsi="Arial" w:cs="Arial"/>
          <w:sz w:val="24"/>
          <w:szCs w:val="24"/>
          <w:lang w:val="es-ES_tradnl"/>
        </w:rPr>
        <w:t>caldeira a ser substituída,</w:t>
      </w:r>
      <w:r w:rsidR="00DB5C53">
        <w:rPr>
          <w:rFonts w:ascii="Arial" w:hAnsi="Arial" w:cs="Arial"/>
          <w:sz w:val="24"/>
          <w:szCs w:val="24"/>
          <w:lang w:val="es-ES_tradnl"/>
        </w:rPr>
        <w:t xml:space="preserve"> ii) o</w:t>
      </w:r>
      <w:r w:rsidRPr="000A318F">
        <w:rPr>
          <w:rFonts w:ascii="Arial" w:hAnsi="Arial" w:cs="Arial"/>
          <w:sz w:val="24"/>
          <w:szCs w:val="24"/>
          <w:lang w:val="es-ES_tradnl"/>
        </w:rPr>
        <w:t xml:space="preserve"> isolamento térmico</w:t>
      </w:r>
      <w:r w:rsidR="00DB5C53">
        <w:rPr>
          <w:rFonts w:ascii="Arial" w:hAnsi="Arial" w:cs="Arial"/>
          <w:sz w:val="24"/>
          <w:szCs w:val="24"/>
          <w:lang w:val="es-ES_tradnl"/>
        </w:rPr>
        <w:t xml:space="preserve">, </w:t>
      </w:r>
      <w:r w:rsidRPr="000A318F">
        <w:rPr>
          <w:rFonts w:ascii="Arial" w:hAnsi="Arial" w:cs="Arial"/>
          <w:sz w:val="24"/>
          <w:szCs w:val="24"/>
          <w:lang w:val="es-ES_tradnl"/>
        </w:rPr>
        <w:t xml:space="preserve">e </w:t>
      </w:r>
      <w:r w:rsidR="00DB5C53">
        <w:rPr>
          <w:rFonts w:ascii="Arial" w:hAnsi="Arial" w:cs="Arial"/>
          <w:sz w:val="24"/>
          <w:szCs w:val="24"/>
          <w:lang w:val="es-ES_tradnl"/>
        </w:rPr>
        <w:t xml:space="preserve">iii) </w:t>
      </w:r>
      <w:r w:rsidRPr="000A318F">
        <w:rPr>
          <w:rFonts w:ascii="Arial" w:hAnsi="Arial" w:cs="Arial"/>
          <w:sz w:val="24"/>
          <w:szCs w:val="24"/>
          <w:lang w:val="es-ES_tradnl"/>
        </w:rPr>
        <w:t xml:space="preserve">outros resíduos. A caldeira foi </w:t>
      </w:r>
      <w:r w:rsidR="00DB5C53">
        <w:rPr>
          <w:rFonts w:ascii="Arial" w:hAnsi="Arial" w:cs="Arial"/>
          <w:sz w:val="24"/>
          <w:szCs w:val="24"/>
          <w:lang w:val="es-ES_tradnl"/>
        </w:rPr>
        <w:t xml:space="preserve">descartada, </w:t>
      </w:r>
      <w:r w:rsidRPr="000A318F">
        <w:rPr>
          <w:rFonts w:ascii="Arial" w:hAnsi="Arial" w:cs="Arial"/>
          <w:sz w:val="24"/>
          <w:szCs w:val="24"/>
          <w:lang w:val="es-ES_tradnl"/>
        </w:rPr>
        <w:t xml:space="preserve">o isolamento térmico e os </w:t>
      </w:r>
      <w:r w:rsidR="00DB5C53">
        <w:rPr>
          <w:rFonts w:ascii="Arial" w:hAnsi="Arial" w:cs="Arial"/>
          <w:sz w:val="24"/>
          <w:szCs w:val="24"/>
          <w:lang w:val="es-ES_tradnl"/>
        </w:rPr>
        <w:t>outros</w:t>
      </w:r>
      <w:r w:rsidRPr="000A318F">
        <w:rPr>
          <w:rFonts w:ascii="Arial" w:hAnsi="Arial" w:cs="Arial"/>
          <w:sz w:val="24"/>
          <w:szCs w:val="24"/>
          <w:lang w:val="es-ES_tradnl"/>
        </w:rPr>
        <w:t xml:space="preserve"> resíduos foram entregues a uma empresa especializada na eliminação deste</w:t>
      </w:r>
      <w:r w:rsidR="00B55092">
        <w:rPr>
          <w:rFonts w:ascii="Arial" w:hAnsi="Arial" w:cs="Arial"/>
          <w:sz w:val="24"/>
          <w:szCs w:val="24"/>
          <w:lang w:val="es-ES_tradnl"/>
        </w:rPr>
        <w:t>s</w:t>
      </w:r>
      <w:r w:rsidRPr="000A318F">
        <w:rPr>
          <w:rFonts w:ascii="Arial" w:hAnsi="Arial" w:cs="Arial"/>
          <w:sz w:val="24"/>
          <w:szCs w:val="24"/>
          <w:lang w:val="es-ES_tradnl"/>
        </w:rPr>
        <w:t xml:space="preserve"> tipo</w:t>
      </w:r>
      <w:r w:rsidR="00B55092">
        <w:rPr>
          <w:rFonts w:ascii="Arial" w:hAnsi="Arial" w:cs="Arial"/>
          <w:sz w:val="24"/>
          <w:szCs w:val="24"/>
          <w:lang w:val="es-ES_tradnl"/>
        </w:rPr>
        <w:t>s</w:t>
      </w:r>
      <w:r w:rsidRPr="000A318F">
        <w:rPr>
          <w:rFonts w:ascii="Arial" w:hAnsi="Arial" w:cs="Arial"/>
          <w:sz w:val="24"/>
          <w:szCs w:val="24"/>
          <w:lang w:val="es-ES_tradnl"/>
        </w:rPr>
        <w:t xml:space="preserve"> de </w:t>
      </w:r>
      <w:r w:rsidR="00DB5C53">
        <w:rPr>
          <w:rFonts w:ascii="Arial" w:hAnsi="Arial" w:cs="Arial"/>
          <w:sz w:val="24"/>
          <w:szCs w:val="24"/>
          <w:lang w:val="es-ES_tradnl"/>
        </w:rPr>
        <w:t>materia</w:t>
      </w:r>
      <w:r w:rsidR="00B55092">
        <w:rPr>
          <w:rFonts w:ascii="Arial" w:hAnsi="Arial" w:cs="Arial"/>
          <w:sz w:val="24"/>
          <w:szCs w:val="24"/>
          <w:lang w:val="es-ES_tradnl"/>
        </w:rPr>
        <w:t>l</w:t>
      </w:r>
      <w:r w:rsidRPr="000A318F">
        <w:rPr>
          <w:rFonts w:ascii="Arial" w:hAnsi="Arial" w:cs="Arial"/>
          <w:sz w:val="24"/>
          <w:szCs w:val="24"/>
          <w:lang w:val="es-ES_tradnl"/>
        </w:rPr>
        <w:t xml:space="preserve">. Os resultados foram registrados conforme mostrado na </w:t>
      </w:r>
      <w:r w:rsidR="00DB5C53">
        <w:rPr>
          <w:rFonts w:ascii="Arial" w:hAnsi="Arial" w:cs="Arial"/>
          <w:sz w:val="24"/>
          <w:szCs w:val="24"/>
          <w:lang w:val="es-ES_tradnl"/>
        </w:rPr>
        <w:t>image</w:t>
      </w:r>
      <w:r w:rsidR="00333698">
        <w:rPr>
          <w:rFonts w:ascii="Arial" w:hAnsi="Arial" w:cs="Arial"/>
          <w:sz w:val="24"/>
          <w:szCs w:val="24"/>
          <w:lang w:val="es-ES_tradnl"/>
        </w:rPr>
        <w:t>m</w:t>
      </w:r>
      <w:r w:rsidR="00DB5C53">
        <w:rPr>
          <w:rFonts w:ascii="Arial" w:hAnsi="Arial" w:cs="Arial"/>
          <w:sz w:val="24"/>
          <w:szCs w:val="24"/>
          <w:lang w:val="es-ES_tradnl"/>
        </w:rPr>
        <w:t xml:space="preserve"> 2.</w:t>
      </w:r>
    </w:p>
    <w:p w14:paraId="30A954BC" w14:textId="6B247754" w:rsidR="00A541D3" w:rsidRDefault="00A541D3" w:rsidP="00394387">
      <w:pPr>
        <w:spacing w:line="240" w:lineRule="auto"/>
        <w:jc w:val="both"/>
        <w:rPr>
          <w:rFonts w:ascii="Arial" w:hAnsi="Arial" w:cs="Arial"/>
          <w:sz w:val="24"/>
          <w:szCs w:val="24"/>
          <w:lang w:val="es-ES_tradnl"/>
        </w:rPr>
      </w:pPr>
    </w:p>
    <w:p w14:paraId="7102B2D8" w14:textId="0F9406E0" w:rsidR="00A541D3" w:rsidRDefault="00A541D3" w:rsidP="00394387">
      <w:pPr>
        <w:spacing w:line="240" w:lineRule="auto"/>
        <w:jc w:val="both"/>
        <w:rPr>
          <w:rFonts w:ascii="Arial" w:hAnsi="Arial" w:cs="Arial"/>
          <w:sz w:val="24"/>
          <w:szCs w:val="24"/>
          <w:lang w:val="es-ES_tradnl"/>
        </w:rPr>
      </w:pPr>
    </w:p>
    <w:p w14:paraId="3CD88356" w14:textId="59334A6A" w:rsidR="00A541D3" w:rsidRDefault="00A541D3" w:rsidP="00394387">
      <w:pPr>
        <w:spacing w:line="240" w:lineRule="auto"/>
        <w:jc w:val="both"/>
        <w:rPr>
          <w:rFonts w:ascii="Arial" w:hAnsi="Arial" w:cs="Arial"/>
          <w:sz w:val="24"/>
          <w:szCs w:val="24"/>
          <w:lang w:val="es-ES_tradnl"/>
        </w:rPr>
      </w:pPr>
    </w:p>
    <w:p w14:paraId="1FBAABFC" w14:textId="77777777" w:rsidR="00A541D3" w:rsidRDefault="00A541D3" w:rsidP="00394387">
      <w:pPr>
        <w:spacing w:line="240" w:lineRule="auto"/>
        <w:jc w:val="both"/>
        <w:rPr>
          <w:rFonts w:ascii="Arial" w:hAnsi="Arial" w:cs="Arial"/>
          <w:sz w:val="24"/>
          <w:szCs w:val="24"/>
          <w:lang w:val="es-ES_tradnl"/>
        </w:rPr>
      </w:pPr>
    </w:p>
    <w:p w14:paraId="1A269394" w14:textId="49A1E222" w:rsidR="00E21D82" w:rsidRPr="00333698" w:rsidRDefault="00E21D82" w:rsidP="00E21D82">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2. Seção: Gestão de resíduos</w:t>
      </w:r>
    </w:p>
    <w:p w14:paraId="5061A6AC" w14:textId="4A59187C" w:rsidR="005B794B" w:rsidRPr="00D45B70" w:rsidRDefault="00652293" w:rsidP="005B794B">
      <w:pPr>
        <w:pStyle w:val="BodyText"/>
        <w:spacing w:before="99" w:line="295" w:lineRule="auto"/>
        <w:rPr>
          <w:rFonts w:ascii="Times New Roman" w:hAnsi="Times New Roman"/>
          <w:color w:val="13171A"/>
          <w:szCs w:val="22"/>
          <w:lang w:val="en-US"/>
        </w:rPr>
      </w:pPr>
      <w:r w:rsidRPr="00652293">
        <w:rPr>
          <w:noProof/>
        </w:rPr>
        <w:drawing>
          <wp:inline distT="0" distB="0" distL="0" distR="0" wp14:anchorId="570D302D" wp14:editId="11B05792">
            <wp:extent cx="5943600" cy="1529715"/>
            <wp:effectExtent l="0" t="0" r="0" b="0"/>
            <wp:docPr id="22" name="Picture 2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application&#10;&#10;Description automatically generated"/>
                    <pic:cNvPicPr/>
                  </pic:nvPicPr>
                  <pic:blipFill>
                    <a:blip r:embed="rId29"/>
                    <a:stretch>
                      <a:fillRect/>
                    </a:stretch>
                  </pic:blipFill>
                  <pic:spPr>
                    <a:xfrm>
                      <a:off x="0" y="0"/>
                      <a:ext cx="5943600" cy="1529715"/>
                    </a:xfrm>
                    <a:prstGeom prst="rect">
                      <a:avLst/>
                    </a:prstGeom>
                  </pic:spPr>
                </pic:pic>
              </a:graphicData>
            </a:graphic>
          </wp:inline>
        </w:drawing>
      </w:r>
    </w:p>
    <w:p w14:paraId="4D43F0CC" w14:textId="77777777" w:rsidR="005B794B" w:rsidRPr="00776BC1" w:rsidRDefault="005B794B" w:rsidP="005B794B">
      <w:pPr>
        <w:spacing w:after="0" w:line="240" w:lineRule="auto"/>
        <w:rPr>
          <w:rFonts w:ascii="Times New Roman" w:hAnsi="Times New Roman" w:cs="Times New Roman"/>
          <w:i/>
          <w:iCs/>
          <w:u w:val="single"/>
          <w:lang w:val="es-ES_tradnl"/>
        </w:rPr>
      </w:pPr>
    </w:p>
    <w:p w14:paraId="4279938E" w14:textId="6FA1CB47" w:rsidR="005B794B" w:rsidRPr="00A53B3B" w:rsidRDefault="005B794B" w:rsidP="005B794B">
      <w:pPr>
        <w:spacing w:after="0" w:line="240" w:lineRule="auto"/>
        <w:rPr>
          <w:rFonts w:ascii="Arial" w:hAnsi="Arial" w:cs="Arial"/>
          <w:i/>
          <w:iCs/>
          <w:sz w:val="24"/>
          <w:szCs w:val="24"/>
          <w:u w:val="single"/>
          <w:lang w:val="es-ES_tradnl"/>
        </w:rPr>
      </w:pPr>
      <w:r w:rsidRPr="00A53B3B">
        <w:rPr>
          <w:rFonts w:ascii="Arial" w:hAnsi="Arial" w:cs="Arial"/>
          <w:i/>
          <w:iCs/>
          <w:sz w:val="24"/>
          <w:szCs w:val="24"/>
          <w:u w:val="single"/>
          <w:lang w:val="es-ES_tradnl"/>
        </w:rPr>
        <w:t xml:space="preserve">Documentos de </w:t>
      </w:r>
      <w:r w:rsidR="00FE3551" w:rsidRPr="00A53B3B">
        <w:rPr>
          <w:rFonts w:ascii="Arial" w:hAnsi="Arial" w:cs="Arial"/>
          <w:i/>
          <w:iCs/>
          <w:sz w:val="24"/>
          <w:szCs w:val="24"/>
          <w:u w:val="single"/>
          <w:lang w:val="es-ES_tradnl"/>
        </w:rPr>
        <w:t>s</w:t>
      </w:r>
      <w:r w:rsidR="00394387" w:rsidRPr="00A53B3B">
        <w:rPr>
          <w:rFonts w:ascii="Arial" w:hAnsi="Arial" w:cs="Arial"/>
          <w:i/>
          <w:iCs/>
          <w:sz w:val="24"/>
          <w:szCs w:val="24"/>
          <w:u w:val="single"/>
          <w:lang w:val="es-ES_tradnl"/>
        </w:rPr>
        <w:t>u</w:t>
      </w:r>
      <w:r w:rsidRPr="00A53B3B">
        <w:rPr>
          <w:rFonts w:ascii="Arial" w:hAnsi="Arial" w:cs="Arial"/>
          <w:i/>
          <w:iCs/>
          <w:sz w:val="24"/>
          <w:szCs w:val="24"/>
          <w:u w:val="single"/>
          <w:lang w:val="es-ES_tradnl"/>
        </w:rPr>
        <w:t xml:space="preserve">porte </w:t>
      </w:r>
      <w:r w:rsidR="00FE3551" w:rsidRPr="00A53B3B">
        <w:rPr>
          <w:rFonts w:ascii="Arial" w:hAnsi="Arial" w:cs="Arial"/>
          <w:i/>
          <w:iCs/>
          <w:sz w:val="24"/>
          <w:szCs w:val="24"/>
          <w:u w:val="single"/>
          <w:lang w:val="es-ES_tradnl"/>
        </w:rPr>
        <w:t>t</w:t>
      </w:r>
      <w:r w:rsidRPr="00A53B3B">
        <w:rPr>
          <w:rFonts w:ascii="Arial" w:hAnsi="Arial" w:cs="Arial"/>
          <w:i/>
          <w:iCs/>
          <w:sz w:val="24"/>
          <w:szCs w:val="24"/>
          <w:u w:val="single"/>
          <w:lang w:val="es-ES_tradnl"/>
        </w:rPr>
        <w:t>écnico</w:t>
      </w:r>
    </w:p>
    <w:p w14:paraId="035C821C" w14:textId="77777777" w:rsidR="00394387" w:rsidRPr="00A53B3B" w:rsidRDefault="00394387" w:rsidP="00394387">
      <w:pPr>
        <w:spacing w:after="0" w:line="240" w:lineRule="auto"/>
        <w:rPr>
          <w:rFonts w:ascii="Arial" w:hAnsi="Arial" w:cs="Arial"/>
          <w:sz w:val="24"/>
          <w:szCs w:val="24"/>
          <w:lang w:val="es-ES_tradnl"/>
        </w:rPr>
      </w:pPr>
    </w:p>
    <w:p w14:paraId="0EF8237A" w14:textId="77777777" w:rsidR="00394387" w:rsidRPr="00A53B3B" w:rsidRDefault="00394387" w:rsidP="00394387">
      <w:pPr>
        <w:spacing w:after="0" w:line="240" w:lineRule="auto"/>
        <w:rPr>
          <w:rFonts w:ascii="Arial" w:hAnsi="Arial" w:cs="Arial"/>
          <w:sz w:val="24"/>
          <w:szCs w:val="24"/>
          <w:lang w:val="es-ES_tradnl"/>
        </w:rPr>
      </w:pPr>
      <w:r w:rsidRPr="00A53B3B">
        <w:rPr>
          <w:rFonts w:ascii="Arial" w:hAnsi="Arial" w:cs="Arial"/>
          <w:sz w:val="24"/>
          <w:szCs w:val="24"/>
          <w:lang w:val="es-ES_tradnl"/>
        </w:rPr>
        <w:t>Os documentos de apoio fornecidos pelo fornecedor de tecnologia para a validação do projeto foram:</w:t>
      </w:r>
    </w:p>
    <w:p w14:paraId="6075A55F" w14:textId="235E8184" w:rsidR="00394387" w:rsidRPr="00A53B3B" w:rsidRDefault="00394387" w:rsidP="00394387">
      <w:pPr>
        <w:spacing w:after="0" w:line="240" w:lineRule="auto"/>
        <w:ind w:left="720"/>
        <w:rPr>
          <w:rFonts w:ascii="Arial" w:hAnsi="Arial" w:cs="Arial"/>
          <w:sz w:val="24"/>
          <w:szCs w:val="24"/>
          <w:lang w:val="es-ES_tradnl"/>
        </w:rPr>
      </w:pPr>
      <w:r w:rsidRPr="00A53B3B">
        <w:rPr>
          <w:rFonts w:ascii="Arial" w:hAnsi="Arial" w:cs="Arial"/>
          <w:sz w:val="24"/>
          <w:szCs w:val="24"/>
          <w:lang w:val="es-ES_tradnl"/>
        </w:rPr>
        <w:t xml:space="preserve">- Proposta técnica </w:t>
      </w:r>
      <w:r w:rsidR="00A53B3B">
        <w:rPr>
          <w:rFonts w:ascii="Arial" w:hAnsi="Arial" w:cs="Arial"/>
          <w:sz w:val="24"/>
          <w:szCs w:val="24"/>
          <w:lang w:val="es-ES_tradnl"/>
        </w:rPr>
        <w:t>–</w:t>
      </w:r>
      <w:r w:rsidRPr="00A53B3B">
        <w:rPr>
          <w:rFonts w:ascii="Arial" w:hAnsi="Arial" w:cs="Arial"/>
          <w:sz w:val="24"/>
          <w:szCs w:val="24"/>
          <w:lang w:val="es-ES_tradnl"/>
        </w:rPr>
        <w:t xml:space="preserve"> </w:t>
      </w:r>
      <w:r w:rsidR="00A53B3B">
        <w:rPr>
          <w:rFonts w:ascii="Arial" w:hAnsi="Arial" w:cs="Arial"/>
          <w:sz w:val="24"/>
          <w:szCs w:val="24"/>
          <w:lang w:val="es-ES_tradnl"/>
        </w:rPr>
        <w:t>econ</w:t>
      </w:r>
      <w:r w:rsidR="00A541D3">
        <w:rPr>
          <w:rFonts w:ascii="Arial" w:hAnsi="Arial" w:cs="Arial"/>
          <w:sz w:val="24"/>
          <w:szCs w:val="24"/>
          <w:lang w:val="es-ES_tradnl"/>
        </w:rPr>
        <w:t>ô</w:t>
      </w:r>
      <w:r w:rsidR="00A53B3B">
        <w:rPr>
          <w:rFonts w:ascii="Arial" w:hAnsi="Arial" w:cs="Arial"/>
          <w:sz w:val="24"/>
          <w:szCs w:val="24"/>
          <w:lang w:val="es-ES_tradnl"/>
        </w:rPr>
        <w:t>mica;</w:t>
      </w:r>
    </w:p>
    <w:p w14:paraId="1C5628F5" w14:textId="5F80EAAF" w:rsidR="00394387" w:rsidRPr="00A53B3B" w:rsidRDefault="00394387" w:rsidP="00394387">
      <w:pPr>
        <w:spacing w:after="0" w:line="240" w:lineRule="auto"/>
        <w:ind w:left="720"/>
        <w:rPr>
          <w:rFonts w:ascii="Arial" w:hAnsi="Arial" w:cs="Arial"/>
          <w:sz w:val="24"/>
          <w:szCs w:val="24"/>
          <w:lang w:val="es-ES_tradnl"/>
        </w:rPr>
      </w:pPr>
      <w:r w:rsidRPr="00A53B3B">
        <w:rPr>
          <w:rFonts w:ascii="Arial" w:hAnsi="Arial" w:cs="Arial"/>
          <w:sz w:val="24"/>
          <w:szCs w:val="24"/>
          <w:lang w:val="es-ES_tradnl"/>
        </w:rPr>
        <w:t>- Descrição do projeto e memórias de cálculo da</w:t>
      </w:r>
      <w:r w:rsidR="00A53B3B">
        <w:rPr>
          <w:rFonts w:ascii="Arial" w:hAnsi="Arial" w:cs="Arial"/>
          <w:sz w:val="24"/>
          <w:szCs w:val="24"/>
          <w:lang w:val="es-ES_tradnl"/>
        </w:rPr>
        <w:t>s</w:t>
      </w:r>
      <w:r w:rsidRPr="00A53B3B">
        <w:rPr>
          <w:rFonts w:ascii="Arial" w:hAnsi="Arial" w:cs="Arial"/>
          <w:sz w:val="24"/>
          <w:szCs w:val="24"/>
          <w:lang w:val="es-ES_tradnl"/>
        </w:rPr>
        <w:t xml:space="preserve"> economia</w:t>
      </w:r>
      <w:r w:rsidR="00A53B3B">
        <w:rPr>
          <w:rFonts w:ascii="Arial" w:hAnsi="Arial" w:cs="Arial"/>
          <w:sz w:val="24"/>
          <w:szCs w:val="24"/>
          <w:lang w:val="es-ES_tradnl"/>
        </w:rPr>
        <w:t>s</w:t>
      </w:r>
      <w:r w:rsidRPr="00A53B3B">
        <w:rPr>
          <w:rFonts w:ascii="Arial" w:hAnsi="Arial" w:cs="Arial"/>
          <w:sz w:val="24"/>
          <w:szCs w:val="24"/>
          <w:lang w:val="es-ES_tradnl"/>
        </w:rPr>
        <w:t xml:space="preserve"> de energia projetada</w:t>
      </w:r>
      <w:r w:rsidR="00A53B3B">
        <w:rPr>
          <w:rFonts w:ascii="Arial" w:hAnsi="Arial" w:cs="Arial"/>
          <w:sz w:val="24"/>
          <w:szCs w:val="24"/>
          <w:lang w:val="es-ES_tradnl"/>
        </w:rPr>
        <w:t>s;</w:t>
      </w:r>
    </w:p>
    <w:p w14:paraId="306E0F54" w14:textId="6FB81AE1" w:rsidR="00394387" w:rsidRPr="00A53B3B" w:rsidRDefault="00394387" w:rsidP="00394387">
      <w:pPr>
        <w:spacing w:after="0" w:line="240" w:lineRule="auto"/>
        <w:ind w:left="720"/>
        <w:rPr>
          <w:rFonts w:ascii="Arial" w:hAnsi="Arial" w:cs="Arial"/>
          <w:sz w:val="24"/>
          <w:szCs w:val="24"/>
          <w:lang w:val="es-ES_tradnl"/>
        </w:rPr>
      </w:pPr>
      <w:r w:rsidRPr="00A53B3B">
        <w:rPr>
          <w:rFonts w:ascii="Arial" w:hAnsi="Arial" w:cs="Arial"/>
          <w:sz w:val="24"/>
          <w:szCs w:val="24"/>
          <w:lang w:val="es-ES_tradnl"/>
        </w:rPr>
        <w:t>- Descrição do equipamento a instalar</w:t>
      </w:r>
      <w:r w:rsidR="00A53B3B">
        <w:rPr>
          <w:rFonts w:ascii="Arial" w:hAnsi="Arial" w:cs="Arial"/>
          <w:sz w:val="24"/>
          <w:szCs w:val="24"/>
          <w:lang w:val="es-ES_tradnl"/>
        </w:rPr>
        <w:t>;</w:t>
      </w:r>
    </w:p>
    <w:p w14:paraId="094ED892" w14:textId="04EC2BBE" w:rsidR="00394387" w:rsidRPr="00A53B3B" w:rsidRDefault="00394387" w:rsidP="00394387">
      <w:pPr>
        <w:spacing w:after="0" w:line="240" w:lineRule="auto"/>
        <w:ind w:left="720"/>
        <w:rPr>
          <w:rFonts w:ascii="Arial" w:hAnsi="Arial" w:cs="Arial"/>
          <w:sz w:val="24"/>
          <w:szCs w:val="24"/>
          <w:lang w:val="es-ES_tradnl"/>
        </w:rPr>
      </w:pPr>
      <w:r w:rsidRPr="00A53B3B">
        <w:rPr>
          <w:rFonts w:ascii="Arial" w:hAnsi="Arial" w:cs="Arial"/>
          <w:sz w:val="24"/>
          <w:szCs w:val="24"/>
          <w:lang w:val="es-ES_tradnl"/>
        </w:rPr>
        <w:t>- Cronograma do projeto</w:t>
      </w:r>
      <w:r w:rsidR="00A53B3B">
        <w:rPr>
          <w:rFonts w:ascii="Arial" w:hAnsi="Arial" w:cs="Arial"/>
          <w:sz w:val="24"/>
          <w:szCs w:val="24"/>
          <w:lang w:val="es-ES_tradnl"/>
        </w:rPr>
        <w:t>;</w:t>
      </w:r>
    </w:p>
    <w:p w14:paraId="30D6FE5B" w14:textId="7BDDC372" w:rsidR="00394387" w:rsidRPr="00A53B3B" w:rsidRDefault="00394387" w:rsidP="00394387">
      <w:pPr>
        <w:spacing w:after="0" w:line="240" w:lineRule="auto"/>
        <w:ind w:left="720"/>
        <w:rPr>
          <w:rFonts w:ascii="Arial" w:hAnsi="Arial" w:cs="Arial"/>
          <w:sz w:val="24"/>
          <w:szCs w:val="24"/>
          <w:lang w:val="es-ES_tradnl"/>
        </w:rPr>
      </w:pPr>
      <w:r w:rsidRPr="00A53B3B">
        <w:rPr>
          <w:rFonts w:ascii="Arial" w:hAnsi="Arial" w:cs="Arial"/>
          <w:sz w:val="24"/>
          <w:szCs w:val="24"/>
          <w:lang w:val="es-ES_tradnl"/>
        </w:rPr>
        <w:t xml:space="preserve">- Política de </w:t>
      </w:r>
      <w:r w:rsidR="00A53B3B" w:rsidRPr="00A53B3B">
        <w:rPr>
          <w:rFonts w:ascii="Arial" w:hAnsi="Arial" w:cs="Arial"/>
          <w:sz w:val="24"/>
          <w:szCs w:val="24"/>
          <w:lang w:val="es-ES_tradnl"/>
        </w:rPr>
        <w:t xml:space="preserve">segurança e </w:t>
      </w:r>
      <w:r w:rsidRPr="00A53B3B">
        <w:rPr>
          <w:rFonts w:ascii="Arial" w:hAnsi="Arial" w:cs="Arial"/>
          <w:sz w:val="24"/>
          <w:szCs w:val="24"/>
          <w:lang w:val="es-ES_tradnl"/>
        </w:rPr>
        <w:t>saúde</w:t>
      </w:r>
      <w:r w:rsidR="00A53B3B">
        <w:rPr>
          <w:rFonts w:ascii="Arial" w:hAnsi="Arial" w:cs="Arial"/>
          <w:sz w:val="24"/>
          <w:szCs w:val="24"/>
          <w:lang w:val="es-ES_tradnl"/>
        </w:rPr>
        <w:t xml:space="preserve"> do trabalho </w:t>
      </w:r>
      <w:r w:rsidRPr="00A53B3B">
        <w:rPr>
          <w:rFonts w:ascii="Arial" w:hAnsi="Arial" w:cs="Arial"/>
          <w:sz w:val="24"/>
          <w:szCs w:val="24"/>
          <w:lang w:val="es-ES_tradnl"/>
        </w:rPr>
        <w:t>do hotel que realizou o investimento</w:t>
      </w:r>
      <w:r w:rsidR="00A53B3B">
        <w:rPr>
          <w:rFonts w:ascii="Arial" w:hAnsi="Arial" w:cs="Arial"/>
          <w:sz w:val="24"/>
          <w:szCs w:val="24"/>
          <w:lang w:val="es-ES_tradnl"/>
        </w:rPr>
        <w:t>;</w:t>
      </w:r>
    </w:p>
    <w:p w14:paraId="5D9C63DB" w14:textId="19809AA0" w:rsidR="00394387" w:rsidRPr="00A53B3B" w:rsidRDefault="00394387" w:rsidP="00394387">
      <w:pPr>
        <w:spacing w:after="0" w:line="240" w:lineRule="auto"/>
        <w:ind w:left="720"/>
        <w:rPr>
          <w:rFonts w:ascii="Arial" w:hAnsi="Arial" w:cs="Arial"/>
          <w:sz w:val="24"/>
          <w:szCs w:val="24"/>
          <w:lang w:val="es-ES_tradnl"/>
        </w:rPr>
      </w:pPr>
      <w:r w:rsidRPr="00A53B3B">
        <w:rPr>
          <w:rFonts w:ascii="Arial" w:hAnsi="Arial" w:cs="Arial"/>
          <w:sz w:val="24"/>
          <w:szCs w:val="24"/>
          <w:lang w:val="es-ES_tradnl"/>
        </w:rPr>
        <w:t>- Manual de instruções e manuseio do</w:t>
      </w:r>
      <w:r w:rsidR="00A53B3B">
        <w:rPr>
          <w:rFonts w:ascii="Arial" w:hAnsi="Arial" w:cs="Arial"/>
          <w:sz w:val="24"/>
          <w:szCs w:val="24"/>
          <w:lang w:val="es-ES_tradnl"/>
        </w:rPr>
        <w:t>s</w:t>
      </w:r>
      <w:r w:rsidRPr="00A53B3B">
        <w:rPr>
          <w:rFonts w:ascii="Arial" w:hAnsi="Arial" w:cs="Arial"/>
          <w:sz w:val="24"/>
          <w:szCs w:val="24"/>
          <w:lang w:val="es-ES_tradnl"/>
        </w:rPr>
        <w:t xml:space="preserve"> equipamento</w:t>
      </w:r>
      <w:r w:rsidR="00A53B3B">
        <w:rPr>
          <w:rFonts w:ascii="Arial" w:hAnsi="Arial" w:cs="Arial"/>
          <w:sz w:val="24"/>
          <w:szCs w:val="24"/>
          <w:lang w:val="es-ES_tradnl"/>
        </w:rPr>
        <w:t>s</w:t>
      </w:r>
      <w:r w:rsidRPr="00A53B3B">
        <w:rPr>
          <w:rFonts w:ascii="Arial" w:hAnsi="Arial" w:cs="Arial"/>
          <w:sz w:val="24"/>
          <w:szCs w:val="24"/>
          <w:lang w:val="es-ES_tradnl"/>
        </w:rPr>
        <w:t xml:space="preserve"> instalado</w:t>
      </w:r>
      <w:r w:rsidR="00A53B3B">
        <w:rPr>
          <w:rFonts w:ascii="Arial" w:hAnsi="Arial" w:cs="Arial"/>
          <w:sz w:val="24"/>
          <w:szCs w:val="24"/>
          <w:lang w:val="es-ES_tradnl"/>
        </w:rPr>
        <w:t>s;</w:t>
      </w:r>
    </w:p>
    <w:p w14:paraId="13DEF5C4" w14:textId="77777777" w:rsidR="00394387" w:rsidRPr="00A53B3B" w:rsidRDefault="00394387" w:rsidP="00394387">
      <w:pPr>
        <w:spacing w:after="0" w:line="240" w:lineRule="auto"/>
        <w:rPr>
          <w:rFonts w:ascii="Arial" w:hAnsi="Arial" w:cs="Arial"/>
          <w:sz w:val="24"/>
          <w:szCs w:val="24"/>
          <w:lang w:val="es-ES_tradnl"/>
        </w:rPr>
      </w:pPr>
    </w:p>
    <w:p w14:paraId="1AFE5222" w14:textId="77777777" w:rsidR="00394387" w:rsidRPr="00A53B3B" w:rsidRDefault="00394387" w:rsidP="005B794B">
      <w:pPr>
        <w:rPr>
          <w:rFonts w:ascii="Arial" w:hAnsi="Arial" w:cs="Arial"/>
          <w:b/>
          <w:bCs/>
          <w:sz w:val="24"/>
          <w:szCs w:val="24"/>
          <w:lang w:val="es-ES_tradnl"/>
        </w:rPr>
      </w:pPr>
    </w:p>
    <w:p w14:paraId="6C9F4D14" w14:textId="038D5A0D" w:rsidR="005B794B" w:rsidRPr="00A53B3B" w:rsidRDefault="00394387" w:rsidP="005B794B">
      <w:pPr>
        <w:rPr>
          <w:rFonts w:ascii="Arial" w:eastAsiaTheme="majorEastAsia" w:hAnsi="Arial" w:cs="Arial"/>
          <w:b/>
          <w:bCs/>
          <w:sz w:val="24"/>
          <w:szCs w:val="24"/>
          <w:lang w:val="es-ES_tradnl"/>
        </w:rPr>
      </w:pPr>
      <w:r w:rsidRPr="00A53B3B">
        <w:rPr>
          <w:rFonts w:ascii="Arial" w:hAnsi="Arial" w:cs="Arial"/>
          <w:b/>
          <w:bCs/>
          <w:sz w:val="24"/>
          <w:szCs w:val="24"/>
          <w:lang w:val="es-ES_tradnl"/>
        </w:rPr>
        <w:t>Ficha</w:t>
      </w:r>
      <w:r w:rsidR="005B794B" w:rsidRPr="00A53B3B">
        <w:rPr>
          <w:rFonts w:ascii="Arial" w:hAnsi="Arial" w:cs="Arial"/>
          <w:b/>
          <w:bCs/>
          <w:sz w:val="24"/>
          <w:szCs w:val="24"/>
          <w:lang w:val="es-ES_tradnl"/>
        </w:rPr>
        <w:t xml:space="preserve"> técnica</w:t>
      </w:r>
    </w:p>
    <w:p w14:paraId="365CF9D1" w14:textId="5C861CA8" w:rsidR="005B794B" w:rsidRPr="002C4363" w:rsidRDefault="005B794B" w:rsidP="000765D6">
      <w:pPr>
        <w:pStyle w:val="ListParagraph"/>
        <w:numPr>
          <w:ilvl w:val="0"/>
          <w:numId w:val="25"/>
        </w:numPr>
        <w:spacing w:before="100" w:beforeAutospacing="1" w:after="100" w:afterAutospacing="1" w:line="240" w:lineRule="auto"/>
        <w:jc w:val="both"/>
        <w:rPr>
          <w:rFonts w:ascii="Arial" w:hAnsi="Arial" w:cs="Arial"/>
          <w:sz w:val="24"/>
          <w:szCs w:val="24"/>
          <w:lang w:val="es-ES_tradnl"/>
        </w:rPr>
      </w:pPr>
      <w:r w:rsidRPr="002C4363">
        <w:rPr>
          <w:rFonts w:ascii="Arial" w:hAnsi="Arial" w:cs="Arial"/>
          <w:b/>
          <w:bCs/>
          <w:i/>
          <w:iCs/>
          <w:sz w:val="24"/>
          <w:szCs w:val="24"/>
          <w:lang w:val="es-ES_tradnl"/>
        </w:rPr>
        <w:t>Informa</w:t>
      </w:r>
      <w:r w:rsidR="00394387" w:rsidRPr="002C4363">
        <w:rPr>
          <w:rFonts w:ascii="Arial" w:hAnsi="Arial" w:cs="Arial"/>
          <w:b/>
          <w:bCs/>
          <w:i/>
          <w:iCs/>
          <w:sz w:val="24"/>
          <w:szCs w:val="24"/>
          <w:lang w:val="es-ES_tradnl"/>
        </w:rPr>
        <w:t>ção</w:t>
      </w:r>
      <w:r w:rsidRPr="002C4363">
        <w:rPr>
          <w:rFonts w:ascii="Arial" w:hAnsi="Arial" w:cs="Arial"/>
          <w:b/>
          <w:bCs/>
          <w:i/>
          <w:iCs/>
          <w:sz w:val="24"/>
          <w:szCs w:val="24"/>
          <w:lang w:val="es-ES_tradnl"/>
        </w:rPr>
        <w:t xml:space="preserve"> técnica d</w:t>
      </w:r>
      <w:r w:rsidR="00394387" w:rsidRPr="002C4363">
        <w:rPr>
          <w:rFonts w:ascii="Arial" w:hAnsi="Arial" w:cs="Arial"/>
          <w:b/>
          <w:bCs/>
          <w:i/>
          <w:iCs/>
          <w:sz w:val="24"/>
          <w:szCs w:val="24"/>
          <w:lang w:val="es-ES_tradnl"/>
        </w:rPr>
        <w:t>o projet</w:t>
      </w:r>
      <w:r w:rsidRPr="002C4363">
        <w:rPr>
          <w:rFonts w:ascii="Arial" w:hAnsi="Arial" w:cs="Arial"/>
          <w:b/>
          <w:bCs/>
          <w:i/>
          <w:iCs/>
          <w:sz w:val="24"/>
          <w:szCs w:val="24"/>
          <w:lang w:val="es-ES_tradnl"/>
        </w:rPr>
        <w:t>o</w:t>
      </w:r>
      <w:r w:rsidR="00394387" w:rsidRPr="002C4363">
        <w:rPr>
          <w:rFonts w:ascii="Arial" w:hAnsi="Arial" w:cs="Arial"/>
          <w:sz w:val="24"/>
          <w:szCs w:val="24"/>
          <w:lang w:val="es-ES_tradnl"/>
        </w:rPr>
        <w:t>:</w:t>
      </w:r>
      <w:r w:rsidRPr="002C4363">
        <w:rPr>
          <w:rFonts w:ascii="Arial" w:hAnsi="Arial" w:cs="Arial"/>
          <w:sz w:val="24"/>
          <w:szCs w:val="24"/>
          <w:lang w:val="es-ES_tradnl"/>
        </w:rPr>
        <w:t xml:space="preserve">  </w:t>
      </w:r>
    </w:p>
    <w:p w14:paraId="27E8A304" w14:textId="0BD058E7" w:rsidR="005B794B" w:rsidRDefault="00394387" w:rsidP="005B794B">
      <w:pPr>
        <w:spacing w:line="240" w:lineRule="auto"/>
        <w:rPr>
          <w:rFonts w:ascii="Arial" w:hAnsi="Arial" w:cs="Arial"/>
          <w:sz w:val="24"/>
          <w:szCs w:val="24"/>
          <w:lang w:val="es-ES_tradnl"/>
        </w:rPr>
      </w:pPr>
      <w:r w:rsidRPr="00A53B3B">
        <w:rPr>
          <w:rFonts w:ascii="Arial" w:hAnsi="Arial" w:cs="Arial"/>
          <w:sz w:val="24"/>
          <w:szCs w:val="24"/>
          <w:lang w:val="es-ES_tradnl"/>
        </w:rPr>
        <w:t xml:space="preserve">O formato permite inserir informações sobre os equipamentos principais e até cinco tecnologias auxiliares que fazem parte do sistema. </w:t>
      </w:r>
      <w:r w:rsidR="00860EA9">
        <w:rPr>
          <w:rFonts w:ascii="Arial" w:hAnsi="Arial" w:cs="Arial"/>
          <w:sz w:val="24"/>
          <w:szCs w:val="24"/>
          <w:lang w:val="es-ES_tradnl"/>
        </w:rPr>
        <w:t>Pode-se observar na image</w:t>
      </w:r>
      <w:r w:rsidR="00750D18">
        <w:rPr>
          <w:rFonts w:ascii="Arial" w:hAnsi="Arial" w:cs="Arial"/>
          <w:sz w:val="24"/>
          <w:szCs w:val="24"/>
          <w:lang w:val="es-ES_tradnl"/>
        </w:rPr>
        <w:t>m</w:t>
      </w:r>
      <w:r w:rsidR="00860EA9">
        <w:rPr>
          <w:rFonts w:ascii="Arial" w:hAnsi="Arial" w:cs="Arial"/>
          <w:sz w:val="24"/>
          <w:szCs w:val="24"/>
          <w:lang w:val="es-ES_tradnl"/>
        </w:rPr>
        <w:t xml:space="preserve"> 3 que também inseriu-se a</w:t>
      </w:r>
      <w:r w:rsidRPr="00A53B3B">
        <w:rPr>
          <w:rFonts w:ascii="Arial" w:hAnsi="Arial" w:cs="Arial"/>
          <w:sz w:val="24"/>
          <w:szCs w:val="24"/>
          <w:lang w:val="es-ES_tradnl"/>
        </w:rPr>
        <w:t xml:space="preserve"> informaç</w:t>
      </w:r>
      <w:r w:rsidR="00860EA9">
        <w:rPr>
          <w:rFonts w:ascii="Arial" w:hAnsi="Arial" w:cs="Arial"/>
          <w:sz w:val="24"/>
          <w:szCs w:val="24"/>
          <w:lang w:val="es-ES_tradnl"/>
        </w:rPr>
        <w:t>ão</w:t>
      </w:r>
      <w:r w:rsidRPr="00A53B3B">
        <w:rPr>
          <w:rFonts w:ascii="Arial" w:hAnsi="Arial" w:cs="Arial"/>
          <w:sz w:val="24"/>
          <w:szCs w:val="24"/>
          <w:lang w:val="es-ES_tradnl"/>
        </w:rPr>
        <w:t xml:space="preserve"> </w:t>
      </w:r>
      <w:r w:rsidR="00860EA9">
        <w:rPr>
          <w:rFonts w:ascii="Arial" w:hAnsi="Arial" w:cs="Arial"/>
          <w:sz w:val="24"/>
          <w:szCs w:val="24"/>
          <w:lang w:val="es-ES_tradnl"/>
        </w:rPr>
        <w:t>sobre a</w:t>
      </w:r>
      <w:r w:rsidRPr="00A53B3B">
        <w:rPr>
          <w:rFonts w:ascii="Arial" w:hAnsi="Arial" w:cs="Arial"/>
          <w:sz w:val="24"/>
          <w:szCs w:val="24"/>
          <w:lang w:val="es-ES_tradnl"/>
        </w:rPr>
        <w:t xml:space="preserve"> bomba de calor.</w:t>
      </w:r>
    </w:p>
    <w:p w14:paraId="6237ADA0" w14:textId="1ABBE21B" w:rsidR="00333698" w:rsidRDefault="00333698" w:rsidP="00E21D82">
      <w:pPr>
        <w:spacing w:before="100" w:beforeAutospacing="1" w:after="100" w:afterAutospacing="1" w:line="240" w:lineRule="auto"/>
        <w:jc w:val="both"/>
        <w:rPr>
          <w:rFonts w:ascii="Arial" w:hAnsi="Arial" w:cs="Arial"/>
          <w:color w:val="44546A" w:themeColor="text2"/>
          <w:lang w:val="es-ES_tradnl"/>
        </w:rPr>
      </w:pPr>
    </w:p>
    <w:p w14:paraId="34DDF5D5" w14:textId="422CC5EB" w:rsidR="003C16CE" w:rsidRDefault="003C16CE" w:rsidP="00E21D82">
      <w:pPr>
        <w:spacing w:before="100" w:beforeAutospacing="1" w:after="100" w:afterAutospacing="1" w:line="240" w:lineRule="auto"/>
        <w:jc w:val="both"/>
        <w:rPr>
          <w:rFonts w:ascii="Arial" w:hAnsi="Arial" w:cs="Arial"/>
          <w:color w:val="44546A" w:themeColor="text2"/>
          <w:lang w:val="es-ES_tradnl"/>
        </w:rPr>
      </w:pPr>
    </w:p>
    <w:p w14:paraId="4AB1A488" w14:textId="1C01DF48" w:rsidR="003C16CE" w:rsidRDefault="003C16CE" w:rsidP="00E21D82">
      <w:pPr>
        <w:spacing w:before="100" w:beforeAutospacing="1" w:after="100" w:afterAutospacing="1" w:line="240" w:lineRule="auto"/>
        <w:jc w:val="both"/>
        <w:rPr>
          <w:rFonts w:ascii="Arial" w:hAnsi="Arial" w:cs="Arial"/>
          <w:color w:val="44546A" w:themeColor="text2"/>
          <w:lang w:val="es-ES_tradnl"/>
        </w:rPr>
      </w:pPr>
    </w:p>
    <w:p w14:paraId="0EDF99E3" w14:textId="331F4CF1" w:rsidR="003C16CE" w:rsidRDefault="003C16CE" w:rsidP="00E21D82">
      <w:pPr>
        <w:spacing w:before="100" w:beforeAutospacing="1" w:after="100" w:afterAutospacing="1" w:line="240" w:lineRule="auto"/>
        <w:jc w:val="both"/>
        <w:rPr>
          <w:rFonts w:ascii="Arial" w:hAnsi="Arial" w:cs="Arial"/>
          <w:color w:val="44546A" w:themeColor="text2"/>
          <w:lang w:val="es-ES_tradnl"/>
        </w:rPr>
      </w:pPr>
    </w:p>
    <w:p w14:paraId="6589A078" w14:textId="77777777" w:rsidR="00C83C33" w:rsidRDefault="00C83C33" w:rsidP="00E21D82">
      <w:pPr>
        <w:spacing w:before="100" w:beforeAutospacing="1" w:after="100" w:afterAutospacing="1" w:line="240" w:lineRule="auto"/>
        <w:jc w:val="both"/>
        <w:rPr>
          <w:rFonts w:ascii="Arial" w:hAnsi="Arial" w:cs="Arial"/>
          <w:color w:val="44546A" w:themeColor="text2"/>
          <w:lang w:val="es-ES_tradnl"/>
        </w:rPr>
      </w:pPr>
    </w:p>
    <w:p w14:paraId="619E0AF3" w14:textId="67633F8B" w:rsidR="00E21D82" w:rsidRPr="00333698" w:rsidRDefault="00E21D82" w:rsidP="00E21D82">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lastRenderedPageBreak/>
        <w:t>Imagem 3. Seção: Informação dos equipamentos propostos</w:t>
      </w:r>
    </w:p>
    <w:p w14:paraId="22C28CFF" w14:textId="466F29CE" w:rsidR="005B794B" w:rsidRPr="00660EDE" w:rsidRDefault="0095796E" w:rsidP="005B794B">
      <w:pPr>
        <w:spacing w:before="100" w:beforeAutospacing="1" w:after="100" w:afterAutospacing="1" w:line="240" w:lineRule="auto"/>
        <w:jc w:val="center"/>
        <w:rPr>
          <w:rFonts w:ascii="Times New Roman" w:hAnsi="Times New Roman" w:cs="Times New Roman"/>
          <w:color w:val="FF0000"/>
        </w:rPr>
      </w:pPr>
      <w:r w:rsidRPr="0095796E">
        <w:rPr>
          <w:noProof/>
        </w:rPr>
        <w:drawing>
          <wp:inline distT="0" distB="0" distL="0" distR="0" wp14:anchorId="31A3986E" wp14:editId="7FFC1E63">
            <wp:extent cx="5326212" cy="4677507"/>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1098" cy="4681798"/>
                    </a:xfrm>
                    <a:prstGeom prst="rect">
                      <a:avLst/>
                    </a:prstGeom>
                  </pic:spPr>
                </pic:pic>
              </a:graphicData>
            </a:graphic>
          </wp:inline>
        </w:drawing>
      </w:r>
    </w:p>
    <w:p w14:paraId="67EA9389" w14:textId="26A815A6" w:rsidR="00F750C4" w:rsidRDefault="00F750C4" w:rsidP="005B794B">
      <w:pPr>
        <w:spacing w:before="100" w:beforeAutospacing="1" w:after="100" w:afterAutospacing="1" w:line="240" w:lineRule="auto"/>
        <w:jc w:val="both"/>
        <w:rPr>
          <w:rFonts w:ascii="Arial" w:hAnsi="Arial" w:cs="Arial"/>
          <w:sz w:val="24"/>
          <w:szCs w:val="24"/>
          <w:lang w:val="es-ES_tradnl"/>
        </w:rPr>
      </w:pPr>
      <w:r w:rsidRPr="00A22A7A">
        <w:rPr>
          <w:rFonts w:ascii="Arial" w:hAnsi="Arial" w:cs="Arial"/>
          <w:sz w:val="24"/>
          <w:szCs w:val="24"/>
          <w:lang w:val="es-ES_tradnl"/>
        </w:rPr>
        <w:t>Como parte da descrição, deve</w:t>
      </w:r>
      <w:r w:rsidR="00E21D82">
        <w:rPr>
          <w:rFonts w:ascii="Arial" w:hAnsi="Arial" w:cs="Arial"/>
          <w:sz w:val="24"/>
          <w:szCs w:val="24"/>
          <w:lang w:val="es-ES_tradnl"/>
        </w:rPr>
        <w:t>-se</w:t>
      </w:r>
      <w:r w:rsidRPr="00A22A7A">
        <w:rPr>
          <w:rFonts w:ascii="Arial" w:hAnsi="Arial" w:cs="Arial"/>
          <w:sz w:val="24"/>
          <w:szCs w:val="24"/>
          <w:lang w:val="es-ES_tradnl"/>
        </w:rPr>
        <w:t xml:space="preserve"> inseri</w:t>
      </w:r>
      <w:r w:rsidR="00E21D82">
        <w:rPr>
          <w:rFonts w:ascii="Arial" w:hAnsi="Arial" w:cs="Arial"/>
          <w:sz w:val="24"/>
          <w:szCs w:val="24"/>
          <w:lang w:val="es-ES_tradnl"/>
        </w:rPr>
        <w:t>r</w:t>
      </w:r>
      <w:r w:rsidRPr="00A22A7A">
        <w:rPr>
          <w:rFonts w:ascii="Arial" w:hAnsi="Arial" w:cs="Arial"/>
          <w:sz w:val="24"/>
          <w:szCs w:val="24"/>
          <w:lang w:val="es-ES_tradnl"/>
        </w:rPr>
        <w:t xml:space="preserve"> informações sobre a energia utilizada tanto no</w:t>
      </w:r>
      <w:r w:rsidR="00E21D82">
        <w:rPr>
          <w:rFonts w:ascii="Arial" w:hAnsi="Arial" w:cs="Arial"/>
          <w:sz w:val="24"/>
          <w:szCs w:val="24"/>
          <w:lang w:val="es-ES_tradnl"/>
        </w:rPr>
        <w:t>s</w:t>
      </w:r>
      <w:r w:rsidRPr="00A22A7A">
        <w:rPr>
          <w:rFonts w:ascii="Arial" w:hAnsi="Arial" w:cs="Arial"/>
          <w:sz w:val="24"/>
          <w:szCs w:val="24"/>
          <w:lang w:val="es-ES_tradnl"/>
        </w:rPr>
        <w:t xml:space="preserve"> equipamento</w:t>
      </w:r>
      <w:r w:rsidR="00E21D82">
        <w:rPr>
          <w:rFonts w:ascii="Arial" w:hAnsi="Arial" w:cs="Arial"/>
          <w:sz w:val="24"/>
          <w:szCs w:val="24"/>
          <w:lang w:val="es-ES_tradnl"/>
        </w:rPr>
        <w:t>s</w:t>
      </w:r>
      <w:r w:rsidRPr="00A22A7A">
        <w:rPr>
          <w:rFonts w:ascii="Arial" w:hAnsi="Arial" w:cs="Arial"/>
          <w:sz w:val="24"/>
          <w:szCs w:val="24"/>
          <w:lang w:val="es-ES_tradnl"/>
        </w:rPr>
        <w:t xml:space="preserve"> a ser</w:t>
      </w:r>
      <w:r w:rsidR="00E21D82">
        <w:rPr>
          <w:rFonts w:ascii="Arial" w:hAnsi="Arial" w:cs="Arial"/>
          <w:sz w:val="24"/>
          <w:szCs w:val="24"/>
          <w:lang w:val="es-ES_tradnl"/>
        </w:rPr>
        <w:t>em</w:t>
      </w:r>
      <w:r w:rsidRPr="00A22A7A">
        <w:rPr>
          <w:rFonts w:ascii="Arial" w:hAnsi="Arial" w:cs="Arial"/>
          <w:sz w:val="24"/>
          <w:szCs w:val="24"/>
          <w:lang w:val="es-ES_tradnl"/>
        </w:rPr>
        <w:t xml:space="preserve"> substituído</w:t>
      </w:r>
      <w:r w:rsidR="009D1559">
        <w:rPr>
          <w:rFonts w:ascii="Arial" w:hAnsi="Arial" w:cs="Arial"/>
          <w:sz w:val="24"/>
          <w:szCs w:val="24"/>
          <w:lang w:val="es-ES_tradnl"/>
        </w:rPr>
        <w:t>s</w:t>
      </w:r>
      <w:r w:rsidRPr="00A22A7A">
        <w:rPr>
          <w:rFonts w:ascii="Arial" w:hAnsi="Arial" w:cs="Arial"/>
          <w:sz w:val="24"/>
          <w:szCs w:val="24"/>
          <w:lang w:val="es-ES_tradnl"/>
        </w:rPr>
        <w:t xml:space="preserve"> quanto no</w:t>
      </w:r>
      <w:r w:rsidR="00E21D82">
        <w:rPr>
          <w:rFonts w:ascii="Arial" w:hAnsi="Arial" w:cs="Arial"/>
          <w:sz w:val="24"/>
          <w:szCs w:val="24"/>
          <w:lang w:val="es-ES_tradnl"/>
        </w:rPr>
        <w:t>s</w:t>
      </w:r>
      <w:r w:rsidRPr="00A22A7A">
        <w:rPr>
          <w:rFonts w:ascii="Arial" w:hAnsi="Arial" w:cs="Arial"/>
          <w:sz w:val="24"/>
          <w:szCs w:val="24"/>
          <w:lang w:val="es-ES_tradnl"/>
        </w:rPr>
        <w:t xml:space="preserve"> equipamento</w:t>
      </w:r>
      <w:r w:rsidR="00E21D82">
        <w:rPr>
          <w:rFonts w:ascii="Arial" w:hAnsi="Arial" w:cs="Arial"/>
          <w:sz w:val="24"/>
          <w:szCs w:val="24"/>
          <w:lang w:val="es-ES_tradnl"/>
        </w:rPr>
        <w:t>s</w:t>
      </w:r>
      <w:r w:rsidRPr="00A22A7A">
        <w:rPr>
          <w:rFonts w:ascii="Arial" w:hAnsi="Arial" w:cs="Arial"/>
          <w:sz w:val="24"/>
          <w:szCs w:val="24"/>
          <w:lang w:val="es-ES_tradnl"/>
        </w:rPr>
        <w:t xml:space="preserve"> a ser</w:t>
      </w:r>
      <w:r w:rsidR="00E21D82">
        <w:rPr>
          <w:rFonts w:ascii="Arial" w:hAnsi="Arial" w:cs="Arial"/>
          <w:sz w:val="24"/>
          <w:szCs w:val="24"/>
          <w:lang w:val="es-ES_tradnl"/>
        </w:rPr>
        <w:t>em</w:t>
      </w:r>
      <w:r w:rsidRPr="00A22A7A">
        <w:rPr>
          <w:rFonts w:ascii="Arial" w:hAnsi="Arial" w:cs="Arial"/>
          <w:sz w:val="24"/>
          <w:szCs w:val="24"/>
          <w:lang w:val="es-ES_tradnl"/>
        </w:rPr>
        <w:t xml:space="preserve"> instalado</w:t>
      </w:r>
      <w:r w:rsidR="00E21D82">
        <w:rPr>
          <w:rFonts w:ascii="Arial" w:hAnsi="Arial" w:cs="Arial"/>
          <w:sz w:val="24"/>
          <w:szCs w:val="24"/>
          <w:lang w:val="es-ES_tradnl"/>
        </w:rPr>
        <w:t>s</w:t>
      </w:r>
      <w:r w:rsidRPr="00A22A7A">
        <w:rPr>
          <w:rFonts w:ascii="Arial" w:hAnsi="Arial" w:cs="Arial"/>
          <w:sz w:val="24"/>
          <w:szCs w:val="24"/>
          <w:lang w:val="es-ES_tradnl"/>
        </w:rPr>
        <w:t>. Ou seja: tipo de energia, preço, poder calorífico e fator de emiss</w:t>
      </w:r>
      <w:r w:rsidR="00E21D82">
        <w:rPr>
          <w:rFonts w:ascii="Arial" w:hAnsi="Arial" w:cs="Arial"/>
          <w:sz w:val="24"/>
          <w:szCs w:val="24"/>
          <w:lang w:val="es-ES_tradnl"/>
        </w:rPr>
        <w:t>ões</w:t>
      </w:r>
      <w:r w:rsidRPr="00A22A7A">
        <w:rPr>
          <w:rFonts w:ascii="Arial" w:hAnsi="Arial" w:cs="Arial"/>
          <w:sz w:val="24"/>
          <w:szCs w:val="24"/>
          <w:lang w:val="es-ES_tradnl"/>
        </w:rPr>
        <w:t xml:space="preserve"> de CO</w:t>
      </w:r>
      <w:r w:rsidRPr="00E21D82">
        <w:rPr>
          <w:rFonts w:ascii="Arial" w:hAnsi="Arial" w:cs="Arial"/>
          <w:sz w:val="24"/>
          <w:szCs w:val="24"/>
          <w:vertAlign w:val="subscript"/>
          <w:lang w:val="es-ES_tradnl"/>
        </w:rPr>
        <w:t>2</w:t>
      </w:r>
      <w:r w:rsidR="009D1559">
        <w:rPr>
          <w:rFonts w:ascii="Arial" w:hAnsi="Arial" w:cs="Arial"/>
          <w:sz w:val="24"/>
          <w:szCs w:val="24"/>
          <w:lang w:val="es-ES_tradnl"/>
        </w:rPr>
        <w:t xml:space="preserve">, </w:t>
      </w:r>
      <w:r w:rsidRPr="00A22A7A">
        <w:rPr>
          <w:rFonts w:ascii="Arial" w:hAnsi="Arial" w:cs="Arial"/>
          <w:sz w:val="24"/>
          <w:szCs w:val="24"/>
          <w:lang w:val="es-ES_tradnl"/>
        </w:rPr>
        <w:t xml:space="preserve">com suas respectivas fontes de informação. </w:t>
      </w:r>
      <w:r w:rsidR="00E21D82">
        <w:rPr>
          <w:rFonts w:ascii="Arial" w:hAnsi="Arial" w:cs="Arial"/>
          <w:sz w:val="24"/>
          <w:szCs w:val="24"/>
          <w:lang w:val="es-ES_tradnl"/>
        </w:rPr>
        <w:t xml:space="preserve">Na imagen 4 inclui-se </w:t>
      </w:r>
      <w:r w:rsidRPr="00A22A7A">
        <w:rPr>
          <w:rFonts w:ascii="Arial" w:hAnsi="Arial" w:cs="Arial"/>
          <w:sz w:val="24"/>
          <w:szCs w:val="24"/>
          <w:lang w:val="es-ES_tradnl"/>
        </w:rPr>
        <w:t>GLP, que é o combustível com o qual funciona a caldeira que será substituída. Embora o sistema proposto (solar térmico) não necessite de energia, a eletricidade está incluída</w:t>
      </w:r>
      <w:r w:rsidR="00E21D82">
        <w:rPr>
          <w:rFonts w:ascii="Arial" w:hAnsi="Arial" w:cs="Arial"/>
          <w:sz w:val="24"/>
          <w:szCs w:val="24"/>
          <w:lang w:val="es-ES_tradnl"/>
        </w:rPr>
        <w:t xml:space="preserve">, uma vez </w:t>
      </w:r>
      <w:r w:rsidRPr="00A22A7A">
        <w:rPr>
          <w:rFonts w:ascii="Arial" w:hAnsi="Arial" w:cs="Arial"/>
          <w:sz w:val="24"/>
          <w:szCs w:val="24"/>
          <w:lang w:val="es-ES_tradnl"/>
        </w:rPr>
        <w:t>que a bomba de calor utilizará energia elétrica para o seu funcionamento.</w:t>
      </w:r>
    </w:p>
    <w:p w14:paraId="27BA94E1" w14:textId="3BEE3B0E" w:rsidR="00E21D82" w:rsidRDefault="00E21D82" w:rsidP="005B794B">
      <w:pPr>
        <w:spacing w:before="100" w:beforeAutospacing="1" w:after="100" w:afterAutospacing="1" w:line="240" w:lineRule="auto"/>
        <w:jc w:val="both"/>
        <w:rPr>
          <w:rFonts w:ascii="Arial" w:hAnsi="Arial" w:cs="Arial"/>
          <w:sz w:val="24"/>
          <w:szCs w:val="24"/>
          <w:lang w:val="es-ES_tradnl"/>
        </w:rPr>
      </w:pPr>
    </w:p>
    <w:p w14:paraId="0338BFC6" w14:textId="0626C756" w:rsidR="00E21D82" w:rsidRDefault="00E21D82" w:rsidP="005B794B">
      <w:pPr>
        <w:spacing w:before="100" w:beforeAutospacing="1" w:after="100" w:afterAutospacing="1" w:line="240" w:lineRule="auto"/>
        <w:jc w:val="both"/>
        <w:rPr>
          <w:rFonts w:ascii="Arial" w:hAnsi="Arial" w:cs="Arial"/>
          <w:sz w:val="24"/>
          <w:szCs w:val="24"/>
          <w:lang w:val="es-ES_tradnl"/>
        </w:rPr>
      </w:pPr>
    </w:p>
    <w:p w14:paraId="18B9DC07" w14:textId="3A2694C9" w:rsidR="0095796E" w:rsidRDefault="0095796E" w:rsidP="005B794B">
      <w:pPr>
        <w:spacing w:before="100" w:beforeAutospacing="1" w:after="100" w:afterAutospacing="1" w:line="240" w:lineRule="auto"/>
        <w:jc w:val="both"/>
        <w:rPr>
          <w:rFonts w:ascii="Arial" w:hAnsi="Arial" w:cs="Arial"/>
          <w:sz w:val="24"/>
          <w:szCs w:val="24"/>
          <w:lang w:val="es-ES_tradnl"/>
        </w:rPr>
      </w:pPr>
    </w:p>
    <w:p w14:paraId="7526ADDF" w14:textId="67E92F75" w:rsidR="0095796E" w:rsidRDefault="0095796E" w:rsidP="005B794B">
      <w:pPr>
        <w:spacing w:before="100" w:beforeAutospacing="1" w:after="100" w:afterAutospacing="1" w:line="240" w:lineRule="auto"/>
        <w:jc w:val="both"/>
        <w:rPr>
          <w:rFonts w:ascii="Arial" w:hAnsi="Arial" w:cs="Arial"/>
          <w:sz w:val="24"/>
          <w:szCs w:val="24"/>
          <w:lang w:val="es-ES_tradnl"/>
        </w:rPr>
      </w:pPr>
    </w:p>
    <w:p w14:paraId="77CE879F" w14:textId="77777777" w:rsidR="0095796E" w:rsidRDefault="0095796E" w:rsidP="005B794B">
      <w:pPr>
        <w:spacing w:before="100" w:beforeAutospacing="1" w:after="100" w:afterAutospacing="1" w:line="240" w:lineRule="auto"/>
        <w:jc w:val="both"/>
        <w:rPr>
          <w:rFonts w:ascii="Arial" w:hAnsi="Arial" w:cs="Arial"/>
          <w:sz w:val="24"/>
          <w:szCs w:val="24"/>
          <w:lang w:val="es-ES_tradnl"/>
        </w:rPr>
      </w:pPr>
    </w:p>
    <w:p w14:paraId="42C7C7CE" w14:textId="7001E28D" w:rsidR="009240BB" w:rsidRPr="00333698" w:rsidRDefault="00E21D82" w:rsidP="005B794B">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lastRenderedPageBreak/>
        <w:t>Imagem 4. Seção: Informação das fontes de energia associadas ao projeto</w:t>
      </w:r>
    </w:p>
    <w:p w14:paraId="6FCEE582" w14:textId="665EF99E" w:rsidR="005B794B" w:rsidRPr="00776BC1" w:rsidRDefault="00185ABC" w:rsidP="005B794B">
      <w:pPr>
        <w:rPr>
          <w:rFonts w:ascii="Times New Roman" w:hAnsi="Times New Roman" w:cs="Times New Roman"/>
          <w:lang w:val="es-ES_tradnl"/>
        </w:rPr>
      </w:pPr>
      <w:r w:rsidRPr="00185ABC">
        <w:rPr>
          <w:noProof/>
        </w:rPr>
        <w:drawing>
          <wp:inline distT="0" distB="0" distL="0" distR="0" wp14:anchorId="649B139D" wp14:editId="14E26A65">
            <wp:extent cx="5943600" cy="267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70175"/>
                    </a:xfrm>
                    <a:prstGeom prst="rect">
                      <a:avLst/>
                    </a:prstGeom>
                  </pic:spPr>
                </pic:pic>
              </a:graphicData>
            </a:graphic>
          </wp:inline>
        </w:drawing>
      </w:r>
    </w:p>
    <w:p w14:paraId="6F47A7C8" w14:textId="75F4898A" w:rsidR="005B794B" w:rsidRPr="00750D18" w:rsidRDefault="005B794B" w:rsidP="005B794B">
      <w:pPr>
        <w:spacing w:before="100" w:beforeAutospacing="1" w:after="100" w:afterAutospacing="1" w:line="240" w:lineRule="auto"/>
        <w:jc w:val="both"/>
        <w:rPr>
          <w:rFonts w:ascii="Arial" w:hAnsi="Arial" w:cs="Arial"/>
          <w:b/>
          <w:bCs/>
          <w:i/>
          <w:iCs/>
          <w:sz w:val="24"/>
          <w:szCs w:val="24"/>
          <w:lang w:val="es-ES_tradnl"/>
        </w:rPr>
      </w:pPr>
      <w:r w:rsidRPr="00750D18">
        <w:rPr>
          <w:rFonts w:ascii="Arial" w:hAnsi="Arial" w:cs="Arial"/>
          <w:b/>
          <w:bCs/>
          <w:i/>
          <w:iCs/>
          <w:sz w:val="24"/>
          <w:szCs w:val="24"/>
          <w:lang w:val="es-ES_tradnl"/>
        </w:rPr>
        <w:t>Sistema de monito</w:t>
      </w:r>
      <w:r w:rsidR="00F750C4" w:rsidRPr="00750D18">
        <w:rPr>
          <w:rFonts w:ascii="Arial" w:hAnsi="Arial" w:cs="Arial"/>
          <w:b/>
          <w:bCs/>
          <w:i/>
          <w:iCs/>
          <w:sz w:val="24"/>
          <w:szCs w:val="24"/>
          <w:lang w:val="es-ES_tradnl"/>
        </w:rPr>
        <w:t>ramento</w:t>
      </w:r>
    </w:p>
    <w:p w14:paraId="6B194E68" w14:textId="2AA4B19B" w:rsidR="00F750C4" w:rsidRPr="00750D18" w:rsidRDefault="00F750C4" w:rsidP="00F750C4">
      <w:pPr>
        <w:spacing w:before="100" w:beforeAutospacing="1" w:after="100" w:afterAutospacing="1" w:line="240" w:lineRule="auto"/>
        <w:jc w:val="both"/>
        <w:rPr>
          <w:rFonts w:ascii="Arial" w:hAnsi="Arial" w:cs="Arial"/>
          <w:sz w:val="24"/>
          <w:szCs w:val="24"/>
          <w:lang w:val="es-ES_tradnl"/>
        </w:rPr>
      </w:pPr>
      <w:r w:rsidRPr="00750D18">
        <w:rPr>
          <w:rFonts w:ascii="Arial" w:hAnsi="Arial" w:cs="Arial"/>
          <w:sz w:val="24"/>
          <w:szCs w:val="24"/>
          <w:lang w:val="es-ES_tradnl"/>
        </w:rPr>
        <w:t xml:space="preserve">Os parâmetros que o fornecedor considerou relevantes </w:t>
      </w:r>
      <w:r w:rsidR="009D1559">
        <w:rPr>
          <w:rFonts w:ascii="Arial" w:hAnsi="Arial" w:cs="Arial"/>
          <w:sz w:val="24"/>
          <w:szCs w:val="24"/>
          <w:lang w:val="es-ES_tradnl"/>
        </w:rPr>
        <w:t>para</w:t>
      </w:r>
      <w:r w:rsidRPr="00750D18">
        <w:rPr>
          <w:rFonts w:ascii="Arial" w:hAnsi="Arial" w:cs="Arial"/>
          <w:sz w:val="24"/>
          <w:szCs w:val="24"/>
          <w:lang w:val="es-ES_tradnl"/>
        </w:rPr>
        <w:t xml:space="preserve"> determinar o desempenho energético </w:t>
      </w:r>
      <w:r w:rsidR="00750D18">
        <w:rPr>
          <w:rFonts w:ascii="Arial" w:hAnsi="Arial" w:cs="Arial"/>
          <w:sz w:val="24"/>
          <w:szCs w:val="24"/>
          <w:lang w:val="es-ES_tradnl"/>
        </w:rPr>
        <w:t xml:space="preserve">tanto </w:t>
      </w:r>
      <w:r w:rsidRPr="00750D18">
        <w:rPr>
          <w:rFonts w:ascii="Arial" w:hAnsi="Arial" w:cs="Arial"/>
          <w:sz w:val="24"/>
          <w:szCs w:val="24"/>
          <w:lang w:val="es-ES_tradnl"/>
        </w:rPr>
        <w:t xml:space="preserve">do equipamento existente </w:t>
      </w:r>
      <w:r w:rsidR="00750D18">
        <w:rPr>
          <w:rFonts w:ascii="Arial" w:hAnsi="Arial" w:cs="Arial"/>
          <w:sz w:val="24"/>
          <w:szCs w:val="24"/>
          <w:lang w:val="es-ES_tradnl"/>
        </w:rPr>
        <w:t>como do</w:t>
      </w:r>
      <w:r w:rsidRPr="00750D18">
        <w:rPr>
          <w:rFonts w:ascii="Arial" w:hAnsi="Arial" w:cs="Arial"/>
          <w:sz w:val="24"/>
          <w:szCs w:val="24"/>
          <w:lang w:val="es-ES_tradnl"/>
        </w:rPr>
        <w:t xml:space="preserve"> proposto foram</w:t>
      </w:r>
      <w:r w:rsidR="00750D18">
        <w:rPr>
          <w:rFonts w:ascii="Arial" w:hAnsi="Arial" w:cs="Arial"/>
          <w:sz w:val="24"/>
          <w:szCs w:val="24"/>
          <w:lang w:val="es-ES_tradnl"/>
        </w:rPr>
        <w:t xml:space="preserve"> (image</w:t>
      </w:r>
      <w:r w:rsidR="00080845">
        <w:rPr>
          <w:rFonts w:ascii="Arial" w:hAnsi="Arial" w:cs="Arial"/>
          <w:sz w:val="24"/>
          <w:szCs w:val="24"/>
          <w:lang w:val="es-ES_tradnl"/>
        </w:rPr>
        <w:t>m</w:t>
      </w:r>
      <w:r w:rsidR="00750D18">
        <w:rPr>
          <w:rFonts w:ascii="Arial" w:hAnsi="Arial" w:cs="Arial"/>
          <w:sz w:val="24"/>
          <w:szCs w:val="24"/>
          <w:lang w:val="es-ES_tradnl"/>
        </w:rPr>
        <w:t xml:space="preserve"> 5)</w:t>
      </w:r>
      <w:r w:rsidRPr="00750D18">
        <w:rPr>
          <w:rFonts w:ascii="Arial" w:hAnsi="Arial" w:cs="Arial"/>
          <w:sz w:val="24"/>
          <w:szCs w:val="24"/>
          <w:lang w:val="es-ES_tradnl"/>
        </w:rPr>
        <w:t>:</w:t>
      </w:r>
    </w:p>
    <w:p w14:paraId="03489F40" w14:textId="7377FC98" w:rsidR="00F750C4" w:rsidRPr="008137DA" w:rsidRDefault="00F750C4" w:rsidP="000765D6">
      <w:pPr>
        <w:pStyle w:val="ListParagraph"/>
        <w:numPr>
          <w:ilvl w:val="0"/>
          <w:numId w:val="15"/>
        </w:numPr>
        <w:spacing w:before="100" w:beforeAutospacing="1" w:after="100" w:afterAutospacing="1" w:line="240" w:lineRule="auto"/>
        <w:jc w:val="both"/>
        <w:rPr>
          <w:rFonts w:ascii="Arial" w:hAnsi="Arial" w:cs="Arial"/>
          <w:sz w:val="24"/>
          <w:szCs w:val="24"/>
          <w:lang w:val="es-ES_tradnl"/>
        </w:rPr>
      </w:pPr>
      <w:r w:rsidRPr="008137DA">
        <w:rPr>
          <w:rFonts w:ascii="Arial" w:hAnsi="Arial" w:cs="Arial"/>
          <w:sz w:val="24"/>
          <w:szCs w:val="24"/>
          <w:lang w:val="es-ES_tradnl"/>
        </w:rPr>
        <w:t xml:space="preserve">O </w:t>
      </w:r>
      <w:r w:rsidR="00750D18" w:rsidRPr="008137DA">
        <w:rPr>
          <w:rFonts w:ascii="Arial" w:hAnsi="Arial" w:cs="Arial"/>
          <w:sz w:val="24"/>
          <w:szCs w:val="24"/>
          <w:lang w:val="es-ES_tradnl"/>
        </w:rPr>
        <w:t>“</w:t>
      </w:r>
      <w:r w:rsidRPr="008137DA">
        <w:rPr>
          <w:rFonts w:ascii="Arial" w:hAnsi="Arial" w:cs="Arial"/>
          <w:sz w:val="24"/>
          <w:szCs w:val="24"/>
          <w:lang w:val="es-ES_tradnl"/>
        </w:rPr>
        <w:t>uso final da energia</w:t>
      </w:r>
      <w:r w:rsidR="00750D18" w:rsidRPr="008137DA">
        <w:rPr>
          <w:rFonts w:ascii="Arial" w:hAnsi="Arial" w:cs="Arial"/>
          <w:sz w:val="24"/>
          <w:szCs w:val="24"/>
          <w:lang w:val="es-ES_tradnl"/>
        </w:rPr>
        <w:t>”</w:t>
      </w:r>
      <w:r w:rsidRPr="008137DA">
        <w:rPr>
          <w:rFonts w:ascii="Arial" w:hAnsi="Arial" w:cs="Arial"/>
          <w:sz w:val="24"/>
          <w:szCs w:val="24"/>
          <w:lang w:val="es-ES_tradnl"/>
        </w:rPr>
        <w:t xml:space="preserve"> fornecida pela tecnologia, que foi definida em </w:t>
      </w:r>
      <w:r w:rsidR="00750D18" w:rsidRPr="008137DA">
        <w:rPr>
          <w:rFonts w:ascii="Arial" w:hAnsi="Arial" w:cs="Arial"/>
          <w:sz w:val="24"/>
          <w:szCs w:val="24"/>
          <w:lang w:val="es-ES_tradnl"/>
        </w:rPr>
        <w:t>m</w:t>
      </w:r>
      <w:r w:rsidR="00750D18" w:rsidRPr="008137DA">
        <w:rPr>
          <w:rFonts w:ascii="Arial" w:hAnsi="Arial" w:cs="Arial"/>
          <w:sz w:val="24"/>
          <w:szCs w:val="24"/>
          <w:vertAlign w:val="superscript"/>
          <w:lang w:val="es-ES_tradnl"/>
        </w:rPr>
        <w:t>3</w:t>
      </w:r>
      <w:r w:rsidRPr="008137DA">
        <w:rPr>
          <w:rFonts w:ascii="Arial" w:hAnsi="Arial" w:cs="Arial"/>
          <w:sz w:val="24"/>
          <w:szCs w:val="24"/>
          <w:lang w:val="es-ES_tradnl"/>
        </w:rPr>
        <w:t xml:space="preserve"> de água quente. Este parâmetro pode ser medido diretamente com um equipamento </w:t>
      </w:r>
      <w:r w:rsidR="00750D18" w:rsidRPr="008137DA">
        <w:rPr>
          <w:rFonts w:ascii="Arial" w:hAnsi="Arial" w:cs="Arial"/>
          <w:sz w:val="24"/>
          <w:szCs w:val="24"/>
          <w:lang w:val="es-ES_tradnl"/>
        </w:rPr>
        <w:t xml:space="preserve">já </w:t>
      </w:r>
      <w:r w:rsidRPr="008137DA">
        <w:rPr>
          <w:rFonts w:ascii="Arial" w:hAnsi="Arial" w:cs="Arial"/>
          <w:sz w:val="24"/>
          <w:szCs w:val="24"/>
          <w:lang w:val="es-ES_tradnl"/>
        </w:rPr>
        <w:t>existente na instalação</w:t>
      </w:r>
      <w:r w:rsidR="009D1559">
        <w:rPr>
          <w:rFonts w:ascii="Arial" w:hAnsi="Arial" w:cs="Arial"/>
          <w:sz w:val="24"/>
          <w:szCs w:val="24"/>
          <w:lang w:val="es-ES_tradnl"/>
        </w:rPr>
        <w:t>;</w:t>
      </w:r>
    </w:p>
    <w:p w14:paraId="317E2D9A" w14:textId="078E3781" w:rsidR="00F750C4" w:rsidRPr="008137DA" w:rsidRDefault="00750D18" w:rsidP="000765D6">
      <w:pPr>
        <w:pStyle w:val="ListParagraph"/>
        <w:numPr>
          <w:ilvl w:val="0"/>
          <w:numId w:val="15"/>
        </w:numPr>
        <w:spacing w:before="100" w:beforeAutospacing="1" w:after="100" w:afterAutospacing="1" w:line="240" w:lineRule="auto"/>
        <w:jc w:val="both"/>
        <w:rPr>
          <w:rFonts w:ascii="Arial" w:hAnsi="Arial" w:cs="Arial"/>
          <w:sz w:val="24"/>
          <w:szCs w:val="24"/>
          <w:lang w:val="es-ES_tradnl"/>
        </w:rPr>
      </w:pPr>
      <w:r w:rsidRPr="008137DA">
        <w:rPr>
          <w:rFonts w:ascii="Arial" w:hAnsi="Arial" w:cs="Arial"/>
          <w:sz w:val="24"/>
          <w:szCs w:val="24"/>
          <w:lang w:val="es-ES_tradnl"/>
        </w:rPr>
        <w:t xml:space="preserve">O </w:t>
      </w:r>
      <w:r w:rsidR="00F750C4" w:rsidRPr="008137DA">
        <w:rPr>
          <w:rFonts w:ascii="Arial" w:hAnsi="Arial" w:cs="Arial"/>
          <w:sz w:val="24"/>
          <w:szCs w:val="24"/>
          <w:lang w:val="es-ES_tradnl"/>
        </w:rPr>
        <w:t xml:space="preserve">consumo atual de energia, definido como o consumo mensal de GLP (2.410 kg de GLP / mês), que foi medido diretamente com um equipamento </w:t>
      </w:r>
      <w:r w:rsidRPr="008137DA">
        <w:rPr>
          <w:rFonts w:ascii="Arial" w:hAnsi="Arial" w:cs="Arial"/>
          <w:sz w:val="24"/>
          <w:szCs w:val="24"/>
          <w:lang w:val="es-ES_tradnl"/>
        </w:rPr>
        <w:t xml:space="preserve">já </w:t>
      </w:r>
      <w:r w:rsidR="00F750C4" w:rsidRPr="008137DA">
        <w:rPr>
          <w:rFonts w:ascii="Arial" w:hAnsi="Arial" w:cs="Arial"/>
          <w:sz w:val="24"/>
          <w:szCs w:val="24"/>
          <w:lang w:val="es-ES_tradnl"/>
        </w:rPr>
        <w:t>existente na instalação</w:t>
      </w:r>
      <w:r w:rsidR="009D1559">
        <w:rPr>
          <w:rFonts w:ascii="Arial" w:hAnsi="Arial" w:cs="Arial"/>
          <w:sz w:val="24"/>
          <w:szCs w:val="24"/>
          <w:lang w:val="es-ES_tradnl"/>
        </w:rPr>
        <w:t>;</w:t>
      </w:r>
    </w:p>
    <w:p w14:paraId="7A52F650" w14:textId="2D8A0E45" w:rsidR="00F750C4" w:rsidRPr="008137DA" w:rsidRDefault="00F750C4" w:rsidP="000765D6">
      <w:pPr>
        <w:pStyle w:val="ListParagraph"/>
        <w:numPr>
          <w:ilvl w:val="0"/>
          <w:numId w:val="15"/>
        </w:numPr>
        <w:spacing w:before="100" w:beforeAutospacing="1" w:after="100" w:afterAutospacing="1" w:line="240" w:lineRule="auto"/>
        <w:jc w:val="both"/>
        <w:rPr>
          <w:rFonts w:ascii="Arial" w:hAnsi="Arial" w:cs="Arial"/>
          <w:sz w:val="24"/>
          <w:szCs w:val="24"/>
          <w:lang w:val="es-ES_tradnl"/>
        </w:rPr>
      </w:pPr>
      <w:r w:rsidRPr="008137DA">
        <w:rPr>
          <w:rFonts w:ascii="Arial" w:hAnsi="Arial" w:cs="Arial"/>
          <w:sz w:val="24"/>
          <w:szCs w:val="24"/>
          <w:lang w:val="es-ES_tradnl"/>
        </w:rPr>
        <w:t>Uma condição controlada</w:t>
      </w:r>
      <w:r w:rsidR="00750D18" w:rsidRPr="008137DA">
        <w:rPr>
          <w:rFonts w:ascii="Arial" w:hAnsi="Arial" w:cs="Arial"/>
          <w:sz w:val="24"/>
          <w:szCs w:val="24"/>
          <w:lang w:val="es-ES_tradnl"/>
        </w:rPr>
        <w:t xml:space="preserve"> que foi a</w:t>
      </w:r>
      <w:r w:rsidRPr="008137DA">
        <w:rPr>
          <w:rFonts w:ascii="Arial" w:hAnsi="Arial" w:cs="Arial"/>
          <w:sz w:val="24"/>
          <w:szCs w:val="24"/>
          <w:lang w:val="es-ES_tradnl"/>
        </w:rPr>
        <w:t xml:space="preserve"> </w:t>
      </w:r>
      <w:r w:rsidR="00750D18" w:rsidRPr="008137DA">
        <w:rPr>
          <w:rFonts w:ascii="Arial" w:hAnsi="Arial" w:cs="Arial"/>
          <w:sz w:val="24"/>
          <w:szCs w:val="24"/>
          <w:lang w:val="es-ES_tradnl"/>
        </w:rPr>
        <w:t>p</w:t>
      </w:r>
      <w:r w:rsidRPr="008137DA">
        <w:rPr>
          <w:rFonts w:ascii="Arial" w:hAnsi="Arial" w:cs="Arial"/>
          <w:sz w:val="24"/>
          <w:szCs w:val="24"/>
          <w:lang w:val="es-ES_tradnl"/>
        </w:rPr>
        <w:t xml:space="preserve">orcentagem de ocupação do hotel, </w:t>
      </w:r>
      <w:r w:rsidR="00750D18" w:rsidRPr="008137DA">
        <w:rPr>
          <w:rFonts w:ascii="Arial" w:hAnsi="Arial" w:cs="Arial"/>
          <w:sz w:val="24"/>
          <w:szCs w:val="24"/>
          <w:lang w:val="es-ES_tradnl"/>
        </w:rPr>
        <w:t>já que esta</w:t>
      </w:r>
      <w:r w:rsidRPr="008137DA">
        <w:rPr>
          <w:rFonts w:ascii="Arial" w:hAnsi="Arial" w:cs="Arial"/>
          <w:sz w:val="24"/>
          <w:szCs w:val="24"/>
          <w:lang w:val="es-ES_tradnl"/>
        </w:rPr>
        <w:t xml:space="preserve"> tem impacto direto na quantidade de água quente demandada</w:t>
      </w:r>
      <w:r w:rsidR="00750D18" w:rsidRPr="008137DA">
        <w:rPr>
          <w:rFonts w:ascii="Arial" w:hAnsi="Arial" w:cs="Arial"/>
          <w:sz w:val="24"/>
          <w:szCs w:val="24"/>
          <w:lang w:val="es-ES_tradnl"/>
        </w:rPr>
        <w:t>:</w:t>
      </w:r>
      <w:r w:rsidRPr="008137DA">
        <w:rPr>
          <w:rFonts w:ascii="Arial" w:hAnsi="Arial" w:cs="Arial"/>
          <w:sz w:val="24"/>
          <w:szCs w:val="24"/>
          <w:lang w:val="es-ES_tradnl"/>
        </w:rPr>
        <w:t xml:space="preserve"> quanto maior a ocupação, maior a demanda</w:t>
      </w:r>
      <w:r w:rsidR="009D1559">
        <w:rPr>
          <w:rFonts w:ascii="Arial" w:hAnsi="Arial" w:cs="Arial"/>
          <w:sz w:val="24"/>
          <w:szCs w:val="24"/>
          <w:lang w:val="es-ES_tradnl"/>
        </w:rPr>
        <w:t>;</w:t>
      </w:r>
    </w:p>
    <w:p w14:paraId="6E055B46" w14:textId="0182DA76" w:rsidR="00F750C4" w:rsidRDefault="00F750C4" w:rsidP="000765D6">
      <w:pPr>
        <w:pStyle w:val="ListParagraph"/>
        <w:numPr>
          <w:ilvl w:val="0"/>
          <w:numId w:val="15"/>
        </w:numPr>
        <w:spacing w:before="100" w:beforeAutospacing="1" w:after="100" w:afterAutospacing="1" w:line="240" w:lineRule="auto"/>
        <w:jc w:val="both"/>
        <w:rPr>
          <w:rFonts w:ascii="Arial" w:hAnsi="Arial" w:cs="Arial"/>
          <w:sz w:val="24"/>
          <w:szCs w:val="24"/>
          <w:lang w:val="es-ES_tradnl"/>
        </w:rPr>
      </w:pPr>
      <w:r w:rsidRPr="008137DA">
        <w:rPr>
          <w:rFonts w:ascii="Arial" w:hAnsi="Arial" w:cs="Arial"/>
          <w:sz w:val="24"/>
          <w:szCs w:val="24"/>
          <w:lang w:val="es-ES_tradnl"/>
        </w:rPr>
        <w:t>Uma variável</w:t>
      </w:r>
      <w:r w:rsidR="00750D18" w:rsidRPr="008137DA">
        <w:rPr>
          <w:rFonts w:ascii="Arial" w:hAnsi="Arial" w:cs="Arial"/>
          <w:sz w:val="24"/>
          <w:szCs w:val="24"/>
          <w:lang w:val="es-ES_tradnl"/>
        </w:rPr>
        <w:t xml:space="preserve"> que</w:t>
      </w:r>
      <w:r w:rsidR="008137DA" w:rsidRPr="008137DA">
        <w:rPr>
          <w:rFonts w:ascii="Arial" w:hAnsi="Arial" w:cs="Arial"/>
          <w:sz w:val="24"/>
          <w:szCs w:val="24"/>
          <w:lang w:val="es-ES_tradnl"/>
        </w:rPr>
        <w:t xml:space="preserve"> foi a</w:t>
      </w:r>
      <w:r w:rsidRPr="008137DA">
        <w:rPr>
          <w:rFonts w:ascii="Arial" w:hAnsi="Arial" w:cs="Arial"/>
          <w:sz w:val="24"/>
          <w:szCs w:val="24"/>
          <w:lang w:val="es-ES_tradnl"/>
        </w:rPr>
        <w:t xml:space="preserve"> temperatura de saída da água, medida diretamente para garantir que o sistema </w:t>
      </w:r>
      <w:r w:rsidR="008137DA" w:rsidRPr="008137DA">
        <w:rPr>
          <w:rFonts w:ascii="Arial" w:hAnsi="Arial" w:cs="Arial"/>
          <w:sz w:val="24"/>
          <w:szCs w:val="24"/>
          <w:lang w:val="es-ES_tradnl"/>
        </w:rPr>
        <w:t>entregue</w:t>
      </w:r>
      <w:r w:rsidRPr="008137DA">
        <w:rPr>
          <w:rFonts w:ascii="Arial" w:hAnsi="Arial" w:cs="Arial"/>
          <w:sz w:val="24"/>
          <w:szCs w:val="24"/>
          <w:lang w:val="es-ES_tradnl"/>
        </w:rPr>
        <w:t xml:space="preserve"> </w:t>
      </w:r>
      <w:r w:rsidR="008137DA" w:rsidRPr="008137DA">
        <w:rPr>
          <w:rFonts w:ascii="Arial" w:hAnsi="Arial" w:cs="Arial"/>
          <w:sz w:val="24"/>
          <w:szCs w:val="24"/>
          <w:lang w:val="es-ES_tradnl"/>
        </w:rPr>
        <w:t xml:space="preserve">a </w:t>
      </w:r>
      <w:r w:rsidRPr="008137DA">
        <w:rPr>
          <w:rFonts w:ascii="Arial" w:hAnsi="Arial" w:cs="Arial"/>
          <w:sz w:val="24"/>
          <w:szCs w:val="24"/>
          <w:lang w:val="es-ES_tradnl"/>
        </w:rPr>
        <w:t>água na temperatura necessária para uso</w:t>
      </w:r>
      <w:r w:rsidR="009D1559">
        <w:rPr>
          <w:rFonts w:ascii="Arial" w:hAnsi="Arial" w:cs="Arial"/>
          <w:sz w:val="24"/>
          <w:szCs w:val="24"/>
          <w:lang w:val="es-ES_tradnl"/>
        </w:rPr>
        <w:t>;</w:t>
      </w:r>
    </w:p>
    <w:p w14:paraId="44680AA1" w14:textId="72F8E060" w:rsidR="00080845" w:rsidRDefault="00080845" w:rsidP="00080845">
      <w:pPr>
        <w:spacing w:before="100" w:beforeAutospacing="1" w:after="100" w:afterAutospacing="1" w:line="240" w:lineRule="auto"/>
        <w:jc w:val="both"/>
        <w:rPr>
          <w:rFonts w:ascii="Arial" w:hAnsi="Arial" w:cs="Arial"/>
          <w:sz w:val="24"/>
          <w:szCs w:val="24"/>
          <w:lang w:val="es-ES_tradnl"/>
        </w:rPr>
      </w:pPr>
    </w:p>
    <w:p w14:paraId="50C4C2B4" w14:textId="1403880F" w:rsidR="00080845" w:rsidRDefault="00080845" w:rsidP="00080845">
      <w:pPr>
        <w:spacing w:before="100" w:beforeAutospacing="1" w:after="100" w:afterAutospacing="1" w:line="240" w:lineRule="auto"/>
        <w:jc w:val="both"/>
        <w:rPr>
          <w:rFonts w:ascii="Arial" w:hAnsi="Arial" w:cs="Arial"/>
          <w:sz w:val="24"/>
          <w:szCs w:val="24"/>
          <w:lang w:val="es-ES_tradnl"/>
        </w:rPr>
      </w:pPr>
    </w:p>
    <w:p w14:paraId="66875AD9" w14:textId="71B53366" w:rsidR="009D1559" w:rsidRDefault="009D1559" w:rsidP="00080845">
      <w:pPr>
        <w:spacing w:before="100" w:beforeAutospacing="1" w:after="100" w:afterAutospacing="1" w:line="240" w:lineRule="auto"/>
        <w:jc w:val="both"/>
        <w:rPr>
          <w:rFonts w:ascii="Arial" w:hAnsi="Arial" w:cs="Arial"/>
          <w:sz w:val="24"/>
          <w:szCs w:val="24"/>
          <w:lang w:val="es-ES_tradnl"/>
        </w:rPr>
      </w:pPr>
    </w:p>
    <w:p w14:paraId="4F81BC40" w14:textId="3F1FC82E" w:rsidR="009D1559" w:rsidRDefault="009D1559" w:rsidP="00080845">
      <w:pPr>
        <w:spacing w:before="100" w:beforeAutospacing="1" w:after="100" w:afterAutospacing="1" w:line="240" w:lineRule="auto"/>
        <w:jc w:val="both"/>
        <w:rPr>
          <w:rFonts w:ascii="Arial" w:hAnsi="Arial" w:cs="Arial"/>
          <w:sz w:val="24"/>
          <w:szCs w:val="24"/>
          <w:lang w:val="es-ES_tradnl"/>
        </w:rPr>
      </w:pPr>
    </w:p>
    <w:p w14:paraId="414F59E3" w14:textId="77777777" w:rsidR="009D1559" w:rsidRDefault="009D1559" w:rsidP="00080845">
      <w:pPr>
        <w:spacing w:before="100" w:beforeAutospacing="1" w:after="100" w:afterAutospacing="1" w:line="240" w:lineRule="auto"/>
        <w:jc w:val="both"/>
        <w:rPr>
          <w:rFonts w:ascii="Arial" w:hAnsi="Arial" w:cs="Arial"/>
          <w:sz w:val="24"/>
          <w:szCs w:val="24"/>
          <w:lang w:val="es-ES_tradnl"/>
        </w:rPr>
      </w:pPr>
    </w:p>
    <w:p w14:paraId="4CE929DD" w14:textId="27F7EDC3" w:rsidR="00080845" w:rsidRDefault="00080845" w:rsidP="00080845">
      <w:pPr>
        <w:spacing w:before="100" w:beforeAutospacing="1" w:after="100" w:afterAutospacing="1" w:line="240" w:lineRule="auto"/>
        <w:jc w:val="both"/>
        <w:rPr>
          <w:rFonts w:ascii="Arial" w:hAnsi="Arial" w:cs="Arial"/>
          <w:sz w:val="24"/>
          <w:szCs w:val="24"/>
          <w:lang w:val="es-ES_tradnl"/>
        </w:rPr>
      </w:pPr>
    </w:p>
    <w:p w14:paraId="0312CFB1" w14:textId="76AA89D1" w:rsidR="005B794B" w:rsidRPr="00C83C33" w:rsidRDefault="00080845" w:rsidP="00AE1EBD">
      <w:pPr>
        <w:spacing w:before="100" w:beforeAutospacing="1" w:after="100" w:afterAutospacing="1" w:line="240" w:lineRule="auto"/>
        <w:jc w:val="both"/>
        <w:rPr>
          <w:rFonts w:ascii="Arial" w:hAnsi="Arial" w:cs="Arial"/>
          <w:color w:val="44546A" w:themeColor="text2"/>
          <w:lang w:val="pt-BR"/>
        </w:rPr>
      </w:pPr>
      <w:r w:rsidRPr="00333698">
        <w:rPr>
          <w:rFonts w:ascii="Arial" w:hAnsi="Arial" w:cs="Arial"/>
          <w:color w:val="44546A" w:themeColor="text2"/>
          <w:lang w:val="es-ES_tradnl"/>
        </w:rPr>
        <w:lastRenderedPageBreak/>
        <w:t>Imagem 5. Seção: Dados de par</w:t>
      </w:r>
      <w:r w:rsidR="009240BB" w:rsidRPr="00333698">
        <w:rPr>
          <w:rFonts w:ascii="Arial" w:hAnsi="Arial" w:cs="Arial"/>
          <w:color w:val="44546A" w:themeColor="text2"/>
          <w:lang w:val="es-ES_tradnl"/>
        </w:rPr>
        <w:t>â</w:t>
      </w:r>
      <w:r w:rsidRPr="00333698">
        <w:rPr>
          <w:rFonts w:ascii="Arial" w:hAnsi="Arial" w:cs="Arial"/>
          <w:color w:val="44546A" w:themeColor="text2"/>
          <w:lang w:val="es-ES_tradnl"/>
        </w:rPr>
        <w:t>metros relevantes</w:t>
      </w:r>
    </w:p>
    <w:p w14:paraId="0F134DA0" w14:textId="3A1EDA99" w:rsidR="00DA3E3E" w:rsidRPr="00776BC1" w:rsidRDefault="00DA3E3E" w:rsidP="005B794B">
      <w:pPr>
        <w:pStyle w:val="BodyText"/>
        <w:spacing w:before="64" w:line="330" w:lineRule="atLeast"/>
        <w:ind w:right="3039"/>
        <w:rPr>
          <w:rFonts w:ascii="Times New Roman" w:hAnsi="Times New Roman"/>
          <w:szCs w:val="22"/>
          <w:lang w:val="es-ES_tradnl"/>
        </w:rPr>
      </w:pPr>
      <w:r w:rsidRPr="00DA3E3E">
        <w:rPr>
          <w:noProof/>
        </w:rPr>
        <w:drawing>
          <wp:inline distT="0" distB="0" distL="0" distR="0" wp14:anchorId="4CB4FC91" wp14:editId="67377E0F">
            <wp:extent cx="5943600" cy="137668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2"/>
                    <a:stretch>
                      <a:fillRect/>
                    </a:stretch>
                  </pic:blipFill>
                  <pic:spPr>
                    <a:xfrm>
                      <a:off x="0" y="0"/>
                      <a:ext cx="5943600" cy="1376680"/>
                    </a:xfrm>
                    <a:prstGeom prst="rect">
                      <a:avLst/>
                    </a:prstGeom>
                  </pic:spPr>
                </pic:pic>
              </a:graphicData>
            </a:graphic>
          </wp:inline>
        </w:drawing>
      </w:r>
    </w:p>
    <w:p w14:paraId="03B66643" w14:textId="7B4176F3" w:rsidR="005B794B" w:rsidRPr="009D1559" w:rsidRDefault="005B794B" w:rsidP="009D1559">
      <w:pPr>
        <w:pStyle w:val="ListParagraph"/>
        <w:numPr>
          <w:ilvl w:val="0"/>
          <w:numId w:val="51"/>
        </w:numPr>
        <w:spacing w:before="100" w:beforeAutospacing="1" w:after="100" w:afterAutospacing="1" w:line="240" w:lineRule="auto"/>
        <w:rPr>
          <w:rFonts w:ascii="Arial" w:hAnsi="Arial" w:cs="Arial"/>
          <w:b/>
          <w:bCs/>
          <w:i/>
          <w:iCs/>
          <w:sz w:val="24"/>
          <w:szCs w:val="24"/>
          <w:lang w:val="pt-BR"/>
        </w:rPr>
      </w:pPr>
      <w:r w:rsidRPr="009D1559">
        <w:rPr>
          <w:rFonts w:ascii="Arial" w:hAnsi="Arial" w:cs="Arial"/>
          <w:b/>
          <w:bCs/>
          <w:i/>
          <w:iCs/>
          <w:sz w:val="24"/>
          <w:szCs w:val="24"/>
          <w:lang w:val="es-ES_tradnl"/>
        </w:rPr>
        <w:t>Constru</w:t>
      </w:r>
      <w:r w:rsidR="00F750C4" w:rsidRPr="009D1559">
        <w:rPr>
          <w:rFonts w:ascii="Arial" w:hAnsi="Arial" w:cs="Arial"/>
          <w:b/>
          <w:bCs/>
          <w:i/>
          <w:iCs/>
          <w:sz w:val="24"/>
          <w:szCs w:val="24"/>
          <w:lang w:val="pt-BR"/>
        </w:rPr>
        <w:t>ção de Indicadores</w:t>
      </w:r>
    </w:p>
    <w:p w14:paraId="077DCB39" w14:textId="6C6415B4" w:rsidR="005B794B" w:rsidRPr="00080845" w:rsidRDefault="00F750C4" w:rsidP="005B794B">
      <w:pPr>
        <w:spacing w:before="100" w:beforeAutospacing="1" w:after="100" w:afterAutospacing="1" w:line="240" w:lineRule="auto"/>
        <w:jc w:val="both"/>
        <w:rPr>
          <w:rFonts w:ascii="Arial" w:hAnsi="Arial" w:cs="Arial"/>
          <w:sz w:val="24"/>
          <w:szCs w:val="24"/>
          <w:lang w:val="es-ES_tradnl"/>
        </w:rPr>
      </w:pPr>
      <w:r w:rsidRPr="00080845">
        <w:rPr>
          <w:rFonts w:ascii="Arial" w:hAnsi="Arial" w:cs="Arial"/>
          <w:sz w:val="24"/>
          <w:szCs w:val="24"/>
          <w:lang w:val="es-ES_tradnl"/>
        </w:rPr>
        <w:t xml:space="preserve">Para os períodos de medição do equipamento existente, o fornecedor considerou </w:t>
      </w:r>
      <w:r w:rsidR="00080845">
        <w:rPr>
          <w:rFonts w:ascii="Arial" w:hAnsi="Arial" w:cs="Arial"/>
          <w:sz w:val="24"/>
          <w:szCs w:val="24"/>
          <w:lang w:val="es-ES_tradnl"/>
        </w:rPr>
        <w:t xml:space="preserve">relevante </w:t>
      </w:r>
      <w:r w:rsidRPr="00080845">
        <w:rPr>
          <w:rFonts w:ascii="Arial" w:hAnsi="Arial" w:cs="Arial"/>
          <w:sz w:val="24"/>
          <w:szCs w:val="24"/>
          <w:lang w:val="es-ES_tradnl"/>
        </w:rPr>
        <w:t xml:space="preserve">fazer medições dos parâmetros selecionados durante três meses, </w:t>
      </w:r>
      <w:r w:rsidR="00080845">
        <w:rPr>
          <w:rFonts w:ascii="Arial" w:hAnsi="Arial" w:cs="Arial"/>
          <w:sz w:val="24"/>
          <w:szCs w:val="24"/>
          <w:lang w:val="es-ES_tradnl"/>
        </w:rPr>
        <w:t xml:space="preserve">já que desta forma incluíram-se </w:t>
      </w:r>
      <w:r w:rsidRPr="00080845">
        <w:rPr>
          <w:rFonts w:ascii="Arial" w:hAnsi="Arial" w:cs="Arial"/>
          <w:sz w:val="24"/>
          <w:szCs w:val="24"/>
          <w:lang w:val="es-ES_tradnl"/>
        </w:rPr>
        <w:t xml:space="preserve">meses de alta e </w:t>
      </w:r>
      <w:r w:rsidR="00A53B57" w:rsidRPr="00080845">
        <w:rPr>
          <w:rFonts w:ascii="Arial" w:hAnsi="Arial" w:cs="Arial"/>
          <w:sz w:val="24"/>
          <w:szCs w:val="24"/>
          <w:lang w:val="es-ES_tradnl"/>
        </w:rPr>
        <w:t xml:space="preserve">baixa temporadas de </w:t>
      </w:r>
      <w:r w:rsidRPr="00080845">
        <w:rPr>
          <w:rFonts w:ascii="Arial" w:hAnsi="Arial" w:cs="Arial"/>
          <w:sz w:val="24"/>
          <w:szCs w:val="24"/>
          <w:lang w:val="es-ES_tradnl"/>
        </w:rPr>
        <w:t>ocupação</w:t>
      </w:r>
      <w:r w:rsidR="00080845">
        <w:rPr>
          <w:rFonts w:ascii="Arial" w:hAnsi="Arial" w:cs="Arial"/>
          <w:sz w:val="24"/>
          <w:szCs w:val="24"/>
          <w:lang w:val="es-ES_tradnl"/>
        </w:rPr>
        <w:t xml:space="preserve"> (imagem 6)</w:t>
      </w:r>
      <w:r w:rsidRPr="00080845">
        <w:rPr>
          <w:rFonts w:ascii="Arial" w:hAnsi="Arial" w:cs="Arial"/>
          <w:sz w:val="24"/>
          <w:szCs w:val="24"/>
          <w:lang w:val="es-ES_tradnl"/>
        </w:rPr>
        <w:t>.</w:t>
      </w:r>
    </w:p>
    <w:p w14:paraId="40D295BA" w14:textId="376C60BD" w:rsidR="00F750C4" w:rsidRDefault="00080845" w:rsidP="005B794B">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6. Seção: Construção de indicadores</w:t>
      </w:r>
    </w:p>
    <w:p w14:paraId="53C80EBF" w14:textId="361F5FD0" w:rsidR="00AE1EBD" w:rsidRPr="00333698" w:rsidRDefault="00054421" w:rsidP="005B794B">
      <w:pPr>
        <w:spacing w:before="100" w:beforeAutospacing="1" w:after="100" w:afterAutospacing="1" w:line="240" w:lineRule="auto"/>
        <w:jc w:val="both"/>
        <w:rPr>
          <w:rFonts w:ascii="Arial" w:hAnsi="Arial" w:cs="Arial"/>
          <w:color w:val="44546A" w:themeColor="text2"/>
          <w:lang w:val="es-ES_tradnl"/>
        </w:rPr>
      </w:pPr>
      <w:r w:rsidRPr="00054421">
        <w:rPr>
          <w:noProof/>
        </w:rPr>
        <w:drawing>
          <wp:inline distT="0" distB="0" distL="0" distR="0" wp14:anchorId="6CAB7691" wp14:editId="06398310">
            <wp:extent cx="5915770" cy="4160632"/>
            <wp:effectExtent l="0" t="0" r="889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10;&#10;Description automatically generated"/>
                    <pic:cNvPicPr/>
                  </pic:nvPicPr>
                  <pic:blipFill>
                    <a:blip r:embed="rId33"/>
                    <a:stretch>
                      <a:fillRect/>
                    </a:stretch>
                  </pic:blipFill>
                  <pic:spPr>
                    <a:xfrm>
                      <a:off x="0" y="0"/>
                      <a:ext cx="5949887" cy="4184627"/>
                    </a:xfrm>
                    <a:prstGeom prst="rect">
                      <a:avLst/>
                    </a:prstGeom>
                  </pic:spPr>
                </pic:pic>
              </a:graphicData>
            </a:graphic>
          </wp:inline>
        </w:drawing>
      </w:r>
    </w:p>
    <w:p w14:paraId="7FE9FA9F" w14:textId="43A472FE" w:rsidR="005B794B" w:rsidRPr="00776BC1" w:rsidRDefault="005B794B" w:rsidP="005B794B">
      <w:pPr>
        <w:pStyle w:val="BodyText"/>
        <w:spacing w:before="87" w:line="330" w:lineRule="atLeast"/>
        <w:ind w:left="60" w:right="75"/>
        <w:rPr>
          <w:rFonts w:ascii="Times New Roman" w:eastAsia="Calibri" w:hAnsi="Times New Roman"/>
          <w:szCs w:val="22"/>
          <w:lang w:val="es-ES_tradnl" w:eastAsia="en-US"/>
        </w:rPr>
      </w:pPr>
    </w:p>
    <w:p w14:paraId="4E40AE29" w14:textId="6765B382" w:rsidR="005B794B" w:rsidRPr="00776BC1" w:rsidRDefault="005B794B" w:rsidP="005B794B">
      <w:pPr>
        <w:spacing w:before="100" w:beforeAutospacing="1" w:after="100" w:afterAutospacing="1" w:line="240" w:lineRule="auto"/>
        <w:rPr>
          <w:rFonts w:ascii="Times New Roman" w:hAnsi="Times New Roman" w:cs="Times New Roman"/>
          <w:b/>
          <w:bCs/>
          <w:i/>
          <w:iCs/>
          <w:lang w:val="es-ES_tradnl"/>
        </w:rPr>
      </w:pPr>
    </w:p>
    <w:p w14:paraId="2CAC68C3" w14:textId="197C1E60" w:rsidR="00386B5D" w:rsidRDefault="00A53B57" w:rsidP="005B794B">
      <w:pPr>
        <w:spacing w:before="100" w:beforeAutospacing="1" w:after="100" w:afterAutospacing="1" w:line="240" w:lineRule="auto"/>
        <w:jc w:val="both"/>
        <w:rPr>
          <w:rFonts w:ascii="Arial" w:hAnsi="Arial" w:cs="Arial"/>
          <w:sz w:val="24"/>
          <w:szCs w:val="24"/>
          <w:lang w:val="es-ES_tradnl"/>
        </w:rPr>
      </w:pPr>
      <w:r w:rsidRPr="00A315FA">
        <w:rPr>
          <w:rFonts w:ascii="Arial" w:hAnsi="Arial" w:cs="Arial"/>
          <w:sz w:val="24"/>
          <w:szCs w:val="24"/>
          <w:lang w:val="es-ES_tradnl"/>
        </w:rPr>
        <w:lastRenderedPageBreak/>
        <w:t>A seguir, na seção 3.4</w:t>
      </w:r>
      <w:r w:rsidR="00386B5D">
        <w:rPr>
          <w:rFonts w:ascii="Arial" w:hAnsi="Arial" w:cs="Arial"/>
          <w:sz w:val="24"/>
          <w:szCs w:val="24"/>
          <w:lang w:val="es-ES_tradnl"/>
        </w:rPr>
        <w:t xml:space="preserve"> desta folha,</w:t>
      </w:r>
      <w:r w:rsidRPr="00A315FA">
        <w:rPr>
          <w:rFonts w:ascii="Arial" w:hAnsi="Arial" w:cs="Arial"/>
          <w:sz w:val="24"/>
          <w:szCs w:val="24"/>
          <w:lang w:val="es-ES_tradnl"/>
        </w:rPr>
        <w:t xml:space="preserve"> o fornecedor deve</w:t>
      </w:r>
      <w:r w:rsidR="00386B5D">
        <w:rPr>
          <w:rFonts w:ascii="Arial" w:hAnsi="Arial" w:cs="Arial"/>
          <w:sz w:val="24"/>
          <w:szCs w:val="24"/>
          <w:lang w:val="es-ES_tradnl"/>
        </w:rPr>
        <w:t>rá</w:t>
      </w:r>
      <w:r w:rsidRPr="00A315FA">
        <w:rPr>
          <w:rFonts w:ascii="Arial" w:hAnsi="Arial" w:cs="Arial"/>
          <w:sz w:val="24"/>
          <w:szCs w:val="24"/>
          <w:lang w:val="es-ES_tradnl"/>
        </w:rPr>
        <w:t xml:space="preserve"> registrar a quantidade de energia que a tecnologia a ser instalada usará para produzir a mesma quantidade de água quente produzida </w:t>
      </w:r>
      <w:r w:rsidRPr="00386B5D">
        <w:rPr>
          <w:rFonts w:ascii="Arial" w:hAnsi="Arial" w:cs="Arial"/>
          <w:sz w:val="24"/>
          <w:szCs w:val="24"/>
          <w:lang w:val="es-ES_tradnl"/>
        </w:rPr>
        <w:t>(</w:t>
      </w:r>
      <w:r w:rsidR="00386B5D" w:rsidRPr="00386B5D">
        <w:rPr>
          <w:rFonts w:ascii="Arial" w:hAnsi="Arial" w:cs="Arial"/>
          <w:sz w:val="24"/>
          <w:szCs w:val="24"/>
          <w:lang w:val="es-ES_tradnl"/>
        </w:rPr>
        <w:t>“</w:t>
      </w:r>
      <w:r w:rsidRPr="00386B5D">
        <w:rPr>
          <w:rFonts w:ascii="Arial" w:hAnsi="Arial" w:cs="Arial"/>
          <w:sz w:val="24"/>
          <w:szCs w:val="24"/>
          <w:lang w:val="es-ES_tradnl"/>
        </w:rPr>
        <w:t>uso final d</w:t>
      </w:r>
      <w:r w:rsidR="009D1559">
        <w:rPr>
          <w:rFonts w:ascii="Arial" w:hAnsi="Arial" w:cs="Arial"/>
          <w:sz w:val="24"/>
          <w:szCs w:val="24"/>
          <w:lang w:val="es-ES_tradnl"/>
        </w:rPr>
        <w:t>a</w:t>
      </w:r>
      <w:r w:rsidRPr="00386B5D">
        <w:rPr>
          <w:rFonts w:ascii="Arial" w:hAnsi="Arial" w:cs="Arial"/>
          <w:sz w:val="24"/>
          <w:szCs w:val="24"/>
          <w:lang w:val="es-ES_tradnl"/>
        </w:rPr>
        <w:t xml:space="preserve"> energia</w:t>
      </w:r>
      <w:r w:rsidR="00386B5D" w:rsidRPr="00386B5D">
        <w:rPr>
          <w:rFonts w:ascii="Arial" w:hAnsi="Arial" w:cs="Arial"/>
          <w:sz w:val="24"/>
          <w:szCs w:val="24"/>
          <w:lang w:val="es-ES_tradnl"/>
        </w:rPr>
        <w:t>”</w:t>
      </w:r>
      <w:r w:rsidRPr="00386B5D">
        <w:rPr>
          <w:rFonts w:ascii="Arial" w:hAnsi="Arial" w:cs="Arial"/>
          <w:sz w:val="24"/>
          <w:szCs w:val="24"/>
          <w:lang w:val="es-ES_tradnl"/>
        </w:rPr>
        <w:t>)</w:t>
      </w:r>
      <w:r w:rsidRPr="00A315FA">
        <w:rPr>
          <w:rFonts w:ascii="Arial" w:hAnsi="Arial" w:cs="Arial"/>
          <w:sz w:val="24"/>
          <w:szCs w:val="24"/>
          <w:lang w:val="es-ES_tradnl"/>
        </w:rPr>
        <w:t xml:space="preserve">. Os parâmetros são ativados automaticamente no formato, após </w:t>
      </w:r>
      <w:r w:rsidR="00386B5D">
        <w:rPr>
          <w:rFonts w:ascii="Arial" w:hAnsi="Arial" w:cs="Arial"/>
          <w:sz w:val="24"/>
          <w:szCs w:val="24"/>
          <w:lang w:val="es-ES_tradnl"/>
        </w:rPr>
        <w:t>inser</w:t>
      </w:r>
      <w:r w:rsidR="009E7764">
        <w:rPr>
          <w:rFonts w:ascii="Arial" w:hAnsi="Arial" w:cs="Arial"/>
          <w:sz w:val="24"/>
          <w:szCs w:val="24"/>
          <w:lang w:val="es-ES_tradnl"/>
        </w:rPr>
        <w:t>i</w:t>
      </w:r>
      <w:r w:rsidR="00386B5D">
        <w:rPr>
          <w:rFonts w:ascii="Arial" w:hAnsi="Arial" w:cs="Arial"/>
          <w:sz w:val="24"/>
          <w:szCs w:val="24"/>
          <w:lang w:val="es-ES_tradnl"/>
        </w:rPr>
        <w:t>-los</w:t>
      </w:r>
      <w:r w:rsidRPr="00A315FA">
        <w:rPr>
          <w:rFonts w:ascii="Arial" w:hAnsi="Arial" w:cs="Arial"/>
          <w:sz w:val="24"/>
          <w:szCs w:val="24"/>
          <w:lang w:val="es-ES_tradnl"/>
        </w:rPr>
        <w:t xml:space="preserve"> na seção 2.2</w:t>
      </w:r>
      <w:r w:rsidR="00386B5D">
        <w:rPr>
          <w:rFonts w:ascii="Arial" w:hAnsi="Arial" w:cs="Arial"/>
          <w:sz w:val="24"/>
          <w:szCs w:val="24"/>
          <w:lang w:val="es-ES_tradnl"/>
        </w:rPr>
        <w:t xml:space="preserve"> desta folha (imagem 7)</w:t>
      </w:r>
      <w:r w:rsidRPr="00A315FA">
        <w:rPr>
          <w:rFonts w:ascii="Arial" w:hAnsi="Arial" w:cs="Arial"/>
          <w:sz w:val="24"/>
          <w:szCs w:val="24"/>
          <w:lang w:val="es-ES_tradnl"/>
        </w:rPr>
        <w:t>.</w:t>
      </w:r>
    </w:p>
    <w:p w14:paraId="17283175" w14:textId="70F213EE" w:rsidR="00A53B57" w:rsidRDefault="00A53B57" w:rsidP="005B794B">
      <w:pPr>
        <w:spacing w:before="100" w:beforeAutospacing="1" w:after="100" w:afterAutospacing="1" w:line="240" w:lineRule="auto"/>
        <w:jc w:val="both"/>
        <w:rPr>
          <w:rFonts w:ascii="Arial" w:hAnsi="Arial" w:cs="Arial"/>
          <w:sz w:val="24"/>
          <w:szCs w:val="24"/>
          <w:lang w:val="es-ES_tradnl"/>
        </w:rPr>
      </w:pPr>
      <w:r w:rsidRPr="00A315FA">
        <w:rPr>
          <w:rFonts w:ascii="Arial" w:hAnsi="Arial" w:cs="Arial"/>
          <w:sz w:val="24"/>
          <w:szCs w:val="24"/>
          <w:lang w:val="es-ES_tradnl"/>
        </w:rPr>
        <w:t xml:space="preserve">Neste projeto, o consumo de eletricidade da bomba de calor foi incluído como um gasto energético do novo sistema. Porém, deve-se observar que o sistema solar térmico não </w:t>
      </w:r>
      <w:r w:rsidR="00BA7D69">
        <w:rPr>
          <w:rFonts w:ascii="Arial" w:hAnsi="Arial" w:cs="Arial"/>
          <w:sz w:val="24"/>
          <w:szCs w:val="24"/>
          <w:lang w:val="es-ES_tradnl"/>
        </w:rPr>
        <w:t>requer</w:t>
      </w:r>
      <w:r w:rsidRPr="00A315FA">
        <w:rPr>
          <w:rFonts w:ascii="Arial" w:hAnsi="Arial" w:cs="Arial"/>
          <w:sz w:val="24"/>
          <w:szCs w:val="24"/>
          <w:lang w:val="es-ES_tradnl"/>
        </w:rPr>
        <w:t xml:space="preserve"> energia adicional à radiação para o seu funcionamento.</w:t>
      </w:r>
    </w:p>
    <w:p w14:paraId="11F38202" w14:textId="54F445CC" w:rsidR="004E44FC" w:rsidRPr="00333698" w:rsidRDefault="004E44FC" w:rsidP="005B794B">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7. Seção: Estimativa do consumo energético</w:t>
      </w:r>
    </w:p>
    <w:p w14:paraId="04166E3E" w14:textId="0633DE67" w:rsidR="00D40457" w:rsidRDefault="00D40457" w:rsidP="005B794B">
      <w:pPr>
        <w:pStyle w:val="BodyText"/>
        <w:spacing w:before="40" w:line="320" w:lineRule="atLeast"/>
        <w:ind w:left="20" w:right="11"/>
        <w:rPr>
          <w:rFonts w:ascii="Times New Roman" w:hAnsi="Times New Roman"/>
          <w:szCs w:val="22"/>
          <w:lang w:val="es-ES_tradnl"/>
        </w:rPr>
      </w:pPr>
      <w:r w:rsidRPr="00D40457">
        <w:rPr>
          <w:noProof/>
        </w:rPr>
        <w:drawing>
          <wp:inline distT="0" distB="0" distL="0" distR="0" wp14:anchorId="0EE7DB68" wp14:editId="619BF2FC">
            <wp:extent cx="5943600" cy="1684655"/>
            <wp:effectExtent l="0" t="0" r="0" b="0"/>
            <wp:docPr id="23" name="Picture 2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10;&#10;Description automatically generated"/>
                    <pic:cNvPicPr/>
                  </pic:nvPicPr>
                  <pic:blipFill>
                    <a:blip r:embed="rId34"/>
                    <a:stretch>
                      <a:fillRect/>
                    </a:stretch>
                  </pic:blipFill>
                  <pic:spPr>
                    <a:xfrm>
                      <a:off x="0" y="0"/>
                      <a:ext cx="5943600" cy="1684655"/>
                    </a:xfrm>
                    <a:prstGeom prst="rect">
                      <a:avLst/>
                    </a:prstGeom>
                  </pic:spPr>
                </pic:pic>
              </a:graphicData>
            </a:graphic>
          </wp:inline>
        </w:drawing>
      </w:r>
    </w:p>
    <w:p w14:paraId="12786CBB" w14:textId="4B64C92B" w:rsidR="005B794B" w:rsidRPr="00776BC1" w:rsidRDefault="005B794B" w:rsidP="00D40457">
      <w:pPr>
        <w:pStyle w:val="BodyText"/>
        <w:rPr>
          <w:rFonts w:ascii="Times New Roman" w:eastAsia="Calibri" w:hAnsi="Times New Roman"/>
          <w:szCs w:val="22"/>
          <w:lang w:val="es-ES_tradnl" w:eastAsia="en-US"/>
        </w:rPr>
      </w:pPr>
    </w:p>
    <w:p w14:paraId="7D387187" w14:textId="6B13F437" w:rsidR="00A53B57" w:rsidRPr="004E44FC" w:rsidRDefault="00A53B57" w:rsidP="005B794B">
      <w:pPr>
        <w:pStyle w:val="BodyText"/>
        <w:ind w:left="50"/>
        <w:rPr>
          <w:rFonts w:eastAsia="Calibri" w:cs="Arial"/>
          <w:sz w:val="24"/>
          <w:lang w:val="es-ES_tradnl" w:eastAsia="en-US"/>
        </w:rPr>
      </w:pPr>
      <w:r w:rsidRPr="004E44FC">
        <w:rPr>
          <w:rFonts w:eastAsia="Calibri" w:cs="Arial"/>
          <w:sz w:val="24"/>
          <w:lang w:val="es-ES_tradnl" w:eastAsia="en-US"/>
        </w:rPr>
        <w:t xml:space="preserve">Com </w:t>
      </w:r>
      <w:r w:rsidR="003E0A34">
        <w:rPr>
          <w:rFonts w:eastAsia="Calibri" w:cs="Arial"/>
          <w:sz w:val="24"/>
          <w:lang w:val="es-ES_tradnl" w:eastAsia="en-US"/>
        </w:rPr>
        <w:t>a informação anterior</w:t>
      </w:r>
      <w:r w:rsidRPr="004E44FC">
        <w:rPr>
          <w:rFonts w:eastAsia="Calibri" w:cs="Arial"/>
          <w:sz w:val="24"/>
          <w:lang w:val="es-ES_tradnl" w:eastAsia="en-US"/>
        </w:rPr>
        <w:t xml:space="preserve">, os dados de energia associados ao projeto e os dados de medição, o formato calculou os indicadores de desempenho básicos e </w:t>
      </w:r>
      <w:r w:rsidR="00D40457">
        <w:rPr>
          <w:rFonts w:eastAsia="Calibri" w:cs="Arial"/>
          <w:sz w:val="24"/>
          <w:lang w:val="es-ES_tradnl" w:eastAsia="en-US"/>
        </w:rPr>
        <w:t>estimados</w:t>
      </w:r>
      <w:r w:rsidR="00023C3F">
        <w:rPr>
          <w:rFonts w:eastAsia="Calibri" w:cs="Arial"/>
          <w:sz w:val="24"/>
          <w:lang w:val="es-ES_tradnl" w:eastAsia="en-US"/>
        </w:rPr>
        <w:t>,</w:t>
      </w:r>
      <w:r w:rsidRPr="004E44FC">
        <w:rPr>
          <w:rFonts w:eastAsia="Calibri" w:cs="Arial"/>
          <w:sz w:val="24"/>
          <w:lang w:val="es-ES_tradnl" w:eastAsia="en-US"/>
        </w:rPr>
        <w:t xml:space="preserve"> e o percentual de melhoria</w:t>
      </w:r>
      <w:r w:rsidR="00023C3F">
        <w:rPr>
          <w:rFonts w:eastAsia="Calibri" w:cs="Arial"/>
          <w:sz w:val="24"/>
          <w:lang w:val="es-ES_tradnl" w:eastAsia="en-US"/>
        </w:rPr>
        <w:t>, de maneira automática</w:t>
      </w:r>
      <w:r w:rsidRPr="004E44FC">
        <w:rPr>
          <w:rFonts w:eastAsia="Calibri" w:cs="Arial"/>
          <w:sz w:val="24"/>
          <w:lang w:val="es-ES_tradnl" w:eastAsia="en-US"/>
        </w:rPr>
        <w:t>:</w:t>
      </w:r>
    </w:p>
    <w:p w14:paraId="041EC6DC" w14:textId="2A4FE21E" w:rsidR="005B794B" w:rsidRPr="00023C3F" w:rsidRDefault="005B794B" w:rsidP="000765D6">
      <w:pPr>
        <w:pStyle w:val="ListParagraph"/>
        <w:numPr>
          <w:ilvl w:val="0"/>
          <w:numId w:val="26"/>
        </w:numPr>
        <w:spacing w:after="0" w:line="240" w:lineRule="auto"/>
        <w:rPr>
          <w:rFonts w:ascii="Arial" w:hAnsi="Arial" w:cs="Arial"/>
          <w:sz w:val="24"/>
          <w:szCs w:val="24"/>
          <w:lang w:val="pt-BR"/>
        </w:rPr>
      </w:pPr>
      <w:r w:rsidRPr="00023C3F">
        <w:rPr>
          <w:rFonts w:ascii="Arial" w:hAnsi="Arial" w:cs="Arial"/>
          <w:sz w:val="24"/>
          <w:szCs w:val="24"/>
          <w:lang w:val="pt-BR"/>
        </w:rPr>
        <w:t>IDEMbase: KWh/mt3= 187,4</w:t>
      </w:r>
      <w:r w:rsidR="008F2803" w:rsidRPr="00023C3F">
        <w:rPr>
          <w:rFonts w:ascii="Arial" w:hAnsi="Arial" w:cs="Arial"/>
          <w:sz w:val="24"/>
          <w:szCs w:val="24"/>
          <w:lang w:val="pt-BR"/>
        </w:rPr>
        <w:t>8</w:t>
      </w:r>
    </w:p>
    <w:p w14:paraId="2BBF9188" w14:textId="186EA025" w:rsidR="005B794B" w:rsidRPr="00023C3F" w:rsidRDefault="005B794B" w:rsidP="000765D6">
      <w:pPr>
        <w:pStyle w:val="ListParagraph"/>
        <w:numPr>
          <w:ilvl w:val="0"/>
          <w:numId w:val="26"/>
        </w:numPr>
        <w:spacing w:after="0" w:line="240" w:lineRule="auto"/>
        <w:rPr>
          <w:rFonts w:ascii="Arial" w:hAnsi="Arial" w:cs="Arial"/>
          <w:sz w:val="24"/>
          <w:szCs w:val="24"/>
          <w:lang w:val="pt-BR"/>
        </w:rPr>
      </w:pPr>
      <w:r w:rsidRPr="00023C3F">
        <w:rPr>
          <w:rFonts w:ascii="Arial" w:hAnsi="Arial" w:cs="Arial"/>
          <w:sz w:val="24"/>
          <w:szCs w:val="24"/>
          <w:lang w:val="pt-BR"/>
        </w:rPr>
        <w:t>IDEMes</w:t>
      </w:r>
      <w:r w:rsidR="00223543">
        <w:rPr>
          <w:rFonts w:ascii="Arial" w:hAnsi="Arial" w:cs="Arial"/>
          <w:sz w:val="24"/>
          <w:szCs w:val="24"/>
          <w:lang w:val="pt-BR"/>
        </w:rPr>
        <w:t>timado</w:t>
      </w:r>
      <w:r w:rsidRPr="00023C3F">
        <w:rPr>
          <w:rFonts w:ascii="Arial" w:hAnsi="Arial" w:cs="Arial"/>
          <w:sz w:val="24"/>
          <w:szCs w:val="24"/>
          <w:lang w:val="pt-BR"/>
        </w:rPr>
        <w:t>: KWh/mt3= 5,</w:t>
      </w:r>
      <w:r w:rsidR="008F2803" w:rsidRPr="00023C3F">
        <w:rPr>
          <w:rFonts w:ascii="Arial" w:hAnsi="Arial" w:cs="Arial"/>
          <w:sz w:val="24"/>
          <w:szCs w:val="24"/>
          <w:lang w:val="pt-BR"/>
        </w:rPr>
        <w:t>02</w:t>
      </w:r>
    </w:p>
    <w:p w14:paraId="6F3EDD4E" w14:textId="77777777" w:rsidR="005B794B" w:rsidRPr="00023C3F" w:rsidRDefault="005B794B" w:rsidP="000765D6">
      <w:pPr>
        <w:pStyle w:val="ListParagraph"/>
        <w:numPr>
          <w:ilvl w:val="0"/>
          <w:numId w:val="26"/>
        </w:numPr>
        <w:spacing w:after="0" w:line="240" w:lineRule="auto"/>
        <w:rPr>
          <w:rFonts w:ascii="Arial" w:hAnsi="Arial" w:cs="Arial"/>
          <w:sz w:val="24"/>
          <w:szCs w:val="24"/>
          <w:lang w:val="es-ES_tradnl"/>
        </w:rPr>
      </w:pPr>
      <w:r w:rsidRPr="00023C3F">
        <w:rPr>
          <w:rFonts w:ascii="Arial" w:hAnsi="Arial" w:cs="Arial"/>
          <w:sz w:val="24"/>
          <w:szCs w:val="24"/>
          <w:lang w:val="es-ES_tradnl"/>
        </w:rPr>
        <w:t>PMDE: 97%</w:t>
      </w:r>
    </w:p>
    <w:p w14:paraId="3D88054D" w14:textId="5ACBD5B0" w:rsidR="005B794B" w:rsidRPr="004E44FC" w:rsidRDefault="00A53B57" w:rsidP="005B794B">
      <w:pPr>
        <w:spacing w:before="100" w:beforeAutospacing="1" w:after="100" w:afterAutospacing="1" w:line="240" w:lineRule="auto"/>
        <w:rPr>
          <w:rFonts w:ascii="Arial" w:hAnsi="Arial" w:cs="Arial"/>
          <w:b/>
          <w:bCs/>
          <w:i/>
          <w:iCs/>
          <w:sz w:val="24"/>
          <w:szCs w:val="24"/>
          <w:lang w:val="es-ES_tradnl"/>
        </w:rPr>
      </w:pPr>
      <w:r w:rsidRPr="004E44FC">
        <w:rPr>
          <w:rFonts w:ascii="Arial" w:hAnsi="Arial" w:cs="Arial"/>
          <w:b/>
          <w:bCs/>
          <w:i/>
          <w:iCs/>
          <w:sz w:val="24"/>
          <w:szCs w:val="24"/>
          <w:lang w:val="es-ES_tradnl"/>
        </w:rPr>
        <w:t>Economias</w:t>
      </w:r>
      <w:r w:rsidR="005B794B" w:rsidRPr="004E44FC">
        <w:rPr>
          <w:rFonts w:ascii="Arial" w:hAnsi="Arial" w:cs="Arial"/>
          <w:b/>
          <w:bCs/>
          <w:i/>
          <w:iCs/>
          <w:sz w:val="24"/>
          <w:szCs w:val="24"/>
          <w:lang w:val="es-ES_tradnl"/>
        </w:rPr>
        <w:t xml:space="preserve"> energétic</w:t>
      </w:r>
      <w:r w:rsidRPr="004E44FC">
        <w:rPr>
          <w:rFonts w:ascii="Arial" w:hAnsi="Arial" w:cs="Arial"/>
          <w:b/>
          <w:bCs/>
          <w:i/>
          <w:iCs/>
          <w:sz w:val="24"/>
          <w:szCs w:val="24"/>
          <w:lang w:val="es-ES_tradnl"/>
        </w:rPr>
        <w:t>a</w:t>
      </w:r>
      <w:r w:rsidR="005B794B" w:rsidRPr="004E44FC">
        <w:rPr>
          <w:rFonts w:ascii="Arial" w:hAnsi="Arial" w:cs="Arial"/>
          <w:b/>
          <w:bCs/>
          <w:i/>
          <w:iCs/>
          <w:sz w:val="24"/>
          <w:szCs w:val="24"/>
          <w:lang w:val="es-ES_tradnl"/>
        </w:rPr>
        <w:t>s garanti</w:t>
      </w:r>
      <w:r w:rsidRPr="004E44FC">
        <w:rPr>
          <w:rFonts w:ascii="Arial" w:hAnsi="Arial" w:cs="Arial"/>
          <w:b/>
          <w:bCs/>
          <w:i/>
          <w:iCs/>
          <w:sz w:val="24"/>
          <w:szCs w:val="24"/>
          <w:lang w:val="es-ES_tradnl"/>
        </w:rPr>
        <w:t>das</w:t>
      </w:r>
    </w:p>
    <w:p w14:paraId="64CF001A" w14:textId="67026223" w:rsidR="00A53B57" w:rsidRDefault="00A53B57" w:rsidP="005B794B">
      <w:pPr>
        <w:spacing w:before="100" w:beforeAutospacing="1" w:after="100" w:afterAutospacing="1" w:line="240" w:lineRule="auto"/>
        <w:jc w:val="both"/>
        <w:rPr>
          <w:rFonts w:ascii="Arial" w:hAnsi="Arial" w:cs="Arial"/>
          <w:sz w:val="24"/>
          <w:szCs w:val="24"/>
          <w:lang w:val="es-ES_tradnl"/>
        </w:rPr>
      </w:pPr>
      <w:r w:rsidRPr="004E44FC">
        <w:rPr>
          <w:rFonts w:ascii="Arial" w:hAnsi="Arial" w:cs="Arial"/>
          <w:sz w:val="24"/>
          <w:szCs w:val="24"/>
          <w:lang w:val="es-ES_tradnl"/>
        </w:rPr>
        <w:t>O fornecedor a</w:t>
      </w:r>
      <w:r w:rsidR="0077139D">
        <w:rPr>
          <w:rFonts w:ascii="Arial" w:hAnsi="Arial" w:cs="Arial"/>
          <w:sz w:val="24"/>
          <w:szCs w:val="24"/>
          <w:lang w:val="es-ES_tradnl"/>
        </w:rPr>
        <w:t>linhou</w:t>
      </w:r>
      <w:r w:rsidRPr="004E44FC">
        <w:rPr>
          <w:rFonts w:ascii="Arial" w:hAnsi="Arial" w:cs="Arial"/>
          <w:sz w:val="24"/>
          <w:szCs w:val="24"/>
          <w:lang w:val="es-ES_tradnl"/>
        </w:rPr>
        <w:t xml:space="preserve"> com o cliente como </w:t>
      </w:r>
      <w:r w:rsidR="0077139D" w:rsidRPr="0077139D">
        <w:rPr>
          <w:rFonts w:ascii="Arial" w:hAnsi="Arial" w:cs="Arial"/>
          <w:sz w:val="24"/>
          <w:szCs w:val="24"/>
          <w:lang w:val="es-ES_tradnl"/>
        </w:rPr>
        <w:t>“</w:t>
      </w:r>
      <w:r w:rsidRPr="0077139D">
        <w:rPr>
          <w:rFonts w:ascii="Arial" w:hAnsi="Arial" w:cs="Arial"/>
          <w:sz w:val="24"/>
          <w:szCs w:val="24"/>
          <w:lang w:val="es-ES_tradnl"/>
        </w:rPr>
        <w:t>uso final d</w:t>
      </w:r>
      <w:r w:rsidR="0077139D" w:rsidRPr="0077139D">
        <w:rPr>
          <w:rFonts w:ascii="Arial" w:hAnsi="Arial" w:cs="Arial"/>
          <w:sz w:val="24"/>
          <w:szCs w:val="24"/>
          <w:lang w:val="es-ES_tradnl"/>
        </w:rPr>
        <w:t>a</w:t>
      </w:r>
      <w:r w:rsidRPr="0077139D">
        <w:rPr>
          <w:rFonts w:ascii="Arial" w:hAnsi="Arial" w:cs="Arial"/>
          <w:sz w:val="24"/>
          <w:szCs w:val="24"/>
          <w:lang w:val="es-ES_tradnl"/>
        </w:rPr>
        <w:t xml:space="preserve"> energia</w:t>
      </w:r>
      <w:r w:rsidR="0077139D" w:rsidRPr="0077139D">
        <w:rPr>
          <w:rFonts w:ascii="Arial" w:hAnsi="Arial" w:cs="Arial"/>
          <w:sz w:val="24"/>
          <w:szCs w:val="24"/>
          <w:lang w:val="es-ES_tradnl"/>
        </w:rPr>
        <w:t>”</w:t>
      </w:r>
      <w:r w:rsidRPr="004E44FC">
        <w:rPr>
          <w:rFonts w:ascii="Arial" w:hAnsi="Arial" w:cs="Arial"/>
          <w:sz w:val="24"/>
          <w:szCs w:val="24"/>
          <w:lang w:val="es-ES_tradnl"/>
        </w:rPr>
        <w:t xml:space="preserve"> o mesmo volume que a caldeira original produzia, ou seja, 2.160 metros cúbicos de água quente por ano, constante </w:t>
      </w:r>
      <w:r w:rsidR="0077139D">
        <w:rPr>
          <w:rFonts w:ascii="Arial" w:hAnsi="Arial" w:cs="Arial"/>
          <w:sz w:val="24"/>
          <w:szCs w:val="24"/>
          <w:lang w:val="es-ES_tradnl"/>
        </w:rPr>
        <w:t>durante</w:t>
      </w:r>
      <w:r w:rsidRPr="004E44FC">
        <w:rPr>
          <w:rFonts w:ascii="Arial" w:hAnsi="Arial" w:cs="Arial"/>
          <w:sz w:val="24"/>
          <w:szCs w:val="24"/>
          <w:lang w:val="es-ES_tradnl"/>
        </w:rPr>
        <w:t xml:space="preserve"> </w:t>
      </w:r>
      <w:r w:rsidR="009D1559">
        <w:rPr>
          <w:rFonts w:ascii="Arial" w:hAnsi="Arial" w:cs="Arial"/>
          <w:sz w:val="24"/>
          <w:szCs w:val="24"/>
          <w:lang w:val="es-ES_tradnl"/>
        </w:rPr>
        <w:t>cinco</w:t>
      </w:r>
      <w:r w:rsidRPr="004E44FC">
        <w:rPr>
          <w:rFonts w:ascii="Arial" w:hAnsi="Arial" w:cs="Arial"/>
          <w:sz w:val="24"/>
          <w:szCs w:val="24"/>
          <w:lang w:val="es-ES_tradnl"/>
        </w:rPr>
        <w:t xml:space="preserve"> anos. Com isso, o formato calcula automaticamente a economia em unidades de energia e seu equivalente em </w:t>
      </w:r>
      <w:r w:rsidR="0077139D">
        <w:rPr>
          <w:rFonts w:ascii="Arial" w:hAnsi="Arial" w:cs="Arial"/>
          <w:sz w:val="24"/>
          <w:szCs w:val="24"/>
          <w:lang w:val="es-ES_tradnl"/>
        </w:rPr>
        <w:t>valor monetário</w:t>
      </w:r>
      <w:r w:rsidRPr="004E44FC">
        <w:rPr>
          <w:rFonts w:ascii="Arial" w:hAnsi="Arial" w:cs="Arial"/>
          <w:sz w:val="24"/>
          <w:szCs w:val="24"/>
          <w:lang w:val="es-ES_tradnl"/>
        </w:rPr>
        <w:t>, com base no preço da energia registrado nos dados d</w:t>
      </w:r>
      <w:r w:rsidR="0077139D">
        <w:rPr>
          <w:rFonts w:ascii="Arial" w:hAnsi="Arial" w:cs="Arial"/>
          <w:sz w:val="24"/>
          <w:szCs w:val="24"/>
          <w:lang w:val="es-ES_tradnl"/>
        </w:rPr>
        <w:t>as fontes de</w:t>
      </w:r>
      <w:r w:rsidRPr="004E44FC">
        <w:rPr>
          <w:rFonts w:ascii="Arial" w:hAnsi="Arial" w:cs="Arial"/>
          <w:sz w:val="24"/>
          <w:szCs w:val="24"/>
          <w:lang w:val="es-ES_tradnl"/>
        </w:rPr>
        <w:t xml:space="preserve"> energia. </w:t>
      </w:r>
      <w:r w:rsidR="0077139D">
        <w:rPr>
          <w:rFonts w:ascii="Arial" w:hAnsi="Arial" w:cs="Arial"/>
          <w:sz w:val="24"/>
          <w:szCs w:val="24"/>
          <w:lang w:val="es-ES_tradnl"/>
        </w:rPr>
        <w:t>Por outro lado,</w:t>
      </w:r>
      <w:r w:rsidRPr="004E44FC">
        <w:rPr>
          <w:rFonts w:ascii="Arial" w:hAnsi="Arial" w:cs="Arial"/>
          <w:sz w:val="24"/>
          <w:szCs w:val="24"/>
          <w:lang w:val="es-ES_tradnl"/>
        </w:rPr>
        <w:t xml:space="preserve"> gera as toneladas anuais de CO</w:t>
      </w:r>
      <w:r w:rsidRPr="0077139D">
        <w:rPr>
          <w:rFonts w:ascii="Arial" w:hAnsi="Arial" w:cs="Arial"/>
          <w:sz w:val="24"/>
          <w:szCs w:val="24"/>
          <w:vertAlign w:val="subscript"/>
          <w:lang w:val="es-ES_tradnl"/>
        </w:rPr>
        <w:t>2</w:t>
      </w:r>
      <w:r w:rsidRPr="004E44FC">
        <w:rPr>
          <w:rFonts w:ascii="Arial" w:hAnsi="Arial" w:cs="Arial"/>
          <w:sz w:val="24"/>
          <w:szCs w:val="24"/>
          <w:lang w:val="es-ES_tradnl"/>
        </w:rPr>
        <w:t xml:space="preserve"> evitadas e o preço unitário da energia que o fornecedor e o cliente devem utilizar para definir o preço base da energia que se utiliza</w:t>
      </w:r>
      <w:r w:rsidR="0077139D">
        <w:rPr>
          <w:rFonts w:ascii="Arial" w:hAnsi="Arial" w:cs="Arial"/>
          <w:sz w:val="24"/>
          <w:szCs w:val="24"/>
          <w:lang w:val="es-ES_tradnl"/>
        </w:rPr>
        <w:t>rá</w:t>
      </w:r>
      <w:r w:rsidRPr="004E44FC">
        <w:rPr>
          <w:rFonts w:ascii="Arial" w:hAnsi="Arial" w:cs="Arial"/>
          <w:sz w:val="24"/>
          <w:szCs w:val="24"/>
          <w:lang w:val="es-ES_tradnl"/>
        </w:rPr>
        <w:t xml:space="preserve"> no contrato de </w:t>
      </w:r>
      <w:r w:rsidR="0077139D">
        <w:rPr>
          <w:rFonts w:ascii="Arial" w:hAnsi="Arial" w:cs="Arial"/>
          <w:sz w:val="24"/>
          <w:szCs w:val="24"/>
          <w:lang w:val="es-ES_tradnl"/>
        </w:rPr>
        <w:t>desempenho</w:t>
      </w:r>
      <w:r w:rsidR="009D1559">
        <w:rPr>
          <w:rFonts w:ascii="Arial" w:hAnsi="Arial" w:cs="Arial"/>
          <w:sz w:val="24"/>
          <w:szCs w:val="24"/>
          <w:lang w:val="es-ES_tradnl"/>
        </w:rPr>
        <w:t>,</w:t>
      </w:r>
      <w:r w:rsidR="0077139D">
        <w:rPr>
          <w:rFonts w:ascii="Arial" w:hAnsi="Arial" w:cs="Arial"/>
          <w:sz w:val="24"/>
          <w:szCs w:val="24"/>
          <w:lang w:val="es-ES_tradnl"/>
        </w:rPr>
        <w:t xml:space="preserve"> </w:t>
      </w:r>
      <w:r w:rsidRPr="004E44FC">
        <w:rPr>
          <w:rFonts w:ascii="Arial" w:hAnsi="Arial" w:cs="Arial"/>
          <w:sz w:val="24"/>
          <w:szCs w:val="24"/>
          <w:lang w:val="es-ES_tradnl"/>
        </w:rPr>
        <w:t>para c</w:t>
      </w:r>
      <w:r w:rsidR="0077139D">
        <w:rPr>
          <w:rFonts w:ascii="Arial" w:hAnsi="Arial" w:cs="Arial"/>
          <w:sz w:val="24"/>
          <w:szCs w:val="24"/>
          <w:lang w:val="es-ES_tradnl"/>
        </w:rPr>
        <w:t>alcular</w:t>
      </w:r>
      <w:r w:rsidRPr="004E44FC">
        <w:rPr>
          <w:rFonts w:ascii="Arial" w:hAnsi="Arial" w:cs="Arial"/>
          <w:sz w:val="24"/>
          <w:szCs w:val="24"/>
          <w:lang w:val="es-ES_tradnl"/>
        </w:rPr>
        <w:t xml:space="preserve"> possíve</w:t>
      </w:r>
      <w:r w:rsidR="0077139D">
        <w:rPr>
          <w:rFonts w:ascii="Arial" w:hAnsi="Arial" w:cs="Arial"/>
          <w:sz w:val="24"/>
          <w:szCs w:val="24"/>
          <w:lang w:val="es-ES_tradnl"/>
        </w:rPr>
        <w:t>is</w:t>
      </w:r>
      <w:r w:rsidRPr="004E44FC">
        <w:rPr>
          <w:rFonts w:ascii="Arial" w:hAnsi="Arial" w:cs="Arial"/>
          <w:sz w:val="24"/>
          <w:szCs w:val="24"/>
          <w:lang w:val="es-ES_tradnl"/>
        </w:rPr>
        <w:t xml:space="preserve"> compensaç</w:t>
      </w:r>
      <w:r w:rsidR="0077139D">
        <w:rPr>
          <w:rFonts w:ascii="Arial" w:hAnsi="Arial" w:cs="Arial"/>
          <w:sz w:val="24"/>
          <w:szCs w:val="24"/>
          <w:lang w:val="es-ES_tradnl"/>
        </w:rPr>
        <w:t>ões</w:t>
      </w:r>
      <w:r w:rsidRPr="004E44FC">
        <w:rPr>
          <w:rFonts w:ascii="Arial" w:hAnsi="Arial" w:cs="Arial"/>
          <w:sz w:val="24"/>
          <w:szCs w:val="24"/>
          <w:lang w:val="es-ES_tradnl"/>
        </w:rPr>
        <w:t xml:space="preserve"> econômica</w:t>
      </w:r>
      <w:r w:rsidR="0077139D">
        <w:rPr>
          <w:rFonts w:ascii="Arial" w:hAnsi="Arial" w:cs="Arial"/>
          <w:sz w:val="24"/>
          <w:szCs w:val="24"/>
          <w:lang w:val="es-ES_tradnl"/>
        </w:rPr>
        <w:t>s</w:t>
      </w:r>
      <w:r w:rsidRPr="004E44FC">
        <w:rPr>
          <w:rFonts w:ascii="Arial" w:hAnsi="Arial" w:cs="Arial"/>
          <w:sz w:val="24"/>
          <w:szCs w:val="24"/>
          <w:lang w:val="es-ES_tradnl"/>
        </w:rPr>
        <w:t>. Este valor é: 405 COP por kWh</w:t>
      </w:r>
      <w:r w:rsidR="0077139D">
        <w:rPr>
          <w:rFonts w:ascii="Arial" w:hAnsi="Arial" w:cs="Arial"/>
          <w:sz w:val="24"/>
          <w:szCs w:val="24"/>
          <w:lang w:val="es-ES_tradnl"/>
        </w:rPr>
        <w:t xml:space="preserve"> (imagem 8)</w:t>
      </w:r>
      <w:r w:rsidRPr="004E44FC">
        <w:rPr>
          <w:rFonts w:ascii="Arial" w:hAnsi="Arial" w:cs="Arial"/>
          <w:sz w:val="24"/>
          <w:szCs w:val="24"/>
          <w:lang w:val="es-ES_tradnl"/>
        </w:rPr>
        <w:t>.</w:t>
      </w:r>
    </w:p>
    <w:p w14:paraId="617BC97B" w14:textId="64ED5BAF" w:rsidR="00223543" w:rsidRDefault="00223543" w:rsidP="005B794B">
      <w:pPr>
        <w:spacing w:before="100" w:beforeAutospacing="1" w:after="100" w:afterAutospacing="1" w:line="240" w:lineRule="auto"/>
        <w:jc w:val="both"/>
        <w:rPr>
          <w:rFonts w:ascii="Arial" w:hAnsi="Arial" w:cs="Arial"/>
          <w:sz w:val="24"/>
          <w:szCs w:val="24"/>
          <w:lang w:val="es-ES_tradnl"/>
        </w:rPr>
      </w:pPr>
    </w:p>
    <w:p w14:paraId="00E326EA" w14:textId="2558866C" w:rsidR="00223543" w:rsidRDefault="00223543" w:rsidP="005B794B">
      <w:pPr>
        <w:spacing w:before="100" w:beforeAutospacing="1" w:after="100" w:afterAutospacing="1" w:line="240" w:lineRule="auto"/>
        <w:jc w:val="both"/>
        <w:rPr>
          <w:rFonts w:ascii="Arial" w:hAnsi="Arial" w:cs="Arial"/>
          <w:sz w:val="24"/>
          <w:szCs w:val="24"/>
          <w:lang w:val="es-ES_tradnl"/>
        </w:rPr>
      </w:pPr>
    </w:p>
    <w:p w14:paraId="7FCA6050" w14:textId="77777777" w:rsidR="00C83C33" w:rsidRDefault="00C83C33" w:rsidP="00D23F72">
      <w:pPr>
        <w:spacing w:before="100" w:beforeAutospacing="1" w:after="100" w:afterAutospacing="1" w:line="240" w:lineRule="auto"/>
        <w:jc w:val="both"/>
        <w:rPr>
          <w:rFonts w:ascii="Arial" w:hAnsi="Arial" w:cs="Arial"/>
          <w:sz w:val="24"/>
          <w:szCs w:val="24"/>
          <w:lang w:val="es-ES_tradnl"/>
        </w:rPr>
      </w:pPr>
    </w:p>
    <w:p w14:paraId="09C66F43" w14:textId="37818B50" w:rsidR="005B794B" w:rsidRDefault="00D23F72" w:rsidP="00D23F72">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8. Seção: Projeto de substituição de ar condicionado</w:t>
      </w:r>
      <w:r w:rsidR="00CB5450">
        <w:rPr>
          <w:rFonts w:ascii="Arial" w:hAnsi="Arial" w:cs="Arial"/>
          <w:color w:val="44546A" w:themeColor="text2"/>
          <w:lang w:val="es-ES_tradnl"/>
        </w:rPr>
        <w:t xml:space="preserve"> central</w:t>
      </w:r>
    </w:p>
    <w:p w14:paraId="1D5F66AE" w14:textId="4B153E83" w:rsidR="005B794B" w:rsidRPr="00CB5450" w:rsidRDefault="00C34928" w:rsidP="00CB5F51">
      <w:pPr>
        <w:spacing w:before="100" w:beforeAutospacing="1" w:after="100" w:afterAutospacing="1" w:line="240" w:lineRule="auto"/>
        <w:rPr>
          <w:rFonts w:ascii="Arial" w:hAnsi="Arial" w:cs="Arial"/>
          <w:lang w:val="es-ES_tradnl"/>
        </w:rPr>
      </w:pPr>
      <w:r w:rsidRPr="00C34928">
        <w:rPr>
          <w:noProof/>
        </w:rPr>
        <w:drawing>
          <wp:inline distT="0" distB="0" distL="0" distR="0" wp14:anchorId="4938D577" wp14:editId="577F48A6">
            <wp:extent cx="3912042" cy="1439013"/>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46991" cy="1451869"/>
                    </a:xfrm>
                    <a:prstGeom prst="rect">
                      <a:avLst/>
                    </a:prstGeom>
                  </pic:spPr>
                </pic:pic>
              </a:graphicData>
            </a:graphic>
          </wp:inline>
        </w:drawing>
      </w:r>
    </w:p>
    <w:p w14:paraId="3123D2FF" w14:textId="18391CFB" w:rsidR="004142EC" w:rsidRPr="00D23F72" w:rsidRDefault="00D23F72" w:rsidP="004F00D9">
      <w:pPr>
        <w:pStyle w:val="Heading2"/>
        <w:ind w:left="720" w:hanging="720"/>
        <w:rPr>
          <w:rFonts w:ascii="Arial" w:hAnsi="Arial" w:cs="Arial"/>
          <w:color w:val="4472C4" w:themeColor="accent1"/>
          <w:lang w:val="es-ES_tradnl"/>
        </w:rPr>
      </w:pPr>
      <w:bookmarkStart w:id="184" w:name="_Toc58002527"/>
      <w:bookmarkStart w:id="185" w:name="_Toc60766074"/>
      <w:r w:rsidRPr="00D23F72">
        <w:rPr>
          <w:rFonts w:ascii="Arial" w:hAnsi="Arial" w:cs="Arial"/>
          <w:color w:val="4472C4" w:themeColor="accent1"/>
          <w:lang w:val="es-ES_tradnl"/>
        </w:rPr>
        <w:t>3</w:t>
      </w:r>
      <w:r w:rsidR="004F00D9" w:rsidRPr="00D23F72">
        <w:rPr>
          <w:rFonts w:ascii="Arial" w:hAnsi="Arial" w:cs="Arial"/>
          <w:color w:val="4472C4" w:themeColor="accent1"/>
          <w:lang w:val="es-ES_tradnl"/>
        </w:rPr>
        <w:t>.2</w:t>
      </w:r>
      <w:r w:rsidR="004F00D9" w:rsidRPr="00D23F72">
        <w:rPr>
          <w:rFonts w:ascii="Arial" w:hAnsi="Arial" w:cs="Arial"/>
          <w:color w:val="4472C4" w:themeColor="accent1"/>
          <w:lang w:val="es-ES_tradnl"/>
        </w:rPr>
        <w:tab/>
      </w:r>
      <w:r w:rsidR="004142EC" w:rsidRPr="00D23F72">
        <w:rPr>
          <w:rFonts w:ascii="Arial" w:hAnsi="Arial" w:cs="Arial"/>
          <w:color w:val="4472C4" w:themeColor="accent1"/>
          <w:lang w:val="es-ES_tradnl"/>
        </w:rPr>
        <w:t>Pro</w:t>
      </w:r>
      <w:r w:rsidR="00A53B57" w:rsidRPr="00D23F72">
        <w:rPr>
          <w:rFonts w:ascii="Arial" w:hAnsi="Arial" w:cs="Arial"/>
          <w:color w:val="4472C4" w:themeColor="accent1"/>
          <w:lang w:val="es-ES_tradnl"/>
        </w:rPr>
        <w:t>jeto</w:t>
      </w:r>
      <w:r w:rsidR="004142EC" w:rsidRPr="00D23F72">
        <w:rPr>
          <w:rFonts w:ascii="Arial" w:hAnsi="Arial" w:cs="Arial"/>
          <w:color w:val="4472C4" w:themeColor="accent1"/>
          <w:lang w:val="es-ES_tradnl"/>
        </w:rPr>
        <w:t xml:space="preserve"> de sustitu</w:t>
      </w:r>
      <w:r w:rsidR="00A53B57" w:rsidRPr="00D23F72">
        <w:rPr>
          <w:rFonts w:ascii="Arial" w:hAnsi="Arial" w:cs="Arial"/>
          <w:color w:val="4472C4" w:themeColor="accent1"/>
          <w:lang w:val="es-ES_tradnl"/>
        </w:rPr>
        <w:t>ição</w:t>
      </w:r>
      <w:r w:rsidR="004142EC" w:rsidRPr="00D23F72">
        <w:rPr>
          <w:rFonts w:ascii="Arial" w:hAnsi="Arial" w:cs="Arial"/>
          <w:color w:val="4472C4" w:themeColor="accent1"/>
          <w:lang w:val="es-ES_tradnl"/>
        </w:rPr>
        <w:t xml:space="preserve"> de ar condicionado</w:t>
      </w:r>
      <w:bookmarkEnd w:id="184"/>
      <w:bookmarkEnd w:id="185"/>
      <w:r w:rsidR="004142EC" w:rsidRPr="00D23F72">
        <w:rPr>
          <w:rFonts w:ascii="Arial" w:hAnsi="Arial" w:cs="Arial"/>
          <w:color w:val="4472C4" w:themeColor="accent1"/>
          <w:lang w:val="es-ES_tradnl"/>
        </w:rPr>
        <w:t xml:space="preserve"> </w:t>
      </w:r>
      <w:r w:rsidR="00CB5450">
        <w:rPr>
          <w:rFonts w:ascii="Arial" w:hAnsi="Arial" w:cs="Arial"/>
          <w:color w:val="4472C4" w:themeColor="accent1"/>
          <w:lang w:val="es-ES_tradnl"/>
        </w:rPr>
        <w:t>central</w:t>
      </w:r>
    </w:p>
    <w:p w14:paraId="02556904" w14:textId="3DC832F0" w:rsidR="009956DB" w:rsidRPr="00D23F72" w:rsidRDefault="009956DB" w:rsidP="009956DB">
      <w:pPr>
        <w:spacing w:after="0" w:line="240" w:lineRule="auto"/>
        <w:jc w:val="both"/>
        <w:rPr>
          <w:rFonts w:ascii="Arial" w:hAnsi="Arial" w:cs="Arial"/>
          <w:lang w:val="es-ES_tradnl"/>
        </w:rPr>
      </w:pPr>
    </w:p>
    <w:p w14:paraId="6D8B7515" w14:textId="1C57752D" w:rsidR="00D23F72" w:rsidRPr="002309FD" w:rsidRDefault="00466DF0" w:rsidP="00466DF0">
      <w:pPr>
        <w:spacing w:after="0" w:line="240" w:lineRule="auto"/>
        <w:jc w:val="both"/>
        <w:rPr>
          <w:rFonts w:ascii="Arial" w:hAnsi="Arial" w:cs="Arial"/>
          <w:sz w:val="24"/>
          <w:szCs w:val="24"/>
          <w:lang w:val="es-ES_tradnl"/>
        </w:rPr>
      </w:pPr>
      <w:r w:rsidRPr="002309FD">
        <w:rPr>
          <w:rFonts w:ascii="Arial" w:hAnsi="Arial" w:cs="Arial"/>
          <w:sz w:val="24"/>
          <w:szCs w:val="24"/>
          <w:lang w:val="es-ES_tradnl"/>
        </w:rPr>
        <w:t xml:space="preserve">A sede de uma empresa de contabilidade composta por 8 escritórios e 2 espaços comuns possui 10 sistemas de ar condicionado </w:t>
      </w:r>
      <w:r w:rsidR="00CB5450">
        <w:rPr>
          <w:rFonts w:ascii="Arial" w:hAnsi="Arial" w:cs="Arial"/>
          <w:sz w:val="24"/>
          <w:szCs w:val="24"/>
          <w:lang w:val="es-ES_tradnl"/>
        </w:rPr>
        <w:t xml:space="preserve">central </w:t>
      </w:r>
      <w:r w:rsidRPr="002309FD">
        <w:rPr>
          <w:rFonts w:ascii="Arial" w:hAnsi="Arial" w:cs="Arial"/>
          <w:sz w:val="24"/>
          <w:szCs w:val="24"/>
          <w:lang w:val="es-ES_tradnl"/>
        </w:rPr>
        <w:t xml:space="preserve">tipo split com 2 toneladas de refrigeração (TR, 24.000 BTU / h) cada. A empresa </w:t>
      </w:r>
      <w:r w:rsidR="00D23F72" w:rsidRPr="002309FD">
        <w:rPr>
          <w:rFonts w:ascii="Arial" w:hAnsi="Arial" w:cs="Arial"/>
          <w:sz w:val="24"/>
          <w:szCs w:val="24"/>
          <w:lang w:val="es-ES_tradnl"/>
        </w:rPr>
        <w:t>notou um</w:t>
      </w:r>
      <w:r w:rsidRPr="002309FD">
        <w:rPr>
          <w:rFonts w:ascii="Arial" w:hAnsi="Arial" w:cs="Arial"/>
          <w:sz w:val="24"/>
          <w:szCs w:val="24"/>
          <w:lang w:val="es-ES_tradnl"/>
        </w:rPr>
        <w:t xml:space="preserve"> elevado </w:t>
      </w:r>
      <w:r w:rsidR="00D23F72" w:rsidRPr="002309FD">
        <w:rPr>
          <w:rFonts w:ascii="Arial" w:hAnsi="Arial" w:cs="Arial"/>
          <w:sz w:val="24"/>
          <w:szCs w:val="24"/>
          <w:lang w:val="es-ES_tradnl"/>
        </w:rPr>
        <w:t>gasto</w:t>
      </w:r>
      <w:r w:rsidRPr="002309FD">
        <w:rPr>
          <w:rFonts w:ascii="Arial" w:hAnsi="Arial" w:cs="Arial"/>
          <w:sz w:val="24"/>
          <w:szCs w:val="24"/>
          <w:lang w:val="es-ES_tradnl"/>
        </w:rPr>
        <w:t xml:space="preserve"> de energia e </w:t>
      </w:r>
      <w:r w:rsidR="00D23F72" w:rsidRPr="002309FD">
        <w:rPr>
          <w:rFonts w:ascii="Arial" w:hAnsi="Arial" w:cs="Arial"/>
          <w:sz w:val="24"/>
          <w:szCs w:val="24"/>
          <w:lang w:val="es-ES_tradnl"/>
        </w:rPr>
        <w:t xml:space="preserve">a </w:t>
      </w:r>
      <w:r w:rsidRPr="002309FD">
        <w:rPr>
          <w:rFonts w:ascii="Arial" w:hAnsi="Arial" w:cs="Arial"/>
          <w:sz w:val="24"/>
          <w:szCs w:val="24"/>
          <w:lang w:val="es-ES_tradnl"/>
        </w:rPr>
        <w:t xml:space="preserve">insatisfação dos </w:t>
      </w:r>
      <w:r w:rsidR="00D23F72" w:rsidRPr="002309FD">
        <w:rPr>
          <w:rFonts w:ascii="Arial" w:hAnsi="Arial" w:cs="Arial"/>
          <w:sz w:val="24"/>
          <w:szCs w:val="24"/>
          <w:lang w:val="es-ES_tradnl"/>
        </w:rPr>
        <w:t>usu</w:t>
      </w:r>
      <w:r w:rsidR="009D1559" w:rsidRPr="002309FD">
        <w:rPr>
          <w:rFonts w:ascii="Arial" w:hAnsi="Arial" w:cs="Arial"/>
          <w:sz w:val="24"/>
          <w:szCs w:val="24"/>
          <w:lang w:val="es-ES_tradnl"/>
        </w:rPr>
        <w:t>á</w:t>
      </w:r>
      <w:r w:rsidR="00D23F72" w:rsidRPr="002309FD">
        <w:rPr>
          <w:rFonts w:ascii="Arial" w:hAnsi="Arial" w:cs="Arial"/>
          <w:sz w:val="24"/>
          <w:szCs w:val="24"/>
          <w:lang w:val="es-ES_tradnl"/>
        </w:rPr>
        <w:t>rios,</w:t>
      </w:r>
      <w:r w:rsidRPr="002309FD">
        <w:rPr>
          <w:rFonts w:ascii="Arial" w:hAnsi="Arial" w:cs="Arial"/>
          <w:sz w:val="24"/>
          <w:szCs w:val="24"/>
          <w:lang w:val="es-ES_tradnl"/>
        </w:rPr>
        <w:t xml:space="preserve"> devido </w:t>
      </w:r>
      <w:r w:rsidR="00D23F72" w:rsidRPr="002309FD">
        <w:rPr>
          <w:rFonts w:ascii="Arial" w:hAnsi="Arial" w:cs="Arial"/>
          <w:sz w:val="24"/>
          <w:szCs w:val="24"/>
          <w:lang w:val="es-ES_tradnl"/>
        </w:rPr>
        <w:t>a uma climatização</w:t>
      </w:r>
      <w:r w:rsidRPr="002309FD">
        <w:rPr>
          <w:rFonts w:ascii="Arial" w:hAnsi="Arial" w:cs="Arial"/>
          <w:sz w:val="24"/>
          <w:szCs w:val="24"/>
          <w:lang w:val="es-ES_tradnl"/>
        </w:rPr>
        <w:t xml:space="preserve"> não uniform</w:t>
      </w:r>
      <w:r w:rsidR="00D23F72" w:rsidRPr="002309FD">
        <w:rPr>
          <w:rFonts w:ascii="Arial" w:hAnsi="Arial" w:cs="Arial"/>
          <w:sz w:val="24"/>
          <w:szCs w:val="24"/>
          <w:lang w:val="es-ES_tradnl"/>
        </w:rPr>
        <w:t>e</w:t>
      </w:r>
      <w:r w:rsidRPr="002309FD">
        <w:rPr>
          <w:rFonts w:ascii="Arial" w:hAnsi="Arial" w:cs="Arial"/>
          <w:sz w:val="24"/>
          <w:szCs w:val="24"/>
          <w:lang w:val="es-ES_tradnl"/>
        </w:rPr>
        <w:t xml:space="preserve"> e aceleração da climatização dos espaços, o que provoca frequentes alterações nas temperaturas pr</w:t>
      </w:r>
      <w:r w:rsidR="002309FD" w:rsidRPr="002309FD">
        <w:rPr>
          <w:rFonts w:ascii="Arial" w:hAnsi="Arial" w:cs="Arial"/>
          <w:sz w:val="24"/>
          <w:szCs w:val="24"/>
          <w:lang w:val="es-ES_tradnl"/>
        </w:rPr>
        <w:t>e</w:t>
      </w:r>
      <w:r w:rsidRPr="002309FD">
        <w:rPr>
          <w:rFonts w:ascii="Arial" w:hAnsi="Arial" w:cs="Arial"/>
          <w:sz w:val="24"/>
          <w:szCs w:val="24"/>
          <w:lang w:val="es-ES_tradnl"/>
        </w:rPr>
        <w:t>estabelecidas para cada equipamento</w:t>
      </w:r>
      <w:r w:rsidR="009D1559" w:rsidRPr="002309FD">
        <w:rPr>
          <w:rFonts w:ascii="Arial" w:hAnsi="Arial" w:cs="Arial"/>
          <w:sz w:val="24"/>
          <w:szCs w:val="24"/>
          <w:lang w:val="es-ES_tradnl"/>
        </w:rPr>
        <w:t>,</w:t>
      </w:r>
      <w:r w:rsidRPr="002309FD">
        <w:rPr>
          <w:rFonts w:ascii="Arial" w:hAnsi="Arial" w:cs="Arial"/>
          <w:sz w:val="24"/>
          <w:szCs w:val="24"/>
          <w:lang w:val="es-ES_tradnl"/>
        </w:rPr>
        <w:t xml:space="preserve"> e respectivos ligamentos e desligamentos recorrentes. Os usuários relataram que isso causa resfriados e problemas respiratórios, afetando a produtividade.</w:t>
      </w:r>
    </w:p>
    <w:p w14:paraId="142C5BF6" w14:textId="77777777" w:rsidR="00D23F72" w:rsidRPr="002309FD" w:rsidRDefault="00D23F72" w:rsidP="00466DF0">
      <w:pPr>
        <w:spacing w:after="0" w:line="240" w:lineRule="auto"/>
        <w:jc w:val="both"/>
        <w:rPr>
          <w:rFonts w:ascii="Arial" w:hAnsi="Arial" w:cs="Arial"/>
          <w:sz w:val="24"/>
          <w:szCs w:val="24"/>
          <w:lang w:val="es-ES_tradnl"/>
        </w:rPr>
      </w:pPr>
    </w:p>
    <w:p w14:paraId="6A74C9D2" w14:textId="43EC234E" w:rsidR="00466DF0" w:rsidRPr="002309FD" w:rsidRDefault="00466DF0" w:rsidP="00466DF0">
      <w:pPr>
        <w:spacing w:after="0" w:line="240" w:lineRule="auto"/>
        <w:jc w:val="both"/>
        <w:rPr>
          <w:rFonts w:ascii="Arial" w:hAnsi="Arial" w:cs="Arial"/>
          <w:sz w:val="24"/>
          <w:szCs w:val="24"/>
          <w:lang w:val="es-ES_tradnl"/>
        </w:rPr>
      </w:pPr>
      <w:r w:rsidRPr="002309FD">
        <w:rPr>
          <w:rFonts w:ascii="Arial" w:hAnsi="Arial" w:cs="Arial"/>
          <w:sz w:val="24"/>
          <w:szCs w:val="24"/>
          <w:lang w:val="es-ES_tradnl"/>
        </w:rPr>
        <w:t xml:space="preserve">Como solução, um fornecedor oferece </w:t>
      </w:r>
      <w:r w:rsidR="00D23F72" w:rsidRPr="002309FD">
        <w:rPr>
          <w:rFonts w:ascii="Arial" w:hAnsi="Arial" w:cs="Arial"/>
          <w:sz w:val="24"/>
          <w:szCs w:val="24"/>
          <w:lang w:val="es-ES_tradnl"/>
        </w:rPr>
        <w:t>instalar</w:t>
      </w:r>
      <w:r w:rsidRPr="002309FD">
        <w:rPr>
          <w:rFonts w:ascii="Arial" w:hAnsi="Arial" w:cs="Arial"/>
          <w:sz w:val="24"/>
          <w:szCs w:val="24"/>
          <w:lang w:val="es-ES_tradnl"/>
        </w:rPr>
        <w:t xml:space="preserve"> uma unidade central</w:t>
      </w:r>
      <w:r w:rsidR="00D23F72" w:rsidRPr="002309FD">
        <w:rPr>
          <w:rFonts w:ascii="Arial" w:hAnsi="Arial" w:cs="Arial"/>
          <w:sz w:val="24"/>
          <w:szCs w:val="24"/>
          <w:lang w:val="es-ES_tradnl"/>
        </w:rPr>
        <w:t xml:space="preserve"> mais eficiente de 5 TR, do</w:t>
      </w:r>
      <w:r w:rsidRPr="002309FD">
        <w:rPr>
          <w:rFonts w:ascii="Arial" w:hAnsi="Arial" w:cs="Arial"/>
          <w:sz w:val="24"/>
          <w:szCs w:val="24"/>
          <w:lang w:val="es-ES_tradnl"/>
        </w:rPr>
        <w:t xml:space="preserve"> tipo “rooftop package unit” , combinada com dutos isolados termicamente e caixas de volume de ar variável em cada área de serviço. Isso permitirá </w:t>
      </w:r>
      <w:r w:rsidR="00D23F72" w:rsidRPr="002309FD">
        <w:rPr>
          <w:rFonts w:ascii="Arial" w:hAnsi="Arial" w:cs="Arial"/>
          <w:sz w:val="24"/>
          <w:szCs w:val="24"/>
          <w:lang w:val="es-ES_tradnl"/>
        </w:rPr>
        <w:t xml:space="preserve">contar com um </w:t>
      </w:r>
      <w:r w:rsidRPr="002309FD">
        <w:rPr>
          <w:rFonts w:ascii="Arial" w:hAnsi="Arial" w:cs="Arial"/>
          <w:sz w:val="24"/>
          <w:szCs w:val="24"/>
          <w:lang w:val="es-ES_tradnl"/>
        </w:rPr>
        <w:t>menor consumo de energia e maior conforto térmico, graças a um</w:t>
      </w:r>
      <w:r w:rsidR="00B94632" w:rsidRPr="002309FD">
        <w:rPr>
          <w:rFonts w:ascii="Arial" w:hAnsi="Arial" w:cs="Arial"/>
          <w:sz w:val="24"/>
          <w:szCs w:val="24"/>
          <w:lang w:val="es-ES_tradnl"/>
        </w:rPr>
        <w:t xml:space="preserve">a temperatura de consignação </w:t>
      </w:r>
      <w:r w:rsidRPr="002309FD">
        <w:rPr>
          <w:rFonts w:ascii="Arial" w:hAnsi="Arial" w:cs="Arial"/>
          <w:sz w:val="24"/>
          <w:szCs w:val="24"/>
          <w:lang w:val="es-ES_tradnl"/>
        </w:rPr>
        <w:t xml:space="preserve">comum, </w:t>
      </w:r>
      <w:r w:rsidR="00B94632" w:rsidRPr="002309FD">
        <w:rPr>
          <w:rFonts w:ascii="Arial" w:hAnsi="Arial" w:cs="Arial"/>
          <w:sz w:val="24"/>
          <w:szCs w:val="24"/>
          <w:lang w:val="es-ES_tradnl"/>
        </w:rPr>
        <w:t xml:space="preserve">sensores de </w:t>
      </w:r>
      <w:r w:rsidRPr="002309FD">
        <w:rPr>
          <w:rFonts w:ascii="Arial" w:hAnsi="Arial" w:cs="Arial"/>
          <w:sz w:val="24"/>
          <w:szCs w:val="24"/>
          <w:lang w:val="es-ES_tradnl"/>
        </w:rPr>
        <w:t xml:space="preserve">temperatura </w:t>
      </w:r>
      <w:r w:rsidR="00B94632" w:rsidRPr="002309FD">
        <w:rPr>
          <w:rFonts w:ascii="Arial" w:hAnsi="Arial" w:cs="Arial"/>
          <w:sz w:val="24"/>
          <w:szCs w:val="24"/>
          <w:lang w:val="es-ES_tradnl"/>
        </w:rPr>
        <w:t>e</w:t>
      </w:r>
      <w:r w:rsidRPr="002309FD">
        <w:rPr>
          <w:rFonts w:ascii="Arial" w:hAnsi="Arial" w:cs="Arial"/>
          <w:sz w:val="24"/>
          <w:szCs w:val="24"/>
          <w:lang w:val="es-ES_tradnl"/>
        </w:rPr>
        <w:t xml:space="preserve"> de umidade</w:t>
      </w:r>
      <w:r w:rsidR="00B94632" w:rsidRPr="002309FD">
        <w:rPr>
          <w:rFonts w:ascii="Arial" w:hAnsi="Arial" w:cs="Arial"/>
          <w:sz w:val="24"/>
          <w:szCs w:val="24"/>
          <w:lang w:val="es-ES_tradnl"/>
        </w:rPr>
        <w:t xml:space="preserve"> interior e exterior</w:t>
      </w:r>
      <w:r w:rsidRPr="002309FD">
        <w:rPr>
          <w:rFonts w:ascii="Arial" w:hAnsi="Arial" w:cs="Arial"/>
          <w:sz w:val="24"/>
          <w:szCs w:val="24"/>
          <w:lang w:val="es-ES_tradnl"/>
        </w:rPr>
        <w:t xml:space="preserve"> para regular as portas das caixas</w:t>
      </w:r>
      <w:r w:rsidR="00B94632" w:rsidRPr="002309FD">
        <w:rPr>
          <w:rFonts w:ascii="Arial" w:hAnsi="Arial" w:cs="Arial"/>
          <w:sz w:val="24"/>
          <w:szCs w:val="24"/>
          <w:lang w:val="es-ES_tradnl"/>
        </w:rPr>
        <w:t>,</w:t>
      </w:r>
      <w:r w:rsidRPr="002309FD">
        <w:rPr>
          <w:rFonts w:ascii="Arial" w:hAnsi="Arial" w:cs="Arial"/>
          <w:sz w:val="24"/>
          <w:szCs w:val="24"/>
          <w:lang w:val="es-ES_tradnl"/>
        </w:rPr>
        <w:t xml:space="preserve"> através de um sistema de gerenciamento de energia e sensores de pressão em dutos para regular a frequência de funcionamento do</w:t>
      </w:r>
      <w:r w:rsidR="00B94632" w:rsidRPr="002309FD">
        <w:rPr>
          <w:rFonts w:ascii="Arial" w:hAnsi="Arial" w:cs="Arial"/>
          <w:sz w:val="24"/>
          <w:szCs w:val="24"/>
          <w:lang w:val="es-ES_tradnl"/>
        </w:rPr>
        <w:t>s</w:t>
      </w:r>
      <w:r w:rsidRPr="002309FD">
        <w:rPr>
          <w:rFonts w:ascii="Arial" w:hAnsi="Arial" w:cs="Arial"/>
          <w:sz w:val="24"/>
          <w:szCs w:val="24"/>
          <w:lang w:val="es-ES_tradnl"/>
        </w:rPr>
        <w:t xml:space="preserve"> ventilador</w:t>
      </w:r>
      <w:r w:rsidR="00B94632" w:rsidRPr="002309FD">
        <w:rPr>
          <w:rFonts w:ascii="Arial" w:hAnsi="Arial" w:cs="Arial"/>
          <w:sz w:val="24"/>
          <w:szCs w:val="24"/>
          <w:lang w:val="es-ES_tradnl"/>
        </w:rPr>
        <w:t>es</w:t>
      </w:r>
      <w:r w:rsidRPr="002309FD">
        <w:rPr>
          <w:rFonts w:ascii="Arial" w:hAnsi="Arial" w:cs="Arial"/>
          <w:sz w:val="24"/>
          <w:szCs w:val="24"/>
          <w:lang w:val="es-ES_tradnl"/>
        </w:rPr>
        <w:t>.</w:t>
      </w:r>
    </w:p>
    <w:p w14:paraId="1D6F5D6D" w14:textId="77777777" w:rsidR="00466DF0" w:rsidRPr="002309FD" w:rsidRDefault="00466DF0" w:rsidP="00466DF0">
      <w:pPr>
        <w:spacing w:after="0" w:line="240" w:lineRule="auto"/>
        <w:jc w:val="both"/>
        <w:rPr>
          <w:rFonts w:ascii="Arial" w:hAnsi="Arial" w:cs="Arial"/>
          <w:sz w:val="24"/>
          <w:szCs w:val="24"/>
          <w:lang w:val="es-ES_tradnl"/>
        </w:rPr>
      </w:pPr>
    </w:p>
    <w:p w14:paraId="545FD3CC" w14:textId="51E8B70D" w:rsidR="00466DF0" w:rsidRPr="002309FD" w:rsidRDefault="00466DF0" w:rsidP="00466DF0">
      <w:pPr>
        <w:spacing w:after="0" w:line="240" w:lineRule="auto"/>
        <w:jc w:val="both"/>
        <w:rPr>
          <w:rFonts w:ascii="Arial" w:hAnsi="Arial" w:cs="Arial"/>
          <w:b/>
          <w:bCs/>
          <w:sz w:val="24"/>
          <w:szCs w:val="24"/>
          <w:lang w:val="es-ES_tradnl"/>
        </w:rPr>
      </w:pPr>
      <w:r w:rsidRPr="002309FD">
        <w:rPr>
          <w:rFonts w:ascii="Arial" w:hAnsi="Arial" w:cs="Arial"/>
          <w:b/>
          <w:bCs/>
          <w:sz w:val="24"/>
          <w:szCs w:val="24"/>
          <w:lang w:val="es-ES_tradnl"/>
        </w:rPr>
        <w:t>Folha descritiva</w:t>
      </w:r>
    </w:p>
    <w:p w14:paraId="75716771" w14:textId="5F7CFDDC" w:rsidR="00466DF0" w:rsidRDefault="00466DF0" w:rsidP="00466DF0">
      <w:pPr>
        <w:spacing w:after="0" w:line="240" w:lineRule="auto"/>
        <w:jc w:val="both"/>
        <w:rPr>
          <w:rFonts w:ascii="Arial" w:hAnsi="Arial" w:cs="Arial"/>
          <w:lang w:val="es-ES_tradnl"/>
        </w:rPr>
      </w:pPr>
      <w:r w:rsidRPr="002309FD">
        <w:rPr>
          <w:rFonts w:ascii="Arial" w:hAnsi="Arial" w:cs="Arial"/>
          <w:sz w:val="24"/>
          <w:szCs w:val="24"/>
          <w:lang w:val="es-ES_tradnl"/>
        </w:rPr>
        <w:t xml:space="preserve">Neste tipo de projeto, o usuário deve selecionar </w:t>
      </w:r>
      <w:r w:rsidR="000134C4" w:rsidRPr="002309FD">
        <w:rPr>
          <w:rFonts w:ascii="Arial" w:hAnsi="Arial" w:cs="Arial"/>
          <w:sz w:val="24"/>
          <w:szCs w:val="24"/>
          <w:lang w:val="es-ES_tradnl"/>
        </w:rPr>
        <w:t>“</w:t>
      </w:r>
      <w:r w:rsidRPr="002309FD">
        <w:rPr>
          <w:rFonts w:ascii="Arial" w:hAnsi="Arial" w:cs="Arial"/>
          <w:sz w:val="24"/>
          <w:szCs w:val="24"/>
          <w:lang w:val="es-ES_tradnl"/>
        </w:rPr>
        <w:t>desempenho energético</w:t>
      </w:r>
      <w:r w:rsidR="000134C4" w:rsidRPr="002309FD">
        <w:rPr>
          <w:rFonts w:ascii="Arial" w:hAnsi="Arial" w:cs="Arial"/>
          <w:sz w:val="24"/>
          <w:szCs w:val="24"/>
          <w:lang w:val="es-ES_tradnl"/>
        </w:rPr>
        <w:t>”</w:t>
      </w:r>
      <w:r w:rsidRPr="002309FD">
        <w:rPr>
          <w:rFonts w:ascii="Arial" w:hAnsi="Arial" w:cs="Arial"/>
          <w:sz w:val="24"/>
          <w:szCs w:val="24"/>
          <w:lang w:val="es-ES_tradnl"/>
        </w:rPr>
        <w:t xml:space="preserve"> como tipo de projeto, </w:t>
      </w:r>
      <w:r w:rsidR="000134C4" w:rsidRPr="002309FD">
        <w:rPr>
          <w:rFonts w:ascii="Arial" w:hAnsi="Arial" w:cs="Arial"/>
          <w:sz w:val="24"/>
          <w:szCs w:val="24"/>
          <w:lang w:val="es-ES_tradnl"/>
        </w:rPr>
        <w:t>“</w:t>
      </w:r>
      <w:r w:rsidR="00E52518">
        <w:rPr>
          <w:rFonts w:ascii="Arial" w:hAnsi="Arial" w:cs="Arial"/>
          <w:sz w:val="24"/>
          <w:szCs w:val="24"/>
          <w:lang w:val="es-ES_tradnl"/>
        </w:rPr>
        <w:t>ar condicionado central</w:t>
      </w:r>
      <w:r w:rsidR="000134C4" w:rsidRPr="002309FD">
        <w:rPr>
          <w:rFonts w:ascii="Arial" w:hAnsi="Arial" w:cs="Arial"/>
          <w:sz w:val="24"/>
          <w:szCs w:val="24"/>
          <w:lang w:val="es-ES_tradnl"/>
        </w:rPr>
        <w:t xml:space="preserve">” </w:t>
      </w:r>
      <w:r w:rsidRPr="002309FD">
        <w:rPr>
          <w:rFonts w:ascii="Arial" w:hAnsi="Arial" w:cs="Arial"/>
          <w:sz w:val="24"/>
          <w:szCs w:val="24"/>
          <w:lang w:val="es-ES_tradnl"/>
        </w:rPr>
        <w:t xml:space="preserve">como tecnologia e indicar que se trata de um projeto </w:t>
      </w:r>
      <w:r w:rsidR="000134C4" w:rsidRPr="002309FD">
        <w:rPr>
          <w:rFonts w:ascii="Arial" w:hAnsi="Arial" w:cs="Arial"/>
          <w:sz w:val="24"/>
          <w:szCs w:val="24"/>
          <w:lang w:val="es-ES_tradnl"/>
        </w:rPr>
        <w:t>de substituição (imagem 9).</w:t>
      </w:r>
    </w:p>
    <w:p w14:paraId="7B8A5A7E" w14:textId="77777777" w:rsidR="000134C4" w:rsidRPr="00D23F72" w:rsidRDefault="000134C4" w:rsidP="00466DF0">
      <w:pPr>
        <w:spacing w:after="0" w:line="240" w:lineRule="auto"/>
        <w:jc w:val="both"/>
        <w:rPr>
          <w:rFonts w:ascii="Arial" w:hAnsi="Arial" w:cs="Arial"/>
          <w:lang w:val="es-ES_tradnl"/>
        </w:rPr>
      </w:pPr>
    </w:p>
    <w:p w14:paraId="7112CFBC" w14:textId="210BA1DD" w:rsidR="009956DB" w:rsidRDefault="000134C4" w:rsidP="000134C4">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9. Seção: Descrição do projeto</w:t>
      </w:r>
    </w:p>
    <w:p w14:paraId="3E0F01C1" w14:textId="27403AF7" w:rsidR="00466DF0" w:rsidRPr="00BE4336" w:rsidRDefault="00BE4336" w:rsidP="009D1559">
      <w:pPr>
        <w:spacing w:before="100" w:beforeAutospacing="1" w:after="100" w:afterAutospacing="1" w:line="240" w:lineRule="auto"/>
        <w:jc w:val="both"/>
        <w:rPr>
          <w:rFonts w:ascii="Arial" w:hAnsi="Arial" w:cs="Arial"/>
          <w:color w:val="44546A" w:themeColor="text2"/>
          <w:lang w:val="es-ES_tradnl"/>
        </w:rPr>
      </w:pPr>
      <w:r w:rsidRPr="00BE4336">
        <w:rPr>
          <w:noProof/>
        </w:rPr>
        <w:drawing>
          <wp:inline distT="0" distB="0" distL="0" distR="0" wp14:anchorId="3BB95C3B" wp14:editId="34283731">
            <wp:extent cx="5943600" cy="9855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985520"/>
                    </a:xfrm>
                    <a:prstGeom prst="rect">
                      <a:avLst/>
                    </a:prstGeom>
                  </pic:spPr>
                </pic:pic>
              </a:graphicData>
            </a:graphic>
          </wp:inline>
        </w:drawing>
      </w:r>
    </w:p>
    <w:p w14:paraId="08280B98" w14:textId="494FCBED" w:rsidR="00A7531B" w:rsidRPr="000134C4" w:rsidRDefault="00A7531B" w:rsidP="000765D6">
      <w:pPr>
        <w:pStyle w:val="ListParagraph"/>
        <w:numPr>
          <w:ilvl w:val="0"/>
          <w:numId w:val="27"/>
        </w:numPr>
        <w:spacing w:line="240" w:lineRule="auto"/>
        <w:rPr>
          <w:rFonts w:ascii="Arial" w:hAnsi="Arial" w:cs="Arial"/>
          <w:i/>
          <w:iCs/>
          <w:sz w:val="24"/>
          <w:szCs w:val="24"/>
          <w:u w:val="single"/>
          <w:lang w:val="es-ES_tradnl"/>
        </w:rPr>
      </w:pPr>
      <w:r w:rsidRPr="000134C4">
        <w:rPr>
          <w:rFonts w:ascii="Arial" w:hAnsi="Arial" w:cs="Arial"/>
          <w:i/>
          <w:iCs/>
          <w:sz w:val="24"/>
          <w:szCs w:val="24"/>
          <w:u w:val="single"/>
          <w:lang w:val="es-ES_tradnl"/>
        </w:rPr>
        <w:lastRenderedPageBreak/>
        <w:t>Informa</w:t>
      </w:r>
      <w:r w:rsidR="00466DF0" w:rsidRPr="000134C4">
        <w:rPr>
          <w:rFonts w:ascii="Arial" w:hAnsi="Arial" w:cs="Arial"/>
          <w:i/>
          <w:iCs/>
          <w:sz w:val="24"/>
          <w:szCs w:val="24"/>
          <w:u w:val="single"/>
          <w:lang w:val="es-ES_tradnl"/>
        </w:rPr>
        <w:t>ção financeira</w:t>
      </w:r>
    </w:p>
    <w:p w14:paraId="50A4D636" w14:textId="24C5F4B4" w:rsidR="00466DF0" w:rsidRPr="000134C4" w:rsidRDefault="000134C4" w:rsidP="00466DF0">
      <w:pPr>
        <w:spacing w:after="0" w:line="240" w:lineRule="auto"/>
        <w:jc w:val="both"/>
        <w:rPr>
          <w:rFonts w:ascii="Arial" w:hAnsi="Arial" w:cs="Arial"/>
          <w:sz w:val="24"/>
          <w:szCs w:val="24"/>
          <w:lang w:val="es-ES_tradnl"/>
        </w:rPr>
      </w:pPr>
      <w:r>
        <w:rPr>
          <w:rFonts w:ascii="Arial" w:hAnsi="Arial" w:cs="Arial"/>
          <w:sz w:val="24"/>
          <w:szCs w:val="24"/>
          <w:lang w:val="es-ES_tradnl"/>
        </w:rPr>
        <w:t>No</w:t>
      </w:r>
      <w:r w:rsidR="00466DF0" w:rsidRPr="000134C4">
        <w:rPr>
          <w:rFonts w:ascii="Arial" w:hAnsi="Arial" w:cs="Arial"/>
          <w:sz w:val="24"/>
          <w:szCs w:val="24"/>
          <w:lang w:val="es-ES_tradnl"/>
        </w:rPr>
        <w:t xml:space="preserve"> item de custo</w:t>
      </w:r>
      <w:r>
        <w:rPr>
          <w:rFonts w:ascii="Arial" w:hAnsi="Arial" w:cs="Arial"/>
          <w:sz w:val="24"/>
          <w:szCs w:val="24"/>
          <w:lang w:val="es-ES_tradnl"/>
        </w:rPr>
        <w:t>s</w:t>
      </w:r>
      <w:r w:rsidR="00466DF0" w:rsidRPr="000134C4">
        <w:rPr>
          <w:rFonts w:ascii="Arial" w:hAnsi="Arial" w:cs="Arial"/>
          <w:sz w:val="24"/>
          <w:szCs w:val="24"/>
          <w:lang w:val="es-ES_tradnl"/>
        </w:rPr>
        <w:t xml:space="preserve"> CAPEX inclu</w:t>
      </w:r>
      <w:r w:rsidR="002309FD">
        <w:rPr>
          <w:rFonts w:ascii="Arial" w:hAnsi="Arial" w:cs="Arial"/>
          <w:sz w:val="24"/>
          <w:szCs w:val="24"/>
          <w:lang w:val="es-ES_tradnl"/>
        </w:rPr>
        <w:t>í</w:t>
      </w:r>
      <w:r>
        <w:rPr>
          <w:rFonts w:ascii="Arial" w:hAnsi="Arial" w:cs="Arial"/>
          <w:sz w:val="24"/>
          <w:szCs w:val="24"/>
          <w:lang w:val="es-ES_tradnl"/>
        </w:rPr>
        <w:t>ram-se</w:t>
      </w:r>
      <w:r w:rsidR="00466DF0" w:rsidRPr="000134C4">
        <w:rPr>
          <w:rFonts w:ascii="Arial" w:hAnsi="Arial" w:cs="Arial"/>
          <w:sz w:val="24"/>
          <w:szCs w:val="24"/>
          <w:lang w:val="es-ES_tradnl"/>
        </w:rPr>
        <w:t xml:space="preserve"> os custos dos equipamentos (unidade de embalagem, dutos, caixas de volume variável, material isolante, ventiladores, sensores) e do sistema de gestão, os custos de remoção de equipamentos existentes e instalação d</w:t>
      </w:r>
      <w:r>
        <w:rPr>
          <w:rFonts w:ascii="Arial" w:hAnsi="Arial" w:cs="Arial"/>
          <w:sz w:val="24"/>
          <w:szCs w:val="24"/>
          <w:lang w:val="es-ES_tradnl"/>
        </w:rPr>
        <w:t>os</w:t>
      </w:r>
      <w:r w:rsidR="00466DF0" w:rsidRPr="000134C4">
        <w:rPr>
          <w:rFonts w:ascii="Arial" w:hAnsi="Arial" w:cs="Arial"/>
          <w:sz w:val="24"/>
          <w:szCs w:val="24"/>
          <w:lang w:val="es-ES_tradnl"/>
        </w:rPr>
        <w:t xml:space="preserve"> novos</w:t>
      </w:r>
      <w:r>
        <w:rPr>
          <w:rFonts w:ascii="Arial" w:hAnsi="Arial" w:cs="Arial"/>
          <w:sz w:val="24"/>
          <w:szCs w:val="24"/>
          <w:lang w:val="es-ES_tradnl"/>
        </w:rPr>
        <w:t>,</w:t>
      </w:r>
      <w:r w:rsidR="00466DF0" w:rsidRPr="000134C4">
        <w:rPr>
          <w:rFonts w:ascii="Arial" w:hAnsi="Arial" w:cs="Arial"/>
          <w:sz w:val="24"/>
          <w:szCs w:val="24"/>
          <w:lang w:val="es-ES_tradnl"/>
        </w:rPr>
        <w:t xml:space="preserve"> e </w:t>
      </w:r>
      <w:r>
        <w:rPr>
          <w:rFonts w:ascii="Arial" w:hAnsi="Arial" w:cs="Arial"/>
          <w:sz w:val="24"/>
          <w:szCs w:val="24"/>
          <w:lang w:val="es-ES_tradnl"/>
        </w:rPr>
        <w:t xml:space="preserve">os </w:t>
      </w:r>
      <w:r w:rsidR="00466DF0" w:rsidRPr="000134C4">
        <w:rPr>
          <w:rFonts w:ascii="Arial" w:hAnsi="Arial" w:cs="Arial"/>
          <w:sz w:val="24"/>
          <w:szCs w:val="24"/>
          <w:lang w:val="es-ES_tradnl"/>
        </w:rPr>
        <w:t>custos de diagnóstico e engenharia.</w:t>
      </w:r>
    </w:p>
    <w:p w14:paraId="5EBAC509" w14:textId="77777777" w:rsidR="00466DF0" w:rsidRPr="000134C4" w:rsidRDefault="00466DF0" w:rsidP="00466DF0">
      <w:pPr>
        <w:spacing w:after="0" w:line="240" w:lineRule="auto"/>
        <w:jc w:val="both"/>
        <w:rPr>
          <w:rFonts w:ascii="Arial" w:hAnsi="Arial" w:cs="Arial"/>
          <w:sz w:val="24"/>
          <w:szCs w:val="24"/>
          <w:lang w:val="es-ES_tradnl"/>
        </w:rPr>
      </w:pPr>
    </w:p>
    <w:p w14:paraId="3E25C7EE" w14:textId="0BA88111" w:rsidR="00466DF0" w:rsidRPr="000134C4" w:rsidRDefault="00466DF0" w:rsidP="000765D6">
      <w:pPr>
        <w:pStyle w:val="ListParagraph"/>
        <w:numPr>
          <w:ilvl w:val="0"/>
          <w:numId w:val="28"/>
        </w:numPr>
        <w:spacing w:after="0" w:line="240" w:lineRule="auto"/>
        <w:jc w:val="both"/>
        <w:rPr>
          <w:rFonts w:ascii="Arial" w:hAnsi="Arial" w:cs="Arial"/>
          <w:i/>
          <w:iCs/>
          <w:sz w:val="24"/>
          <w:szCs w:val="24"/>
          <w:u w:val="single"/>
          <w:lang w:val="es-ES_tradnl"/>
        </w:rPr>
      </w:pPr>
      <w:r w:rsidRPr="000134C4">
        <w:rPr>
          <w:rFonts w:ascii="Arial" w:hAnsi="Arial" w:cs="Arial"/>
          <w:i/>
          <w:iCs/>
          <w:sz w:val="24"/>
          <w:szCs w:val="24"/>
          <w:u w:val="single"/>
          <w:lang w:val="es-ES_tradnl"/>
        </w:rPr>
        <w:t>Gestão de res</w:t>
      </w:r>
      <w:r w:rsidR="00DB1AFE">
        <w:rPr>
          <w:rFonts w:ascii="Arial" w:hAnsi="Arial" w:cs="Arial"/>
          <w:i/>
          <w:iCs/>
          <w:sz w:val="24"/>
          <w:szCs w:val="24"/>
          <w:u w:val="single"/>
          <w:lang w:val="es-ES_tradnl"/>
        </w:rPr>
        <w:t>í</w:t>
      </w:r>
      <w:r w:rsidRPr="000134C4">
        <w:rPr>
          <w:rFonts w:ascii="Arial" w:hAnsi="Arial" w:cs="Arial"/>
          <w:i/>
          <w:iCs/>
          <w:sz w:val="24"/>
          <w:szCs w:val="24"/>
          <w:u w:val="single"/>
          <w:lang w:val="es-ES_tradnl"/>
        </w:rPr>
        <w:t>duos</w:t>
      </w:r>
    </w:p>
    <w:p w14:paraId="18AD5AC9" w14:textId="77777777" w:rsidR="00466DF0" w:rsidRPr="000134C4" w:rsidRDefault="00466DF0" w:rsidP="00466DF0">
      <w:pPr>
        <w:spacing w:after="0" w:line="240" w:lineRule="auto"/>
        <w:jc w:val="both"/>
        <w:rPr>
          <w:rFonts w:ascii="Arial" w:hAnsi="Arial" w:cs="Arial"/>
          <w:sz w:val="24"/>
          <w:szCs w:val="24"/>
          <w:lang w:val="es-ES_tradnl"/>
        </w:rPr>
      </w:pPr>
    </w:p>
    <w:p w14:paraId="2967EA7D" w14:textId="476BDF07" w:rsidR="00466DF0" w:rsidRDefault="00466DF0" w:rsidP="00466DF0">
      <w:pPr>
        <w:spacing w:after="0" w:line="240" w:lineRule="auto"/>
        <w:jc w:val="both"/>
        <w:rPr>
          <w:rFonts w:ascii="Arial" w:hAnsi="Arial" w:cs="Arial"/>
          <w:sz w:val="24"/>
          <w:szCs w:val="24"/>
          <w:lang w:val="es-ES_tradnl"/>
        </w:rPr>
      </w:pPr>
      <w:r w:rsidRPr="000134C4">
        <w:rPr>
          <w:rFonts w:ascii="Arial" w:hAnsi="Arial" w:cs="Arial"/>
          <w:sz w:val="24"/>
          <w:szCs w:val="24"/>
          <w:lang w:val="es-ES_tradnl"/>
        </w:rPr>
        <w:t xml:space="preserve">Nesse tipo de projeto, é fundamental uma boa </w:t>
      </w:r>
      <w:r w:rsidR="00DB1AFE">
        <w:rPr>
          <w:rFonts w:ascii="Arial" w:hAnsi="Arial" w:cs="Arial"/>
          <w:sz w:val="24"/>
          <w:szCs w:val="24"/>
          <w:lang w:val="es-ES_tradnl"/>
        </w:rPr>
        <w:t>remoção</w:t>
      </w:r>
      <w:r w:rsidRPr="000134C4">
        <w:rPr>
          <w:rFonts w:ascii="Arial" w:hAnsi="Arial" w:cs="Arial"/>
          <w:sz w:val="24"/>
          <w:szCs w:val="24"/>
          <w:lang w:val="es-ES_tradnl"/>
        </w:rPr>
        <w:t xml:space="preserve"> dos equipamentos e</w:t>
      </w:r>
      <w:r w:rsidR="00DB1AFE">
        <w:rPr>
          <w:rFonts w:ascii="Arial" w:hAnsi="Arial" w:cs="Arial"/>
          <w:sz w:val="24"/>
          <w:szCs w:val="24"/>
          <w:lang w:val="es-ES_tradnl"/>
        </w:rPr>
        <w:t>,</w:t>
      </w:r>
      <w:r w:rsidRPr="000134C4">
        <w:rPr>
          <w:rFonts w:ascii="Arial" w:hAnsi="Arial" w:cs="Arial"/>
          <w:sz w:val="24"/>
          <w:szCs w:val="24"/>
          <w:lang w:val="es-ES_tradnl"/>
        </w:rPr>
        <w:t xml:space="preserve"> principalmente</w:t>
      </w:r>
      <w:r w:rsidR="00DB1AFE">
        <w:rPr>
          <w:rFonts w:ascii="Arial" w:hAnsi="Arial" w:cs="Arial"/>
          <w:sz w:val="24"/>
          <w:szCs w:val="24"/>
          <w:lang w:val="es-ES_tradnl"/>
        </w:rPr>
        <w:t>,</w:t>
      </w:r>
      <w:r w:rsidRPr="000134C4">
        <w:rPr>
          <w:rFonts w:ascii="Arial" w:hAnsi="Arial" w:cs="Arial"/>
          <w:sz w:val="24"/>
          <w:szCs w:val="24"/>
          <w:lang w:val="es-ES_tradnl"/>
        </w:rPr>
        <w:t xml:space="preserve"> dos gases poluentes como a família dos hidrofluorcarbonos (HFC), clorofluorocarbonos (CFC) e hidroclorofluorocarbonos (HCFC</w:t>
      </w:r>
      <w:r w:rsidR="00DB1AFE">
        <w:rPr>
          <w:rFonts w:ascii="Arial" w:hAnsi="Arial" w:cs="Arial"/>
          <w:sz w:val="24"/>
          <w:szCs w:val="24"/>
          <w:lang w:val="es-ES_tradnl"/>
        </w:rPr>
        <w:t>s</w:t>
      </w:r>
      <w:r w:rsidRPr="000134C4">
        <w:rPr>
          <w:rFonts w:ascii="Arial" w:hAnsi="Arial" w:cs="Arial"/>
          <w:sz w:val="24"/>
          <w:szCs w:val="24"/>
          <w:lang w:val="es-ES_tradnl"/>
        </w:rPr>
        <w:t xml:space="preserve">), </w:t>
      </w:r>
      <w:r w:rsidR="00DB1AFE">
        <w:rPr>
          <w:rFonts w:ascii="Arial" w:hAnsi="Arial" w:cs="Arial"/>
          <w:sz w:val="24"/>
          <w:szCs w:val="24"/>
          <w:lang w:val="es-ES_tradnl"/>
        </w:rPr>
        <w:t xml:space="preserve">os quais foram </w:t>
      </w:r>
      <w:r w:rsidRPr="000134C4">
        <w:rPr>
          <w:rFonts w:ascii="Arial" w:hAnsi="Arial" w:cs="Arial"/>
          <w:sz w:val="24"/>
          <w:szCs w:val="24"/>
          <w:lang w:val="es-ES_tradnl"/>
        </w:rPr>
        <w:t xml:space="preserve">proibidos ou </w:t>
      </w:r>
      <w:r w:rsidR="009D1559">
        <w:rPr>
          <w:rFonts w:ascii="Arial" w:hAnsi="Arial" w:cs="Arial"/>
          <w:sz w:val="24"/>
          <w:szCs w:val="24"/>
          <w:lang w:val="es-ES_tradnl"/>
        </w:rPr>
        <w:t xml:space="preserve">estão </w:t>
      </w:r>
      <w:r w:rsidRPr="000134C4">
        <w:rPr>
          <w:rFonts w:ascii="Arial" w:hAnsi="Arial" w:cs="Arial"/>
          <w:sz w:val="24"/>
          <w:szCs w:val="24"/>
          <w:lang w:val="es-ES_tradnl"/>
        </w:rPr>
        <w:t>em retirada gradual em vários países. Nesse caso, após o descarte seguro dos refrigerantes</w:t>
      </w:r>
      <w:r w:rsidR="00DB1AFE">
        <w:rPr>
          <w:rFonts w:ascii="Arial" w:hAnsi="Arial" w:cs="Arial"/>
          <w:sz w:val="24"/>
          <w:szCs w:val="24"/>
          <w:lang w:val="es-ES_tradnl"/>
        </w:rPr>
        <w:t xml:space="preserve"> de forma segura</w:t>
      </w:r>
      <w:r w:rsidRPr="000134C4">
        <w:rPr>
          <w:rFonts w:ascii="Arial" w:hAnsi="Arial" w:cs="Arial"/>
          <w:sz w:val="24"/>
          <w:szCs w:val="24"/>
          <w:lang w:val="es-ES_tradnl"/>
        </w:rPr>
        <w:t>, outra empresa cuidará da reciclagem dos componentes úteis do</w:t>
      </w:r>
      <w:r w:rsidR="00DB1AFE">
        <w:rPr>
          <w:rFonts w:ascii="Arial" w:hAnsi="Arial" w:cs="Arial"/>
          <w:sz w:val="24"/>
          <w:szCs w:val="24"/>
          <w:lang w:val="es-ES_tradnl"/>
        </w:rPr>
        <w:t>s</w:t>
      </w:r>
      <w:r w:rsidRPr="000134C4">
        <w:rPr>
          <w:rFonts w:ascii="Arial" w:hAnsi="Arial" w:cs="Arial"/>
          <w:sz w:val="24"/>
          <w:szCs w:val="24"/>
          <w:lang w:val="es-ES_tradnl"/>
        </w:rPr>
        <w:t xml:space="preserve"> equipamento</w:t>
      </w:r>
      <w:r w:rsidR="00DB1AFE">
        <w:rPr>
          <w:rFonts w:ascii="Arial" w:hAnsi="Arial" w:cs="Arial"/>
          <w:sz w:val="24"/>
          <w:szCs w:val="24"/>
          <w:lang w:val="es-ES_tradnl"/>
        </w:rPr>
        <w:t>s</w:t>
      </w:r>
      <w:r w:rsidRPr="000134C4">
        <w:rPr>
          <w:rFonts w:ascii="Arial" w:hAnsi="Arial" w:cs="Arial"/>
          <w:sz w:val="24"/>
          <w:szCs w:val="24"/>
          <w:lang w:val="es-ES_tradnl"/>
        </w:rPr>
        <w:t xml:space="preserve"> retirado</w:t>
      </w:r>
      <w:r w:rsidR="00DB1AFE">
        <w:rPr>
          <w:rFonts w:ascii="Arial" w:hAnsi="Arial" w:cs="Arial"/>
          <w:sz w:val="24"/>
          <w:szCs w:val="24"/>
          <w:lang w:val="es-ES_tradnl"/>
        </w:rPr>
        <w:t>s</w:t>
      </w:r>
      <w:r w:rsidRPr="000134C4">
        <w:rPr>
          <w:rFonts w:ascii="Arial" w:hAnsi="Arial" w:cs="Arial"/>
          <w:sz w:val="24"/>
          <w:szCs w:val="24"/>
          <w:lang w:val="es-ES_tradnl"/>
        </w:rPr>
        <w:t>. Em cada projeto, o fornecedor deve considerar a legislação vigente do país</w:t>
      </w:r>
      <w:r w:rsidR="00DB1AFE">
        <w:rPr>
          <w:rFonts w:ascii="Arial" w:hAnsi="Arial" w:cs="Arial"/>
          <w:sz w:val="24"/>
          <w:szCs w:val="24"/>
          <w:lang w:val="es-ES_tradnl"/>
        </w:rPr>
        <w:t xml:space="preserve"> (imagem 10)</w:t>
      </w:r>
      <w:r w:rsidRPr="000134C4">
        <w:rPr>
          <w:rFonts w:ascii="Arial" w:hAnsi="Arial" w:cs="Arial"/>
          <w:sz w:val="24"/>
          <w:szCs w:val="24"/>
          <w:lang w:val="es-ES_tradnl"/>
        </w:rPr>
        <w:t>.</w:t>
      </w:r>
    </w:p>
    <w:p w14:paraId="681C084C" w14:textId="77777777" w:rsidR="008F375D" w:rsidRPr="000134C4" w:rsidRDefault="008F375D" w:rsidP="00466DF0">
      <w:pPr>
        <w:spacing w:after="0" w:line="240" w:lineRule="auto"/>
        <w:jc w:val="both"/>
        <w:rPr>
          <w:rFonts w:ascii="Arial" w:hAnsi="Arial" w:cs="Arial"/>
          <w:sz w:val="24"/>
          <w:szCs w:val="24"/>
          <w:lang w:val="es-ES_tradnl"/>
        </w:rPr>
      </w:pPr>
    </w:p>
    <w:p w14:paraId="64B979EE" w14:textId="55633C5D" w:rsidR="008B04C2" w:rsidRPr="00A124E2" w:rsidRDefault="008F375D" w:rsidP="008B04C2">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10. Seção: Gestão de resíduos</w:t>
      </w:r>
    </w:p>
    <w:p w14:paraId="08754371" w14:textId="3A46BA54" w:rsidR="00A124E2" w:rsidRPr="00776BC1" w:rsidRDefault="00A124E2" w:rsidP="008B04C2">
      <w:pPr>
        <w:spacing w:before="100" w:beforeAutospacing="1" w:after="100" w:afterAutospacing="1" w:line="240" w:lineRule="auto"/>
        <w:jc w:val="both"/>
        <w:rPr>
          <w:lang w:val="es-ES_tradnl"/>
        </w:rPr>
      </w:pPr>
      <w:r w:rsidRPr="00A124E2">
        <w:rPr>
          <w:noProof/>
        </w:rPr>
        <w:drawing>
          <wp:inline distT="0" distB="0" distL="0" distR="0" wp14:anchorId="4666F7B7" wp14:editId="38DCED67">
            <wp:extent cx="5943600" cy="1492885"/>
            <wp:effectExtent l="0" t="0" r="0" b="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37"/>
                    <a:stretch>
                      <a:fillRect/>
                    </a:stretch>
                  </pic:blipFill>
                  <pic:spPr>
                    <a:xfrm>
                      <a:off x="0" y="0"/>
                      <a:ext cx="5943600" cy="1492885"/>
                    </a:xfrm>
                    <a:prstGeom prst="rect">
                      <a:avLst/>
                    </a:prstGeom>
                  </pic:spPr>
                </pic:pic>
              </a:graphicData>
            </a:graphic>
          </wp:inline>
        </w:drawing>
      </w:r>
    </w:p>
    <w:p w14:paraId="3A877DDF" w14:textId="5233967B" w:rsidR="008B04C2" w:rsidRPr="00501D18" w:rsidRDefault="008B04C2" w:rsidP="000765D6">
      <w:pPr>
        <w:pStyle w:val="ListParagraph"/>
        <w:numPr>
          <w:ilvl w:val="0"/>
          <w:numId w:val="29"/>
        </w:numPr>
        <w:spacing w:line="240" w:lineRule="auto"/>
        <w:rPr>
          <w:rFonts w:ascii="Arial" w:hAnsi="Arial" w:cs="Arial"/>
          <w:i/>
          <w:iCs/>
          <w:sz w:val="24"/>
          <w:szCs w:val="24"/>
          <w:u w:val="single"/>
          <w:lang w:val="es-ES_tradnl"/>
        </w:rPr>
      </w:pPr>
      <w:r w:rsidRPr="00501D18">
        <w:rPr>
          <w:rFonts w:ascii="Arial" w:hAnsi="Arial" w:cs="Arial"/>
          <w:i/>
          <w:iCs/>
          <w:sz w:val="24"/>
          <w:szCs w:val="24"/>
          <w:u w:val="single"/>
          <w:lang w:val="es-ES_tradnl"/>
        </w:rPr>
        <w:t xml:space="preserve">Documentos de </w:t>
      </w:r>
      <w:r w:rsidR="00FE3551" w:rsidRPr="00501D18">
        <w:rPr>
          <w:rFonts w:ascii="Arial" w:hAnsi="Arial" w:cs="Arial"/>
          <w:i/>
          <w:iCs/>
          <w:sz w:val="24"/>
          <w:szCs w:val="24"/>
          <w:u w:val="single"/>
          <w:lang w:val="es-ES_tradnl"/>
        </w:rPr>
        <w:t>s</w:t>
      </w:r>
      <w:r w:rsidR="00466DF0" w:rsidRPr="00501D18">
        <w:rPr>
          <w:rFonts w:ascii="Arial" w:hAnsi="Arial" w:cs="Arial"/>
          <w:i/>
          <w:iCs/>
          <w:sz w:val="24"/>
          <w:szCs w:val="24"/>
          <w:u w:val="single"/>
          <w:lang w:val="es-ES_tradnl"/>
        </w:rPr>
        <w:t>u</w:t>
      </w:r>
      <w:r w:rsidRPr="00501D18">
        <w:rPr>
          <w:rFonts w:ascii="Arial" w:hAnsi="Arial" w:cs="Arial"/>
          <w:i/>
          <w:iCs/>
          <w:sz w:val="24"/>
          <w:szCs w:val="24"/>
          <w:u w:val="single"/>
          <w:lang w:val="es-ES_tradnl"/>
        </w:rPr>
        <w:t xml:space="preserve">porte </w:t>
      </w:r>
      <w:r w:rsidR="00FE3551" w:rsidRPr="00501D18">
        <w:rPr>
          <w:rFonts w:ascii="Arial" w:hAnsi="Arial" w:cs="Arial"/>
          <w:i/>
          <w:iCs/>
          <w:sz w:val="24"/>
          <w:szCs w:val="24"/>
          <w:u w:val="single"/>
          <w:lang w:val="es-ES_tradnl"/>
        </w:rPr>
        <w:t>t</w:t>
      </w:r>
      <w:r w:rsidRPr="00501D18">
        <w:rPr>
          <w:rFonts w:ascii="Arial" w:hAnsi="Arial" w:cs="Arial"/>
          <w:i/>
          <w:iCs/>
          <w:sz w:val="24"/>
          <w:szCs w:val="24"/>
          <w:u w:val="single"/>
          <w:lang w:val="es-ES_tradnl"/>
        </w:rPr>
        <w:t>écnico</w:t>
      </w:r>
    </w:p>
    <w:p w14:paraId="7AF4A8C1" w14:textId="2A977353" w:rsidR="008B04C2" w:rsidRPr="00501D18" w:rsidRDefault="008B04C2" w:rsidP="008B04C2">
      <w:pPr>
        <w:spacing w:after="0" w:line="240" w:lineRule="auto"/>
        <w:rPr>
          <w:rFonts w:ascii="Arial" w:hAnsi="Arial" w:cs="Arial"/>
          <w:sz w:val="24"/>
          <w:szCs w:val="24"/>
          <w:lang w:val="es-ES_tradnl"/>
        </w:rPr>
      </w:pPr>
    </w:p>
    <w:p w14:paraId="1FCBC8B4" w14:textId="4B765753" w:rsidR="00466DF0" w:rsidRPr="00501D18" w:rsidRDefault="00466DF0" w:rsidP="00466DF0">
      <w:pPr>
        <w:spacing w:after="0" w:line="240" w:lineRule="auto"/>
        <w:rPr>
          <w:rFonts w:ascii="Arial" w:hAnsi="Arial" w:cs="Arial"/>
          <w:sz w:val="24"/>
          <w:szCs w:val="24"/>
          <w:lang w:val="es-ES_tradnl"/>
        </w:rPr>
      </w:pPr>
      <w:r w:rsidRPr="00501D18">
        <w:rPr>
          <w:rFonts w:ascii="Arial" w:hAnsi="Arial" w:cs="Arial"/>
          <w:sz w:val="24"/>
          <w:szCs w:val="24"/>
          <w:lang w:val="es-ES_tradnl"/>
        </w:rPr>
        <w:t xml:space="preserve">Os documentos comprovativos </w:t>
      </w:r>
      <w:r w:rsidR="009D1559">
        <w:rPr>
          <w:rFonts w:ascii="Arial" w:hAnsi="Arial" w:cs="Arial"/>
          <w:sz w:val="24"/>
          <w:szCs w:val="24"/>
          <w:lang w:val="es-ES_tradnl"/>
        </w:rPr>
        <w:t>disponibilizados</w:t>
      </w:r>
      <w:r w:rsidRPr="00501D18">
        <w:rPr>
          <w:rFonts w:ascii="Arial" w:hAnsi="Arial" w:cs="Arial"/>
          <w:sz w:val="24"/>
          <w:szCs w:val="24"/>
          <w:lang w:val="es-ES_tradnl"/>
        </w:rPr>
        <w:t xml:space="preserve"> pelo fornecedor para a validação do projeto foram:</w:t>
      </w:r>
    </w:p>
    <w:p w14:paraId="67DF60ED" w14:textId="29C94461" w:rsidR="00466DF0" w:rsidRPr="00501D18" w:rsidRDefault="00466DF0" w:rsidP="00466DF0">
      <w:pPr>
        <w:spacing w:after="0" w:line="240" w:lineRule="auto"/>
        <w:rPr>
          <w:rFonts w:ascii="Arial" w:hAnsi="Arial" w:cs="Arial"/>
          <w:sz w:val="24"/>
          <w:szCs w:val="24"/>
          <w:lang w:val="es-ES_tradnl"/>
        </w:rPr>
      </w:pPr>
      <w:r w:rsidRPr="00501D18">
        <w:rPr>
          <w:rFonts w:ascii="Arial" w:hAnsi="Arial" w:cs="Arial"/>
          <w:sz w:val="24"/>
          <w:szCs w:val="24"/>
          <w:lang w:val="es-ES_tradnl"/>
        </w:rPr>
        <w:t xml:space="preserve">- Proposta técnica </w:t>
      </w:r>
      <w:r w:rsidR="00501D18">
        <w:rPr>
          <w:rFonts w:ascii="Arial" w:hAnsi="Arial" w:cs="Arial"/>
          <w:sz w:val="24"/>
          <w:szCs w:val="24"/>
          <w:lang w:val="es-ES_tradnl"/>
        </w:rPr>
        <w:t>–</w:t>
      </w:r>
      <w:r w:rsidRPr="00501D18">
        <w:rPr>
          <w:rFonts w:ascii="Arial" w:hAnsi="Arial" w:cs="Arial"/>
          <w:sz w:val="24"/>
          <w:szCs w:val="24"/>
          <w:lang w:val="es-ES_tradnl"/>
        </w:rPr>
        <w:t xml:space="preserve"> </w:t>
      </w:r>
      <w:r w:rsidR="00501D18">
        <w:rPr>
          <w:rFonts w:ascii="Arial" w:hAnsi="Arial" w:cs="Arial"/>
          <w:sz w:val="24"/>
          <w:szCs w:val="24"/>
          <w:lang w:val="es-ES_tradnl"/>
        </w:rPr>
        <w:t>econ</w:t>
      </w:r>
      <w:r w:rsidR="00261ECB">
        <w:rPr>
          <w:rFonts w:ascii="Arial" w:hAnsi="Arial" w:cs="Arial"/>
          <w:sz w:val="24"/>
          <w:szCs w:val="24"/>
          <w:lang w:val="es-ES_tradnl"/>
        </w:rPr>
        <w:t>ô</w:t>
      </w:r>
      <w:r w:rsidR="00501D18">
        <w:rPr>
          <w:rFonts w:ascii="Arial" w:hAnsi="Arial" w:cs="Arial"/>
          <w:sz w:val="24"/>
          <w:szCs w:val="24"/>
          <w:lang w:val="es-ES_tradnl"/>
        </w:rPr>
        <w:t>mica;</w:t>
      </w:r>
    </w:p>
    <w:p w14:paraId="7F96657F" w14:textId="40AB57A8" w:rsidR="00466DF0" w:rsidRPr="00501D18" w:rsidRDefault="00466DF0" w:rsidP="00466DF0">
      <w:pPr>
        <w:spacing w:after="0" w:line="240" w:lineRule="auto"/>
        <w:rPr>
          <w:rFonts w:ascii="Arial" w:hAnsi="Arial" w:cs="Arial"/>
          <w:sz w:val="24"/>
          <w:szCs w:val="24"/>
          <w:lang w:val="es-ES_tradnl"/>
        </w:rPr>
      </w:pPr>
      <w:r w:rsidRPr="00501D18">
        <w:rPr>
          <w:rFonts w:ascii="Arial" w:hAnsi="Arial" w:cs="Arial"/>
          <w:sz w:val="24"/>
          <w:szCs w:val="24"/>
          <w:lang w:val="es-ES_tradnl"/>
        </w:rPr>
        <w:t xml:space="preserve">- Descrição do projeto e memórias de cálculo da economia de energia </w:t>
      </w:r>
      <w:r w:rsidR="00261ECB">
        <w:rPr>
          <w:rFonts w:ascii="Arial" w:hAnsi="Arial" w:cs="Arial"/>
          <w:sz w:val="24"/>
          <w:szCs w:val="24"/>
          <w:lang w:val="es-ES_tradnl"/>
        </w:rPr>
        <w:t>estimada</w:t>
      </w:r>
      <w:r w:rsidR="00501D18">
        <w:rPr>
          <w:rFonts w:ascii="Arial" w:hAnsi="Arial" w:cs="Arial"/>
          <w:sz w:val="24"/>
          <w:szCs w:val="24"/>
          <w:lang w:val="es-ES_tradnl"/>
        </w:rPr>
        <w:t>;</w:t>
      </w:r>
    </w:p>
    <w:p w14:paraId="47C0AD93" w14:textId="14041918" w:rsidR="00466DF0" w:rsidRPr="00501D18" w:rsidRDefault="00466DF0" w:rsidP="00466DF0">
      <w:pPr>
        <w:spacing w:after="0" w:line="240" w:lineRule="auto"/>
        <w:rPr>
          <w:rFonts w:ascii="Arial" w:hAnsi="Arial" w:cs="Arial"/>
          <w:sz w:val="24"/>
          <w:szCs w:val="24"/>
          <w:lang w:val="es-ES_tradnl"/>
        </w:rPr>
      </w:pPr>
      <w:r w:rsidRPr="00501D18">
        <w:rPr>
          <w:rFonts w:ascii="Arial" w:hAnsi="Arial" w:cs="Arial"/>
          <w:sz w:val="24"/>
          <w:szCs w:val="24"/>
          <w:lang w:val="es-ES_tradnl"/>
        </w:rPr>
        <w:t>- Catálogos e manual dos equipamentos a instalar e</w:t>
      </w:r>
      <w:r w:rsidR="00501D18">
        <w:rPr>
          <w:rFonts w:ascii="Arial" w:hAnsi="Arial" w:cs="Arial"/>
          <w:sz w:val="24"/>
          <w:szCs w:val="24"/>
          <w:lang w:val="es-ES_tradnl"/>
        </w:rPr>
        <w:t xml:space="preserve"> </w:t>
      </w:r>
      <w:r w:rsidRPr="00501D18">
        <w:rPr>
          <w:rFonts w:ascii="Arial" w:hAnsi="Arial" w:cs="Arial"/>
          <w:sz w:val="24"/>
          <w:szCs w:val="24"/>
          <w:lang w:val="es-ES_tradnl"/>
        </w:rPr>
        <w:t>sistema de gestão de energia</w:t>
      </w:r>
      <w:r w:rsidR="00501D18">
        <w:rPr>
          <w:rFonts w:ascii="Arial" w:hAnsi="Arial" w:cs="Arial"/>
          <w:sz w:val="24"/>
          <w:szCs w:val="24"/>
          <w:lang w:val="es-ES_tradnl"/>
        </w:rPr>
        <w:t>;</w:t>
      </w:r>
    </w:p>
    <w:p w14:paraId="45CFC4BB" w14:textId="4A5B864F" w:rsidR="00466DF0" w:rsidRPr="00501D18" w:rsidRDefault="00466DF0" w:rsidP="00466DF0">
      <w:pPr>
        <w:spacing w:after="0" w:line="240" w:lineRule="auto"/>
        <w:rPr>
          <w:rFonts w:ascii="Arial" w:hAnsi="Arial" w:cs="Arial"/>
          <w:sz w:val="24"/>
          <w:szCs w:val="24"/>
          <w:lang w:val="es-ES_tradnl"/>
        </w:rPr>
      </w:pPr>
      <w:r w:rsidRPr="00501D18">
        <w:rPr>
          <w:rFonts w:ascii="Arial" w:hAnsi="Arial" w:cs="Arial"/>
          <w:sz w:val="24"/>
          <w:szCs w:val="24"/>
          <w:lang w:val="es-ES_tradnl"/>
        </w:rPr>
        <w:t>- Registros de autorização para comercialização do equipamento pela autoridade competente do país</w:t>
      </w:r>
      <w:r w:rsidR="00501D18">
        <w:rPr>
          <w:rFonts w:ascii="Arial" w:hAnsi="Arial" w:cs="Arial"/>
          <w:sz w:val="24"/>
          <w:szCs w:val="24"/>
          <w:lang w:val="es-ES_tradnl"/>
        </w:rPr>
        <w:t>;</w:t>
      </w:r>
    </w:p>
    <w:p w14:paraId="4EBB1C17" w14:textId="3F32B27C" w:rsidR="00466DF0" w:rsidRPr="00501D18" w:rsidRDefault="00466DF0" w:rsidP="00466DF0">
      <w:pPr>
        <w:spacing w:after="0" w:line="240" w:lineRule="auto"/>
        <w:rPr>
          <w:rFonts w:ascii="Arial" w:hAnsi="Arial" w:cs="Arial"/>
          <w:sz w:val="24"/>
          <w:szCs w:val="24"/>
          <w:lang w:val="es-ES_tradnl"/>
        </w:rPr>
      </w:pPr>
      <w:r w:rsidRPr="00501D18">
        <w:rPr>
          <w:rFonts w:ascii="Arial" w:hAnsi="Arial" w:cs="Arial"/>
          <w:sz w:val="24"/>
          <w:szCs w:val="24"/>
          <w:lang w:val="es-ES_tradnl"/>
        </w:rPr>
        <w:t>- Plano de manutenção para todos os anos de garantia do projet</w:t>
      </w:r>
      <w:r w:rsidR="00501D18">
        <w:rPr>
          <w:rFonts w:ascii="Arial" w:hAnsi="Arial" w:cs="Arial"/>
          <w:sz w:val="24"/>
          <w:szCs w:val="24"/>
          <w:lang w:val="es-ES_tradnl"/>
        </w:rPr>
        <w:t>o;</w:t>
      </w:r>
    </w:p>
    <w:p w14:paraId="7B31763E" w14:textId="0C12DC79" w:rsidR="00466DF0" w:rsidRPr="00501D18" w:rsidRDefault="00466DF0" w:rsidP="00466DF0">
      <w:pPr>
        <w:spacing w:after="0" w:line="240" w:lineRule="auto"/>
        <w:rPr>
          <w:rFonts w:ascii="Arial" w:hAnsi="Arial" w:cs="Arial"/>
          <w:sz w:val="24"/>
          <w:szCs w:val="24"/>
          <w:lang w:val="es-ES_tradnl"/>
        </w:rPr>
      </w:pPr>
      <w:r w:rsidRPr="00501D18">
        <w:rPr>
          <w:rFonts w:ascii="Arial" w:hAnsi="Arial" w:cs="Arial"/>
          <w:sz w:val="24"/>
          <w:szCs w:val="24"/>
          <w:lang w:val="es-ES_tradnl"/>
        </w:rPr>
        <w:t>- Diagrama de localização do</w:t>
      </w:r>
      <w:r w:rsidR="00501D18">
        <w:rPr>
          <w:rFonts w:ascii="Arial" w:hAnsi="Arial" w:cs="Arial"/>
          <w:sz w:val="24"/>
          <w:szCs w:val="24"/>
          <w:lang w:val="es-ES_tradnl"/>
        </w:rPr>
        <w:t>s</w:t>
      </w:r>
      <w:r w:rsidRPr="00501D18">
        <w:rPr>
          <w:rFonts w:ascii="Arial" w:hAnsi="Arial" w:cs="Arial"/>
          <w:sz w:val="24"/>
          <w:szCs w:val="24"/>
          <w:lang w:val="es-ES_tradnl"/>
        </w:rPr>
        <w:t xml:space="preserve"> equipamento</w:t>
      </w:r>
      <w:r w:rsidR="00501D18">
        <w:rPr>
          <w:rFonts w:ascii="Arial" w:hAnsi="Arial" w:cs="Arial"/>
          <w:sz w:val="24"/>
          <w:szCs w:val="24"/>
          <w:lang w:val="es-ES_tradnl"/>
        </w:rPr>
        <w:t>s</w:t>
      </w:r>
      <w:r w:rsidRPr="00501D18">
        <w:rPr>
          <w:rFonts w:ascii="Arial" w:hAnsi="Arial" w:cs="Arial"/>
          <w:sz w:val="24"/>
          <w:szCs w:val="24"/>
          <w:lang w:val="es-ES_tradnl"/>
        </w:rPr>
        <w:t xml:space="preserve"> que ser</w:t>
      </w:r>
      <w:r w:rsidR="00501D18">
        <w:rPr>
          <w:rFonts w:ascii="Arial" w:hAnsi="Arial" w:cs="Arial"/>
          <w:sz w:val="24"/>
          <w:szCs w:val="24"/>
          <w:lang w:val="es-ES_tradnl"/>
        </w:rPr>
        <w:t>ão</w:t>
      </w:r>
      <w:r w:rsidRPr="00501D18">
        <w:rPr>
          <w:rFonts w:ascii="Arial" w:hAnsi="Arial" w:cs="Arial"/>
          <w:sz w:val="24"/>
          <w:szCs w:val="24"/>
          <w:lang w:val="es-ES_tradnl"/>
        </w:rPr>
        <w:t xml:space="preserve"> instalado</w:t>
      </w:r>
      <w:r w:rsidR="00501D18">
        <w:rPr>
          <w:rFonts w:ascii="Arial" w:hAnsi="Arial" w:cs="Arial"/>
          <w:sz w:val="24"/>
          <w:szCs w:val="24"/>
          <w:lang w:val="es-ES_tradnl"/>
        </w:rPr>
        <w:t>s</w:t>
      </w:r>
      <w:r w:rsidRPr="00501D18">
        <w:rPr>
          <w:rFonts w:ascii="Arial" w:hAnsi="Arial" w:cs="Arial"/>
          <w:sz w:val="24"/>
          <w:szCs w:val="24"/>
          <w:lang w:val="es-ES_tradnl"/>
        </w:rPr>
        <w:t xml:space="preserve"> para medir o desempenho energético do</w:t>
      </w:r>
      <w:r w:rsidR="00501D18">
        <w:rPr>
          <w:rFonts w:ascii="Arial" w:hAnsi="Arial" w:cs="Arial"/>
          <w:sz w:val="24"/>
          <w:szCs w:val="24"/>
          <w:lang w:val="es-ES_tradnl"/>
        </w:rPr>
        <w:t>s</w:t>
      </w:r>
      <w:r w:rsidRPr="00501D18">
        <w:rPr>
          <w:rFonts w:ascii="Arial" w:hAnsi="Arial" w:cs="Arial"/>
          <w:sz w:val="24"/>
          <w:szCs w:val="24"/>
          <w:lang w:val="es-ES_tradnl"/>
        </w:rPr>
        <w:t xml:space="preserve"> equipamento</w:t>
      </w:r>
      <w:r w:rsidR="00501D18">
        <w:rPr>
          <w:rFonts w:ascii="Arial" w:hAnsi="Arial" w:cs="Arial"/>
          <w:sz w:val="24"/>
          <w:szCs w:val="24"/>
          <w:lang w:val="es-ES_tradnl"/>
        </w:rPr>
        <w:t>s</w:t>
      </w:r>
      <w:r w:rsidRPr="00501D18">
        <w:rPr>
          <w:rFonts w:ascii="Arial" w:hAnsi="Arial" w:cs="Arial"/>
          <w:sz w:val="24"/>
          <w:szCs w:val="24"/>
          <w:lang w:val="es-ES_tradnl"/>
        </w:rPr>
        <w:t xml:space="preserve"> existente</w:t>
      </w:r>
      <w:r w:rsidR="00501D18">
        <w:rPr>
          <w:rFonts w:ascii="Arial" w:hAnsi="Arial" w:cs="Arial"/>
          <w:sz w:val="24"/>
          <w:szCs w:val="24"/>
          <w:lang w:val="es-ES_tradnl"/>
        </w:rPr>
        <w:t>s</w:t>
      </w:r>
      <w:r w:rsidRPr="00501D18">
        <w:rPr>
          <w:rFonts w:ascii="Arial" w:hAnsi="Arial" w:cs="Arial"/>
          <w:sz w:val="24"/>
          <w:szCs w:val="24"/>
          <w:lang w:val="es-ES_tradnl"/>
        </w:rPr>
        <w:t xml:space="preserve"> e proposto</w:t>
      </w:r>
      <w:r w:rsidR="00501D18">
        <w:rPr>
          <w:rFonts w:ascii="Arial" w:hAnsi="Arial" w:cs="Arial"/>
          <w:sz w:val="24"/>
          <w:szCs w:val="24"/>
          <w:lang w:val="es-ES_tradnl"/>
        </w:rPr>
        <w:t>s</w:t>
      </w:r>
      <w:r w:rsidRPr="00501D18">
        <w:rPr>
          <w:rFonts w:ascii="Arial" w:hAnsi="Arial" w:cs="Arial"/>
          <w:sz w:val="24"/>
          <w:szCs w:val="24"/>
          <w:lang w:val="es-ES_tradnl"/>
        </w:rPr>
        <w:t>.</w:t>
      </w:r>
    </w:p>
    <w:p w14:paraId="33922B33" w14:textId="77777777" w:rsidR="00466DF0" w:rsidRPr="00501D18" w:rsidRDefault="00466DF0" w:rsidP="00466DF0">
      <w:pPr>
        <w:spacing w:after="0" w:line="240" w:lineRule="auto"/>
        <w:rPr>
          <w:rFonts w:ascii="Arial" w:hAnsi="Arial" w:cs="Arial"/>
          <w:sz w:val="24"/>
          <w:szCs w:val="24"/>
          <w:lang w:val="es-ES_tradnl"/>
        </w:rPr>
      </w:pPr>
    </w:p>
    <w:p w14:paraId="4322850F" w14:textId="084EA9AB" w:rsidR="004008A9" w:rsidRDefault="004008A9" w:rsidP="00466DF0">
      <w:pPr>
        <w:spacing w:after="0" w:line="240" w:lineRule="auto"/>
        <w:rPr>
          <w:rFonts w:ascii="Arial" w:hAnsi="Arial" w:cs="Arial"/>
          <w:b/>
          <w:bCs/>
          <w:sz w:val="24"/>
          <w:szCs w:val="24"/>
          <w:lang w:val="es-ES_tradnl"/>
        </w:rPr>
      </w:pPr>
    </w:p>
    <w:p w14:paraId="4CCFAC3C" w14:textId="560F4C97" w:rsidR="00261ECB" w:rsidRDefault="00261ECB" w:rsidP="00466DF0">
      <w:pPr>
        <w:spacing w:after="0" w:line="240" w:lineRule="auto"/>
        <w:rPr>
          <w:rFonts w:ascii="Arial" w:hAnsi="Arial" w:cs="Arial"/>
          <w:b/>
          <w:bCs/>
          <w:sz w:val="24"/>
          <w:szCs w:val="24"/>
          <w:lang w:val="es-ES_tradnl"/>
        </w:rPr>
      </w:pPr>
    </w:p>
    <w:p w14:paraId="23FA320C" w14:textId="505EAD22" w:rsidR="00261ECB" w:rsidRDefault="00261ECB" w:rsidP="00466DF0">
      <w:pPr>
        <w:spacing w:after="0" w:line="240" w:lineRule="auto"/>
        <w:rPr>
          <w:rFonts w:ascii="Arial" w:hAnsi="Arial" w:cs="Arial"/>
          <w:b/>
          <w:bCs/>
          <w:sz w:val="24"/>
          <w:szCs w:val="24"/>
          <w:lang w:val="es-ES_tradnl"/>
        </w:rPr>
      </w:pPr>
    </w:p>
    <w:p w14:paraId="5B24C2B9" w14:textId="77777777" w:rsidR="00261ECB" w:rsidRPr="00501D18" w:rsidRDefault="00261ECB" w:rsidP="00466DF0">
      <w:pPr>
        <w:spacing w:after="0" w:line="240" w:lineRule="auto"/>
        <w:rPr>
          <w:rFonts w:ascii="Arial" w:hAnsi="Arial" w:cs="Arial"/>
          <w:b/>
          <w:bCs/>
          <w:sz w:val="24"/>
          <w:szCs w:val="24"/>
          <w:lang w:val="es-ES_tradnl"/>
        </w:rPr>
      </w:pPr>
    </w:p>
    <w:p w14:paraId="099014FA" w14:textId="58BF6F6D" w:rsidR="00466DF0" w:rsidRPr="00501D18" w:rsidRDefault="00466DF0" w:rsidP="00466DF0">
      <w:pPr>
        <w:spacing w:after="0" w:line="240" w:lineRule="auto"/>
        <w:rPr>
          <w:rFonts w:ascii="Arial" w:hAnsi="Arial" w:cs="Arial"/>
          <w:b/>
          <w:bCs/>
          <w:sz w:val="24"/>
          <w:szCs w:val="24"/>
          <w:lang w:val="es-ES_tradnl"/>
        </w:rPr>
      </w:pPr>
      <w:r w:rsidRPr="00501D18">
        <w:rPr>
          <w:rFonts w:ascii="Arial" w:hAnsi="Arial" w:cs="Arial"/>
          <w:b/>
          <w:bCs/>
          <w:sz w:val="24"/>
          <w:szCs w:val="24"/>
          <w:lang w:val="es-ES_tradnl"/>
        </w:rPr>
        <w:lastRenderedPageBreak/>
        <w:t>F</w:t>
      </w:r>
      <w:r w:rsidR="004008A9" w:rsidRPr="00501D18">
        <w:rPr>
          <w:rFonts w:ascii="Arial" w:hAnsi="Arial" w:cs="Arial"/>
          <w:b/>
          <w:bCs/>
          <w:sz w:val="24"/>
          <w:szCs w:val="24"/>
          <w:lang w:val="es-ES_tradnl"/>
        </w:rPr>
        <w:t>icha</w:t>
      </w:r>
      <w:r w:rsidRPr="00501D18">
        <w:rPr>
          <w:rFonts w:ascii="Arial" w:hAnsi="Arial" w:cs="Arial"/>
          <w:b/>
          <w:bCs/>
          <w:sz w:val="24"/>
          <w:szCs w:val="24"/>
          <w:lang w:val="es-ES_tradnl"/>
        </w:rPr>
        <w:t xml:space="preserve"> t</w:t>
      </w:r>
      <w:r w:rsidR="004008A9" w:rsidRPr="00501D18">
        <w:rPr>
          <w:rFonts w:ascii="Arial" w:hAnsi="Arial" w:cs="Arial"/>
          <w:b/>
          <w:bCs/>
          <w:sz w:val="24"/>
          <w:szCs w:val="24"/>
          <w:lang w:val="es-ES_tradnl"/>
        </w:rPr>
        <w:t>é</w:t>
      </w:r>
      <w:r w:rsidRPr="00501D18">
        <w:rPr>
          <w:rFonts w:ascii="Arial" w:hAnsi="Arial" w:cs="Arial"/>
          <w:b/>
          <w:bCs/>
          <w:sz w:val="24"/>
          <w:szCs w:val="24"/>
          <w:lang w:val="es-ES_tradnl"/>
        </w:rPr>
        <w:t>cnica</w:t>
      </w:r>
    </w:p>
    <w:p w14:paraId="7627DC23" w14:textId="5477EEA7" w:rsidR="004008A9" w:rsidRPr="00501D18" w:rsidRDefault="004008A9" w:rsidP="00466DF0">
      <w:pPr>
        <w:spacing w:after="0" w:line="240" w:lineRule="auto"/>
        <w:rPr>
          <w:rFonts w:ascii="Arial" w:hAnsi="Arial" w:cs="Arial"/>
          <w:sz w:val="24"/>
          <w:szCs w:val="24"/>
          <w:lang w:val="es-ES_tradnl"/>
        </w:rPr>
      </w:pPr>
    </w:p>
    <w:p w14:paraId="77817F4D" w14:textId="38DBBDAF" w:rsidR="00466DF0" w:rsidRPr="00537A59" w:rsidRDefault="00466DF0" w:rsidP="000765D6">
      <w:pPr>
        <w:pStyle w:val="ListParagraph"/>
        <w:numPr>
          <w:ilvl w:val="0"/>
          <w:numId w:val="30"/>
        </w:numPr>
        <w:spacing w:after="0" w:line="240" w:lineRule="auto"/>
        <w:rPr>
          <w:rFonts w:ascii="Arial" w:hAnsi="Arial" w:cs="Arial"/>
          <w:b/>
          <w:bCs/>
          <w:i/>
          <w:iCs/>
          <w:sz w:val="24"/>
          <w:szCs w:val="24"/>
          <w:lang w:val="es-ES_tradnl"/>
        </w:rPr>
      </w:pPr>
      <w:r w:rsidRPr="00537A59">
        <w:rPr>
          <w:rFonts w:ascii="Arial" w:hAnsi="Arial" w:cs="Arial"/>
          <w:b/>
          <w:bCs/>
          <w:i/>
          <w:iCs/>
          <w:sz w:val="24"/>
          <w:szCs w:val="24"/>
          <w:lang w:val="es-ES_tradnl"/>
        </w:rPr>
        <w:t>Informaç</w:t>
      </w:r>
      <w:r w:rsidR="00537A59">
        <w:rPr>
          <w:rFonts w:ascii="Arial" w:hAnsi="Arial" w:cs="Arial"/>
          <w:b/>
          <w:bCs/>
          <w:i/>
          <w:iCs/>
          <w:sz w:val="24"/>
          <w:szCs w:val="24"/>
          <w:lang w:val="es-ES_tradnl"/>
        </w:rPr>
        <w:t>ão</w:t>
      </w:r>
      <w:r w:rsidRPr="00537A59">
        <w:rPr>
          <w:rFonts w:ascii="Arial" w:hAnsi="Arial" w:cs="Arial"/>
          <w:b/>
          <w:bCs/>
          <w:i/>
          <w:iCs/>
          <w:sz w:val="24"/>
          <w:szCs w:val="24"/>
          <w:lang w:val="es-ES_tradnl"/>
        </w:rPr>
        <w:t xml:space="preserve"> técnica do projeto</w:t>
      </w:r>
    </w:p>
    <w:p w14:paraId="7DEA1D76" w14:textId="77777777" w:rsidR="004008A9" w:rsidRPr="00501D18" w:rsidRDefault="004008A9" w:rsidP="00466DF0">
      <w:pPr>
        <w:spacing w:after="0" w:line="240" w:lineRule="auto"/>
        <w:rPr>
          <w:rFonts w:ascii="Arial" w:hAnsi="Arial" w:cs="Arial"/>
          <w:sz w:val="24"/>
          <w:szCs w:val="24"/>
          <w:lang w:val="es-ES_tradnl"/>
        </w:rPr>
      </w:pPr>
    </w:p>
    <w:p w14:paraId="16C4EFF3" w14:textId="4DEBAD41" w:rsidR="004008A9" w:rsidRPr="00501D18" w:rsidRDefault="00466DF0" w:rsidP="004008A9">
      <w:pPr>
        <w:spacing w:after="0" w:line="240" w:lineRule="auto"/>
        <w:jc w:val="both"/>
        <w:rPr>
          <w:rFonts w:ascii="Arial" w:hAnsi="Arial" w:cs="Arial"/>
          <w:sz w:val="24"/>
          <w:szCs w:val="24"/>
          <w:lang w:val="es-ES_tradnl"/>
        </w:rPr>
      </w:pPr>
      <w:r w:rsidRPr="00501D18">
        <w:rPr>
          <w:rFonts w:ascii="Arial" w:hAnsi="Arial" w:cs="Arial"/>
          <w:sz w:val="24"/>
          <w:szCs w:val="24"/>
          <w:lang w:val="es-ES_tradnl"/>
        </w:rPr>
        <w:t>Os dados mais relevantes do novo sistema são registrados no formato:</w:t>
      </w:r>
      <w:r w:rsidR="00537A59">
        <w:rPr>
          <w:rFonts w:ascii="Arial" w:hAnsi="Arial" w:cs="Arial"/>
          <w:sz w:val="24"/>
          <w:szCs w:val="24"/>
          <w:lang w:val="es-ES_tradnl"/>
        </w:rPr>
        <w:t xml:space="preserve"> i)</w:t>
      </w:r>
      <w:r w:rsidRPr="00501D18">
        <w:rPr>
          <w:rFonts w:ascii="Arial" w:hAnsi="Arial" w:cs="Arial"/>
          <w:sz w:val="24"/>
          <w:szCs w:val="24"/>
          <w:lang w:val="es-ES_tradnl"/>
        </w:rPr>
        <w:t xml:space="preserve"> tipo de equipamento,</w:t>
      </w:r>
      <w:r w:rsidR="00537A59">
        <w:rPr>
          <w:rFonts w:ascii="Arial" w:hAnsi="Arial" w:cs="Arial"/>
          <w:sz w:val="24"/>
          <w:szCs w:val="24"/>
          <w:lang w:val="es-ES_tradnl"/>
        </w:rPr>
        <w:t xml:space="preserve"> ii)</w:t>
      </w:r>
      <w:r w:rsidRPr="00501D18">
        <w:rPr>
          <w:rFonts w:ascii="Arial" w:hAnsi="Arial" w:cs="Arial"/>
          <w:sz w:val="24"/>
          <w:szCs w:val="24"/>
          <w:lang w:val="es-ES_tradnl"/>
        </w:rPr>
        <w:t xml:space="preserve"> tipo de controle, </w:t>
      </w:r>
      <w:r w:rsidR="00537A59">
        <w:rPr>
          <w:rFonts w:ascii="Arial" w:hAnsi="Arial" w:cs="Arial"/>
          <w:sz w:val="24"/>
          <w:szCs w:val="24"/>
          <w:lang w:val="es-ES_tradnl"/>
        </w:rPr>
        <w:t xml:space="preserve">iii) </w:t>
      </w:r>
      <w:r w:rsidRPr="00501D18">
        <w:rPr>
          <w:rFonts w:ascii="Arial" w:hAnsi="Arial" w:cs="Arial"/>
          <w:sz w:val="24"/>
          <w:szCs w:val="24"/>
          <w:lang w:val="es-ES_tradnl"/>
        </w:rPr>
        <w:t xml:space="preserve">forma de tratamento do ar, </w:t>
      </w:r>
      <w:r w:rsidR="00537A59">
        <w:rPr>
          <w:rFonts w:ascii="Arial" w:hAnsi="Arial" w:cs="Arial"/>
          <w:sz w:val="24"/>
          <w:szCs w:val="24"/>
          <w:lang w:val="es-ES_tradnl"/>
        </w:rPr>
        <w:t xml:space="preserve">iv) </w:t>
      </w:r>
      <w:r w:rsidRPr="00501D18">
        <w:rPr>
          <w:rFonts w:ascii="Arial" w:hAnsi="Arial" w:cs="Arial"/>
          <w:sz w:val="24"/>
          <w:szCs w:val="24"/>
          <w:lang w:val="es-ES_tradnl"/>
        </w:rPr>
        <w:t>eficiência e fonte de refrigeração,</w:t>
      </w:r>
      <w:r w:rsidR="00537A59">
        <w:rPr>
          <w:rFonts w:ascii="Arial" w:hAnsi="Arial" w:cs="Arial"/>
          <w:sz w:val="24"/>
          <w:szCs w:val="24"/>
          <w:lang w:val="es-ES_tradnl"/>
        </w:rPr>
        <w:t xml:space="preserve"> v)</w:t>
      </w:r>
      <w:r w:rsidRPr="00501D18">
        <w:rPr>
          <w:rFonts w:ascii="Arial" w:hAnsi="Arial" w:cs="Arial"/>
          <w:sz w:val="24"/>
          <w:szCs w:val="24"/>
          <w:lang w:val="es-ES_tradnl"/>
        </w:rPr>
        <w:t xml:space="preserve"> condições de operação</w:t>
      </w:r>
      <w:r w:rsidR="00537A59">
        <w:rPr>
          <w:rFonts w:ascii="Arial" w:hAnsi="Arial" w:cs="Arial"/>
          <w:sz w:val="24"/>
          <w:szCs w:val="24"/>
          <w:lang w:val="es-ES_tradnl"/>
        </w:rPr>
        <w:t>,</w:t>
      </w:r>
      <w:r w:rsidRPr="00501D18">
        <w:rPr>
          <w:rFonts w:ascii="Arial" w:hAnsi="Arial" w:cs="Arial"/>
          <w:sz w:val="24"/>
          <w:szCs w:val="24"/>
          <w:lang w:val="es-ES_tradnl"/>
        </w:rPr>
        <w:t xml:space="preserve"> e </w:t>
      </w:r>
      <w:r w:rsidR="00537A59">
        <w:rPr>
          <w:rFonts w:ascii="Arial" w:hAnsi="Arial" w:cs="Arial"/>
          <w:sz w:val="24"/>
          <w:szCs w:val="24"/>
          <w:lang w:val="es-ES_tradnl"/>
        </w:rPr>
        <w:t xml:space="preserve">vi) </w:t>
      </w:r>
      <w:r w:rsidRPr="00501D18">
        <w:rPr>
          <w:rFonts w:ascii="Arial" w:hAnsi="Arial" w:cs="Arial"/>
          <w:sz w:val="24"/>
          <w:szCs w:val="24"/>
          <w:lang w:val="es-ES_tradnl"/>
        </w:rPr>
        <w:t xml:space="preserve">equipamentos ou medidas complementares. </w:t>
      </w:r>
      <w:r w:rsidR="00537A59">
        <w:rPr>
          <w:rFonts w:ascii="Arial" w:hAnsi="Arial" w:cs="Arial"/>
          <w:sz w:val="24"/>
          <w:szCs w:val="24"/>
          <w:lang w:val="es-ES_tradnl"/>
        </w:rPr>
        <w:t>Assim mesmo, a</w:t>
      </w:r>
      <w:r w:rsidRPr="00501D18">
        <w:rPr>
          <w:rFonts w:ascii="Arial" w:hAnsi="Arial" w:cs="Arial"/>
          <w:sz w:val="24"/>
          <w:szCs w:val="24"/>
          <w:lang w:val="es-ES_tradnl"/>
        </w:rPr>
        <w:t xml:space="preserve">s informações para o equipamento existente (não mostrado </w:t>
      </w:r>
      <w:r w:rsidR="00537A59">
        <w:rPr>
          <w:rFonts w:ascii="Arial" w:hAnsi="Arial" w:cs="Arial"/>
          <w:sz w:val="24"/>
          <w:szCs w:val="24"/>
          <w:lang w:val="es-ES_tradnl"/>
        </w:rPr>
        <w:t>na image</w:t>
      </w:r>
      <w:r w:rsidR="00333698">
        <w:rPr>
          <w:rFonts w:ascii="Arial" w:hAnsi="Arial" w:cs="Arial"/>
          <w:sz w:val="24"/>
          <w:szCs w:val="24"/>
          <w:lang w:val="es-ES_tradnl"/>
        </w:rPr>
        <w:t>m</w:t>
      </w:r>
      <w:r w:rsidR="00537A59">
        <w:rPr>
          <w:rFonts w:ascii="Arial" w:hAnsi="Arial" w:cs="Arial"/>
          <w:sz w:val="24"/>
          <w:szCs w:val="24"/>
          <w:lang w:val="es-ES_tradnl"/>
        </w:rPr>
        <w:t xml:space="preserve"> 11) </w:t>
      </w:r>
      <w:r w:rsidRPr="00501D18">
        <w:rPr>
          <w:rFonts w:ascii="Arial" w:hAnsi="Arial" w:cs="Arial"/>
          <w:sz w:val="24"/>
          <w:szCs w:val="24"/>
          <w:lang w:val="es-ES_tradnl"/>
        </w:rPr>
        <w:t>também devem ser incluídas.</w:t>
      </w:r>
    </w:p>
    <w:p w14:paraId="630CF1FC" w14:textId="24782B93" w:rsidR="004112B0" w:rsidRPr="00BC30A2" w:rsidRDefault="00FB28CA" w:rsidP="00D1423A">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11. Seção: Informação técnica do projeto</w:t>
      </w:r>
    </w:p>
    <w:p w14:paraId="29DE5DEB" w14:textId="00D4E128" w:rsidR="00BC30A2" w:rsidRPr="00776BC1" w:rsidRDefault="00BC30A2" w:rsidP="00D1423A">
      <w:pPr>
        <w:spacing w:before="100" w:beforeAutospacing="1" w:after="100" w:afterAutospacing="1" w:line="240" w:lineRule="auto"/>
        <w:jc w:val="both"/>
        <w:rPr>
          <w:lang w:val="es-ES_tradnl"/>
        </w:rPr>
      </w:pPr>
      <w:r w:rsidRPr="00BC30A2">
        <w:rPr>
          <w:noProof/>
        </w:rPr>
        <w:drawing>
          <wp:inline distT="0" distB="0" distL="0" distR="0" wp14:anchorId="01CE7A1A" wp14:editId="45C9B34B">
            <wp:extent cx="5943600" cy="4849495"/>
            <wp:effectExtent l="0" t="0" r="0" b="8255"/>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38"/>
                    <a:stretch>
                      <a:fillRect/>
                    </a:stretch>
                  </pic:blipFill>
                  <pic:spPr>
                    <a:xfrm>
                      <a:off x="0" y="0"/>
                      <a:ext cx="5943600" cy="4849495"/>
                    </a:xfrm>
                    <a:prstGeom prst="rect">
                      <a:avLst/>
                    </a:prstGeom>
                  </pic:spPr>
                </pic:pic>
              </a:graphicData>
            </a:graphic>
          </wp:inline>
        </w:drawing>
      </w:r>
    </w:p>
    <w:p w14:paraId="7AF5AB21" w14:textId="19ED26BD" w:rsidR="00333698" w:rsidRPr="00BC30A2" w:rsidRDefault="00333AA0" w:rsidP="009956DB">
      <w:pPr>
        <w:spacing w:after="0" w:line="240" w:lineRule="auto"/>
        <w:jc w:val="both"/>
        <w:rPr>
          <w:rFonts w:ascii="Arial" w:hAnsi="Arial" w:cs="Arial"/>
          <w:sz w:val="24"/>
          <w:szCs w:val="24"/>
          <w:lang w:val="es-ES_tradnl"/>
        </w:rPr>
      </w:pPr>
      <w:r w:rsidRPr="00717FCA">
        <w:rPr>
          <w:rFonts w:ascii="Arial" w:hAnsi="Arial" w:cs="Arial"/>
          <w:sz w:val="24"/>
          <w:szCs w:val="24"/>
          <w:lang w:val="es-ES_tradnl"/>
        </w:rPr>
        <w:t xml:space="preserve">Posteriormente, são indicadas as informações sobre </w:t>
      </w:r>
      <w:r w:rsidR="00717FCA">
        <w:rPr>
          <w:rFonts w:ascii="Arial" w:hAnsi="Arial" w:cs="Arial"/>
          <w:sz w:val="24"/>
          <w:szCs w:val="24"/>
          <w:lang w:val="es-ES_tradnl"/>
        </w:rPr>
        <w:t>as fontes de energia</w:t>
      </w:r>
      <w:r w:rsidRPr="00717FCA">
        <w:rPr>
          <w:rFonts w:ascii="Arial" w:hAnsi="Arial" w:cs="Arial"/>
          <w:sz w:val="24"/>
          <w:szCs w:val="24"/>
          <w:lang w:val="es-ES_tradnl"/>
        </w:rPr>
        <w:t xml:space="preserve"> utilizada</w:t>
      </w:r>
      <w:r w:rsidR="00717FCA">
        <w:rPr>
          <w:rFonts w:ascii="Arial" w:hAnsi="Arial" w:cs="Arial"/>
          <w:sz w:val="24"/>
          <w:szCs w:val="24"/>
          <w:lang w:val="es-ES_tradnl"/>
        </w:rPr>
        <w:t>s</w:t>
      </w:r>
      <w:r w:rsidRPr="00717FCA">
        <w:rPr>
          <w:rFonts w:ascii="Arial" w:hAnsi="Arial" w:cs="Arial"/>
          <w:sz w:val="24"/>
          <w:szCs w:val="24"/>
          <w:lang w:val="es-ES_tradnl"/>
        </w:rPr>
        <w:t xml:space="preserve"> para o projeto (preço, fator de emissão, poder calorífico inferior). Neste caso</w:t>
      </w:r>
      <w:r w:rsidR="002309FD">
        <w:rPr>
          <w:rFonts w:ascii="Arial" w:hAnsi="Arial" w:cs="Arial"/>
          <w:sz w:val="24"/>
          <w:szCs w:val="24"/>
          <w:lang w:val="es-ES_tradnl"/>
        </w:rPr>
        <w:t>,</w:t>
      </w:r>
      <w:r w:rsidR="00717FCA">
        <w:rPr>
          <w:rFonts w:ascii="Arial" w:hAnsi="Arial" w:cs="Arial"/>
          <w:sz w:val="24"/>
          <w:szCs w:val="24"/>
          <w:lang w:val="es-ES_tradnl"/>
        </w:rPr>
        <w:t xml:space="preserve"> trata-se da</w:t>
      </w:r>
      <w:r w:rsidRPr="00717FCA">
        <w:rPr>
          <w:rFonts w:ascii="Arial" w:hAnsi="Arial" w:cs="Arial"/>
          <w:sz w:val="24"/>
          <w:szCs w:val="24"/>
          <w:lang w:val="es-ES_tradnl"/>
        </w:rPr>
        <w:t xml:space="preserve"> eletricidade, tanto no equipamento novo como no que é </w:t>
      </w:r>
      <w:r w:rsidR="00717FCA">
        <w:rPr>
          <w:rFonts w:ascii="Arial" w:hAnsi="Arial" w:cs="Arial"/>
          <w:sz w:val="24"/>
          <w:szCs w:val="24"/>
          <w:lang w:val="es-ES_tradnl"/>
        </w:rPr>
        <w:t>descartado</w:t>
      </w:r>
      <w:r w:rsidRPr="00717FCA">
        <w:rPr>
          <w:rFonts w:ascii="Arial" w:hAnsi="Arial" w:cs="Arial"/>
          <w:sz w:val="24"/>
          <w:szCs w:val="24"/>
          <w:lang w:val="es-ES_tradnl"/>
        </w:rPr>
        <w:t xml:space="preserve">, então é necessário indicá-la em ambas as situações (atual e proposta). O preço da </w:t>
      </w:r>
      <w:r w:rsidR="00717FCA">
        <w:rPr>
          <w:rFonts w:ascii="Arial" w:hAnsi="Arial" w:cs="Arial"/>
          <w:sz w:val="24"/>
          <w:szCs w:val="24"/>
          <w:lang w:val="es-ES_tradnl"/>
        </w:rPr>
        <w:t xml:space="preserve">fonte de </w:t>
      </w:r>
      <w:r w:rsidRPr="00717FCA">
        <w:rPr>
          <w:rFonts w:ascii="Arial" w:hAnsi="Arial" w:cs="Arial"/>
          <w:sz w:val="24"/>
          <w:szCs w:val="24"/>
          <w:lang w:val="es-ES_tradnl"/>
        </w:rPr>
        <w:t xml:space="preserve">energia foi definido com o faturamento do cliente. Para o fator de emissão, foi considerada a matriz </w:t>
      </w:r>
      <w:r w:rsidRPr="00717FCA">
        <w:rPr>
          <w:rFonts w:ascii="Arial" w:hAnsi="Arial" w:cs="Arial"/>
          <w:sz w:val="24"/>
          <w:szCs w:val="24"/>
          <w:lang w:val="es-ES_tradnl"/>
        </w:rPr>
        <w:lastRenderedPageBreak/>
        <w:t>energética do país. O valor calorífico para o caso da eletricidade deve ser deixado como 1</w:t>
      </w:r>
      <w:r w:rsidR="00717FCA">
        <w:rPr>
          <w:rFonts w:ascii="Arial" w:hAnsi="Arial" w:cs="Arial"/>
          <w:sz w:val="24"/>
          <w:szCs w:val="24"/>
          <w:lang w:val="es-ES_tradnl"/>
        </w:rPr>
        <w:t xml:space="preserve"> (imagem 12).</w:t>
      </w:r>
    </w:p>
    <w:p w14:paraId="2AB83911" w14:textId="3DB31397" w:rsidR="00717FCA" w:rsidRPr="00333698" w:rsidRDefault="00717FCA" w:rsidP="00333698">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1</w:t>
      </w:r>
      <w:r w:rsidR="00A36828" w:rsidRPr="00333698">
        <w:rPr>
          <w:rFonts w:ascii="Arial" w:hAnsi="Arial" w:cs="Arial"/>
          <w:color w:val="44546A" w:themeColor="text2"/>
          <w:lang w:val="es-ES_tradnl"/>
        </w:rPr>
        <w:t>2</w:t>
      </w:r>
      <w:r w:rsidRPr="00333698">
        <w:rPr>
          <w:rFonts w:ascii="Arial" w:hAnsi="Arial" w:cs="Arial"/>
          <w:color w:val="44546A" w:themeColor="text2"/>
          <w:lang w:val="es-ES_tradnl"/>
        </w:rPr>
        <w:t xml:space="preserve">. Seção: </w:t>
      </w:r>
      <w:r w:rsidR="00A36828" w:rsidRPr="00333698">
        <w:rPr>
          <w:rFonts w:ascii="Arial" w:hAnsi="Arial" w:cs="Arial"/>
          <w:color w:val="44546A" w:themeColor="text2"/>
          <w:lang w:val="es-ES_tradnl"/>
        </w:rPr>
        <w:t>Fontes de energia associadas ao projeto</w:t>
      </w:r>
    </w:p>
    <w:p w14:paraId="4CFE638A" w14:textId="1C5A3830" w:rsidR="00057935" w:rsidRPr="00776BC1" w:rsidRDefault="00057935" w:rsidP="00CB5F51">
      <w:pPr>
        <w:spacing w:before="100" w:beforeAutospacing="1" w:after="100" w:afterAutospacing="1" w:line="240" w:lineRule="auto"/>
        <w:rPr>
          <w:rFonts w:ascii="Times New Roman" w:hAnsi="Times New Roman" w:cs="Times New Roman"/>
          <w:i/>
          <w:iCs/>
          <w:color w:val="FF0000"/>
          <w:lang w:val="es-ES_tradnl"/>
        </w:rPr>
      </w:pPr>
      <w:r w:rsidRPr="00057935">
        <w:rPr>
          <w:noProof/>
        </w:rPr>
        <w:drawing>
          <wp:inline distT="0" distB="0" distL="0" distR="0" wp14:anchorId="00A584EE" wp14:editId="6E5CBEB1">
            <wp:extent cx="5943600" cy="2308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308225"/>
                    </a:xfrm>
                    <a:prstGeom prst="rect">
                      <a:avLst/>
                    </a:prstGeom>
                  </pic:spPr>
                </pic:pic>
              </a:graphicData>
            </a:graphic>
          </wp:inline>
        </w:drawing>
      </w:r>
    </w:p>
    <w:p w14:paraId="4589E057" w14:textId="509024E9" w:rsidR="004142EC" w:rsidRPr="00A36828" w:rsidRDefault="004142EC" w:rsidP="000765D6">
      <w:pPr>
        <w:pStyle w:val="ListParagraph"/>
        <w:numPr>
          <w:ilvl w:val="0"/>
          <w:numId w:val="31"/>
        </w:numPr>
        <w:spacing w:before="100" w:beforeAutospacing="1" w:after="100" w:afterAutospacing="1" w:line="240" w:lineRule="auto"/>
        <w:rPr>
          <w:rFonts w:ascii="Arial" w:hAnsi="Arial" w:cs="Arial"/>
          <w:b/>
          <w:bCs/>
          <w:i/>
          <w:iCs/>
          <w:sz w:val="24"/>
          <w:szCs w:val="24"/>
          <w:lang w:val="es-ES_tradnl"/>
        </w:rPr>
      </w:pPr>
      <w:bookmarkStart w:id="186" w:name="_Ref48730224"/>
      <w:r w:rsidRPr="00A36828">
        <w:rPr>
          <w:rFonts w:ascii="Arial" w:hAnsi="Arial" w:cs="Arial"/>
          <w:b/>
          <w:bCs/>
          <w:i/>
          <w:iCs/>
          <w:sz w:val="24"/>
          <w:szCs w:val="24"/>
          <w:lang w:val="es-ES_tradnl"/>
        </w:rPr>
        <w:t>Sistema de monito</w:t>
      </w:r>
      <w:bookmarkEnd w:id="186"/>
      <w:r w:rsidR="00333AA0" w:rsidRPr="00A36828">
        <w:rPr>
          <w:rFonts w:ascii="Arial" w:hAnsi="Arial" w:cs="Arial"/>
          <w:b/>
          <w:bCs/>
          <w:i/>
          <w:iCs/>
          <w:sz w:val="24"/>
          <w:szCs w:val="24"/>
          <w:lang w:val="es-ES_tradnl"/>
        </w:rPr>
        <w:t>ramento</w:t>
      </w:r>
    </w:p>
    <w:p w14:paraId="389682E9" w14:textId="50634CC3" w:rsidR="00333AA0" w:rsidRPr="00A36828" w:rsidRDefault="00333AA0" w:rsidP="00333AA0">
      <w:pPr>
        <w:spacing w:after="0" w:line="240" w:lineRule="auto"/>
        <w:jc w:val="both"/>
        <w:rPr>
          <w:rFonts w:ascii="Arial" w:hAnsi="Arial" w:cs="Arial"/>
          <w:sz w:val="24"/>
          <w:szCs w:val="24"/>
          <w:lang w:val="es-ES_tradnl"/>
        </w:rPr>
      </w:pPr>
      <w:r w:rsidRPr="00A36828">
        <w:rPr>
          <w:rFonts w:ascii="Arial" w:hAnsi="Arial" w:cs="Arial"/>
          <w:sz w:val="24"/>
          <w:szCs w:val="24"/>
          <w:lang w:val="es-ES_tradnl"/>
        </w:rPr>
        <w:t xml:space="preserve">Os parâmetros </w:t>
      </w:r>
      <w:r w:rsidR="00A36828">
        <w:rPr>
          <w:rFonts w:ascii="Arial" w:hAnsi="Arial" w:cs="Arial"/>
          <w:sz w:val="24"/>
          <w:szCs w:val="24"/>
          <w:lang w:val="es-ES_tradnl"/>
        </w:rPr>
        <w:t xml:space="preserve">cuja medição o fornecedor considerou </w:t>
      </w:r>
      <w:r w:rsidRPr="00A36828">
        <w:rPr>
          <w:rFonts w:ascii="Arial" w:hAnsi="Arial" w:cs="Arial"/>
          <w:sz w:val="24"/>
          <w:szCs w:val="24"/>
          <w:lang w:val="es-ES_tradnl"/>
        </w:rPr>
        <w:t>relevante</w:t>
      </w:r>
      <w:r w:rsidR="00A36828">
        <w:rPr>
          <w:rFonts w:ascii="Arial" w:hAnsi="Arial" w:cs="Arial"/>
          <w:sz w:val="24"/>
          <w:szCs w:val="24"/>
          <w:lang w:val="es-ES_tradnl"/>
        </w:rPr>
        <w:t xml:space="preserve"> </w:t>
      </w:r>
      <w:r w:rsidR="002309FD">
        <w:rPr>
          <w:rFonts w:ascii="Arial" w:hAnsi="Arial" w:cs="Arial"/>
          <w:sz w:val="24"/>
          <w:szCs w:val="24"/>
          <w:lang w:val="es-ES_tradnl"/>
        </w:rPr>
        <w:t>para</w:t>
      </w:r>
      <w:r w:rsidRPr="00A36828">
        <w:rPr>
          <w:rFonts w:ascii="Arial" w:hAnsi="Arial" w:cs="Arial"/>
          <w:sz w:val="24"/>
          <w:szCs w:val="24"/>
          <w:lang w:val="es-ES_tradnl"/>
        </w:rPr>
        <w:t xml:space="preserve"> determinar </w:t>
      </w:r>
      <w:r w:rsidR="002309FD">
        <w:rPr>
          <w:rFonts w:ascii="Arial" w:hAnsi="Arial" w:cs="Arial"/>
          <w:sz w:val="24"/>
          <w:szCs w:val="24"/>
          <w:lang w:val="es-ES_tradnl"/>
        </w:rPr>
        <w:t xml:space="preserve">tanto </w:t>
      </w:r>
      <w:r w:rsidRPr="00A36828">
        <w:rPr>
          <w:rFonts w:ascii="Arial" w:hAnsi="Arial" w:cs="Arial"/>
          <w:sz w:val="24"/>
          <w:szCs w:val="24"/>
          <w:lang w:val="es-ES_tradnl"/>
        </w:rPr>
        <w:t xml:space="preserve">o desempenho energético do equipamento existente </w:t>
      </w:r>
      <w:r w:rsidR="00A36828">
        <w:rPr>
          <w:rFonts w:ascii="Arial" w:hAnsi="Arial" w:cs="Arial"/>
          <w:sz w:val="24"/>
          <w:szCs w:val="24"/>
          <w:lang w:val="es-ES_tradnl"/>
        </w:rPr>
        <w:t>como</w:t>
      </w:r>
      <w:r w:rsidRPr="00A36828">
        <w:rPr>
          <w:rFonts w:ascii="Arial" w:hAnsi="Arial" w:cs="Arial"/>
          <w:sz w:val="24"/>
          <w:szCs w:val="24"/>
          <w:lang w:val="es-ES_tradnl"/>
        </w:rPr>
        <w:t xml:space="preserve"> do equipamento proposto foram:</w:t>
      </w:r>
    </w:p>
    <w:p w14:paraId="413F1EC7" w14:textId="326E4410" w:rsidR="00333AA0" w:rsidRPr="00A36828" w:rsidRDefault="00333AA0" w:rsidP="00333AA0">
      <w:pPr>
        <w:spacing w:after="0" w:line="240" w:lineRule="auto"/>
        <w:jc w:val="both"/>
        <w:rPr>
          <w:rFonts w:ascii="Arial" w:hAnsi="Arial" w:cs="Arial"/>
          <w:sz w:val="24"/>
          <w:szCs w:val="24"/>
          <w:lang w:val="es-ES_tradnl"/>
        </w:rPr>
      </w:pPr>
    </w:p>
    <w:p w14:paraId="5538C5B9" w14:textId="540BFEBE" w:rsidR="00333AA0" w:rsidRPr="00A36828" w:rsidRDefault="00333AA0" w:rsidP="000765D6">
      <w:pPr>
        <w:pStyle w:val="ListParagraph"/>
        <w:numPr>
          <w:ilvl w:val="0"/>
          <w:numId w:val="16"/>
        </w:numPr>
        <w:spacing w:after="0" w:line="240" w:lineRule="auto"/>
        <w:jc w:val="both"/>
        <w:rPr>
          <w:rFonts w:ascii="Arial" w:hAnsi="Arial" w:cs="Arial"/>
          <w:sz w:val="24"/>
          <w:szCs w:val="24"/>
          <w:lang w:val="es-ES_tradnl"/>
        </w:rPr>
      </w:pPr>
      <w:r w:rsidRPr="00460678">
        <w:rPr>
          <w:rFonts w:ascii="Arial" w:hAnsi="Arial" w:cs="Arial"/>
          <w:sz w:val="24"/>
          <w:szCs w:val="24"/>
          <w:lang w:val="es-ES_tradnl"/>
        </w:rPr>
        <w:t xml:space="preserve">O </w:t>
      </w:r>
      <w:r w:rsidR="00A36828" w:rsidRPr="00460678">
        <w:rPr>
          <w:rFonts w:ascii="Arial" w:hAnsi="Arial" w:cs="Arial"/>
          <w:sz w:val="24"/>
          <w:szCs w:val="24"/>
          <w:lang w:val="es-ES_tradnl"/>
        </w:rPr>
        <w:t>“</w:t>
      </w:r>
      <w:r w:rsidRPr="00460678">
        <w:rPr>
          <w:rFonts w:ascii="Arial" w:hAnsi="Arial" w:cs="Arial"/>
          <w:sz w:val="24"/>
          <w:szCs w:val="24"/>
          <w:lang w:val="es-ES_tradnl"/>
        </w:rPr>
        <w:t>uso final da energia</w:t>
      </w:r>
      <w:r w:rsidR="00A36828" w:rsidRPr="00460678">
        <w:rPr>
          <w:rFonts w:ascii="Arial" w:hAnsi="Arial" w:cs="Arial"/>
          <w:sz w:val="24"/>
          <w:szCs w:val="24"/>
          <w:lang w:val="es-ES_tradnl"/>
        </w:rPr>
        <w:t>”</w:t>
      </w:r>
      <w:r w:rsidRPr="00460678">
        <w:rPr>
          <w:rFonts w:ascii="Arial" w:hAnsi="Arial" w:cs="Arial"/>
          <w:sz w:val="24"/>
          <w:szCs w:val="24"/>
          <w:lang w:val="es-ES_tradnl"/>
        </w:rPr>
        <w:t xml:space="preserve"> proporcionada pela tecnologia, </w:t>
      </w:r>
      <w:r w:rsidR="00A36828" w:rsidRPr="00460678">
        <w:rPr>
          <w:rFonts w:ascii="Arial" w:hAnsi="Arial" w:cs="Arial"/>
          <w:sz w:val="24"/>
          <w:szCs w:val="24"/>
          <w:lang w:val="es-ES_tradnl"/>
        </w:rPr>
        <w:t>a qual</w:t>
      </w:r>
      <w:r w:rsidRPr="00460678">
        <w:rPr>
          <w:rFonts w:ascii="Arial" w:hAnsi="Arial" w:cs="Arial"/>
          <w:sz w:val="24"/>
          <w:szCs w:val="24"/>
          <w:lang w:val="es-ES_tradnl"/>
        </w:rPr>
        <w:t xml:space="preserve"> foi definida como a “extração de energia térmica”, visto que a finalidade dos aparelhos de ar condicionado</w:t>
      </w:r>
      <w:r w:rsidR="00057935">
        <w:rPr>
          <w:rFonts w:ascii="Arial" w:hAnsi="Arial" w:cs="Arial"/>
          <w:sz w:val="24"/>
          <w:szCs w:val="24"/>
          <w:lang w:val="es-ES_tradnl"/>
        </w:rPr>
        <w:t xml:space="preserve"> central</w:t>
      </w:r>
      <w:r w:rsidRPr="00460678">
        <w:rPr>
          <w:rFonts w:ascii="Arial" w:hAnsi="Arial" w:cs="Arial"/>
          <w:sz w:val="24"/>
          <w:szCs w:val="24"/>
          <w:lang w:val="es-ES_tradnl"/>
        </w:rPr>
        <w:t xml:space="preserve"> frio é justamente extrair a energia térmica</w:t>
      </w:r>
      <w:r w:rsidRPr="00A36828">
        <w:rPr>
          <w:rFonts w:ascii="Arial" w:hAnsi="Arial" w:cs="Arial"/>
          <w:sz w:val="24"/>
          <w:szCs w:val="24"/>
          <w:lang w:val="es-ES_tradnl"/>
        </w:rPr>
        <w:t xml:space="preserve"> interna e levá-la para o exterior. Este valor não pode ser medido diretamente, mas é determinado indiretamente por três variáveis: fluxo do ar condicionado</w:t>
      </w:r>
      <w:r w:rsidR="00A36828">
        <w:rPr>
          <w:rFonts w:ascii="Arial" w:hAnsi="Arial" w:cs="Arial"/>
          <w:sz w:val="24"/>
          <w:szCs w:val="24"/>
          <w:lang w:val="es-ES_tradnl"/>
        </w:rPr>
        <w:t>,</w:t>
      </w:r>
      <w:r w:rsidRPr="00A36828">
        <w:rPr>
          <w:rFonts w:ascii="Arial" w:hAnsi="Arial" w:cs="Arial"/>
          <w:sz w:val="24"/>
          <w:szCs w:val="24"/>
          <w:lang w:val="es-ES_tradnl"/>
        </w:rPr>
        <w:t xml:space="preserve"> entalpias de entrega e retorno do ar. Esses parâmetros mudam constantemente, e geralmente são medidos de hora em hora ou menos de hora em hora</w:t>
      </w:r>
      <w:r w:rsidR="002309FD">
        <w:rPr>
          <w:rFonts w:ascii="Arial" w:hAnsi="Arial" w:cs="Arial"/>
          <w:sz w:val="24"/>
          <w:szCs w:val="24"/>
          <w:lang w:val="es-ES_tradnl"/>
        </w:rPr>
        <w:t>;</w:t>
      </w:r>
    </w:p>
    <w:p w14:paraId="11D4F720" w14:textId="077AC740" w:rsidR="00333AA0" w:rsidRPr="00A36828" w:rsidRDefault="00333AA0" w:rsidP="000765D6">
      <w:pPr>
        <w:pStyle w:val="ListParagraph"/>
        <w:numPr>
          <w:ilvl w:val="0"/>
          <w:numId w:val="16"/>
        </w:numPr>
        <w:spacing w:after="0" w:line="240" w:lineRule="auto"/>
        <w:jc w:val="both"/>
        <w:rPr>
          <w:rFonts w:ascii="Arial" w:hAnsi="Arial" w:cs="Arial"/>
          <w:sz w:val="24"/>
          <w:szCs w:val="24"/>
          <w:lang w:val="es-ES_tradnl"/>
        </w:rPr>
      </w:pPr>
      <w:r w:rsidRPr="00A36828">
        <w:rPr>
          <w:rFonts w:ascii="Arial" w:hAnsi="Arial" w:cs="Arial"/>
          <w:sz w:val="24"/>
          <w:szCs w:val="24"/>
          <w:lang w:val="es-ES_tradnl"/>
        </w:rPr>
        <w:t>O consumo de energia atual (eletricidade, neste caso) que foi medido diretamente</w:t>
      </w:r>
      <w:r w:rsidR="002309FD">
        <w:rPr>
          <w:rFonts w:ascii="Arial" w:hAnsi="Arial" w:cs="Arial"/>
          <w:sz w:val="24"/>
          <w:szCs w:val="24"/>
          <w:lang w:val="es-ES_tradnl"/>
        </w:rPr>
        <w:t>;</w:t>
      </w:r>
    </w:p>
    <w:p w14:paraId="54A43686" w14:textId="40B0F9AC" w:rsidR="00333AA0" w:rsidRPr="00A36828" w:rsidRDefault="00A36828" w:rsidP="000765D6">
      <w:pPr>
        <w:pStyle w:val="ListParagraph"/>
        <w:numPr>
          <w:ilvl w:val="0"/>
          <w:numId w:val="16"/>
        </w:numPr>
        <w:spacing w:after="0" w:line="240" w:lineRule="auto"/>
        <w:jc w:val="both"/>
        <w:rPr>
          <w:rFonts w:ascii="Arial" w:hAnsi="Arial" w:cs="Arial"/>
          <w:sz w:val="24"/>
          <w:szCs w:val="24"/>
          <w:lang w:val="es-ES_tradnl"/>
        </w:rPr>
      </w:pPr>
      <w:r>
        <w:rPr>
          <w:rFonts w:ascii="Arial" w:hAnsi="Arial" w:cs="Arial"/>
          <w:sz w:val="24"/>
          <w:szCs w:val="24"/>
          <w:lang w:val="es-ES_tradnl"/>
        </w:rPr>
        <w:t>Uma</w:t>
      </w:r>
      <w:r w:rsidR="00333AA0" w:rsidRPr="00A36828">
        <w:rPr>
          <w:rFonts w:ascii="Arial" w:hAnsi="Arial" w:cs="Arial"/>
          <w:sz w:val="24"/>
          <w:szCs w:val="24"/>
          <w:lang w:val="es-ES_tradnl"/>
        </w:rPr>
        <w:t xml:space="preserve"> condição controlada</w:t>
      </w:r>
      <w:r>
        <w:rPr>
          <w:rFonts w:ascii="Arial" w:hAnsi="Arial" w:cs="Arial"/>
          <w:sz w:val="24"/>
          <w:szCs w:val="24"/>
          <w:lang w:val="es-ES_tradnl"/>
        </w:rPr>
        <w:t xml:space="preserve"> que foi </w:t>
      </w:r>
      <w:r w:rsidR="00333AA0" w:rsidRPr="00A36828">
        <w:rPr>
          <w:rFonts w:ascii="Arial" w:hAnsi="Arial" w:cs="Arial"/>
          <w:sz w:val="24"/>
          <w:szCs w:val="24"/>
          <w:lang w:val="es-ES_tradnl"/>
        </w:rPr>
        <w:t>a umidade relativa do ar, que deve ser mantida dentro de uma faixa aceitável durante as medições</w:t>
      </w:r>
      <w:r w:rsidR="002309FD">
        <w:rPr>
          <w:rFonts w:ascii="Arial" w:hAnsi="Arial" w:cs="Arial"/>
          <w:sz w:val="24"/>
          <w:szCs w:val="24"/>
          <w:lang w:val="es-ES_tradnl"/>
        </w:rPr>
        <w:t>;</w:t>
      </w:r>
    </w:p>
    <w:p w14:paraId="2FC82339" w14:textId="00AFA747" w:rsidR="00A36828" w:rsidRDefault="00A36828" w:rsidP="00A36828">
      <w:pPr>
        <w:spacing w:after="0" w:line="240" w:lineRule="auto"/>
        <w:jc w:val="both"/>
        <w:rPr>
          <w:rFonts w:ascii="Times New Roman" w:hAnsi="Times New Roman"/>
          <w:lang w:val="es-ES_tradnl"/>
        </w:rPr>
      </w:pPr>
    </w:p>
    <w:p w14:paraId="6C063517" w14:textId="452FA5EC" w:rsidR="00A36828" w:rsidRDefault="00A36828" w:rsidP="00A36828">
      <w:pPr>
        <w:spacing w:after="0" w:line="240" w:lineRule="auto"/>
        <w:jc w:val="both"/>
        <w:rPr>
          <w:rFonts w:ascii="Times New Roman" w:hAnsi="Times New Roman"/>
          <w:lang w:val="es-ES_tradnl"/>
        </w:rPr>
      </w:pPr>
    </w:p>
    <w:p w14:paraId="4FFD3529" w14:textId="3FED4B59" w:rsidR="00A36828" w:rsidRDefault="00A36828" w:rsidP="00A36828">
      <w:pPr>
        <w:spacing w:after="0" w:line="240" w:lineRule="auto"/>
        <w:jc w:val="both"/>
        <w:rPr>
          <w:rFonts w:ascii="Times New Roman" w:hAnsi="Times New Roman"/>
          <w:lang w:val="es-ES_tradnl"/>
        </w:rPr>
      </w:pPr>
    </w:p>
    <w:p w14:paraId="0D706CED" w14:textId="2D0F808A" w:rsidR="00A36828" w:rsidRDefault="00A36828" w:rsidP="00A36828">
      <w:pPr>
        <w:spacing w:after="0" w:line="240" w:lineRule="auto"/>
        <w:jc w:val="both"/>
        <w:rPr>
          <w:rFonts w:ascii="Times New Roman" w:hAnsi="Times New Roman"/>
          <w:lang w:val="es-ES_tradnl"/>
        </w:rPr>
      </w:pPr>
    </w:p>
    <w:p w14:paraId="46C2E9B3" w14:textId="3E8C6160" w:rsidR="00A36828" w:rsidRDefault="00A36828" w:rsidP="00A36828">
      <w:pPr>
        <w:spacing w:after="0" w:line="240" w:lineRule="auto"/>
        <w:jc w:val="both"/>
        <w:rPr>
          <w:rFonts w:ascii="Times New Roman" w:hAnsi="Times New Roman"/>
          <w:lang w:val="es-ES_tradnl"/>
        </w:rPr>
      </w:pPr>
    </w:p>
    <w:p w14:paraId="2A80888D" w14:textId="62335025" w:rsidR="00A36828" w:rsidRDefault="00A36828" w:rsidP="00A36828">
      <w:pPr>
        <w:spacing w:after="0" w:line="240" w:lineRule="auto"/>
        <w:jc w:val="both"/>
        <w:rPr>
          <w:rFonts w:ascii="Times New Roman" w:hAnsi="Times New Roman"/>
          <w:lang w:val="es-ES_tradnl"/>
        </w:rPr>
      </w:pPr>
    </w:p>
    <w:p w14:paraId="3B8F1EE9" w14:textId="104D62DC" w:rsidR="00A36828" w:rsidRDefault="00A36828" w:rsidP="00A36828">
      <w:pPr>
        <w:spacing w:after="0" w:line="240" w:lineRule="auto"/>
        <w:jc w:val="both"/>
        <w:rPr>
          <w:rFonts w:ascii="Times New Roman" w:hAnsi="Times New Roman"/>
          <w:lang w:val="es-ES_tradnl"/>
        </w:rPr>
      </w:pPr>
    </w:p>
    <w:p w14:paraId="5EF6E129" w14:textId="4028C6F9" w:rsidR="00A36828" w:rsidRDefault="00A36828" w:rsidP="00A36828">
      <w:pPr>
        <w:spacing w:after="0" w:line="240" w:lineRule="auto"/>
        <w:jc w:val="both"/>
        <w:rPr>
          <w:rFonts w:ascii="Times New Roman" w:hAnsi="Times New Roman"/>
          <w:lang w:val="es-ES_tradnl"/>
        </w:rPr>
      </w:pPr>
    </w:p>
    <w:p w14:paraId="77661991" w14:textId="22EFCB16" w:rsidR="00A36828" w:rsidRDefault="00A36828" w:rsidP="00A36828">
      <w:pPr>
        <w:spacing w:after="0" w:line="240" w:lineRule="auto"/>
        <w:jc w:val="both"/>
        <w:rPr>
          <w:rFonts w:ascii="Times New Roman" w:hAnsi="Times New Roman"/>
          <w:lang w:val="es-ES_tradnl"/>
        </w:rPr>
      </w:pPr>
    </w:p>
    <w:p w14:paraId="644EC4C3" w14:textId="3CDF4867" w:rsidR="00A36828" w:rsidRDefault="00A36828" w:rsidP="00A36828">
      <w:pPr>
        <w:spacing w:after="0" w:line="240" w:lineRule="auto"/>
        <w:jc w:val="both"/>
        <w:rPr>
          <w:rFonts w:ascii="Times New Roman" w:hAnsi="Times New Roman"/>
          <w:lang w:val="es-ES_tradnl"/>
        </w:rPr>
      </w:pPr>
    </w:p>
    <w:p w14:paraId="5CE96FE8" w14:textId="027704FB" w:rsidR="00A36828" w:rsidRDefault="00A36828" w:rsidP="00A36828">
      <w:pPr>
        <w:spacing w:after="0" w:line="240" w:lineRule="auto"/>
        <w:jc w:val="both"/>
        <w:rPr>
          <w:rFonts w:ascii="Times New Roman" w:hAnsi="Times New Roman"/>
          <w:lang w:val="es-ES_tradnl"/>
        </w:rPr>
      </w:pPr>
    </w:p>
    <w:p w14:paraId="41E0DC38" w14:textId="78A68633" w:rsidR="003D4C2C" w:rsidRPr="00E65042" w:rsidRDefault="00A36828" w:rsidP="00E65042">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lastRenderedPageBreak/>
        <w:t>Imagem 1</w:t>
      </w:r>
      <w:r w:rsidR="00460678" w:rsidRPr="00333698">
        <w:rPr>
          <w:rFonts w:ascii="Arial" w:hAnsi="Arial" w:cs="Arial"/>
          <w:color w:val="44546A" w:themeColor="text2"/>
          <w:lang w:val="es-ES_tradnl"/>
        </w:rPr>
        <w:t>3</w:t>
      </w:r>
      <w:r w:rsidRPr="00333698">
        <w:rPr>
          <w:rFonts w:ascii="Arial" w:hAnsi="Arial" w:cs="Arial"/>
          <w:color w:val="44546A" w:themeColor="text2"/>
          <w:lang w:val="es-ES_tradnl"/>
        </w:rPr>
        <w:t xml:space="preserve">. Seção: </w:t>
      </w:r>
      <w:r w:rsidR="00460678" w:rsidRPr="00333698">
        <w:rPr>
          <w:rFonts w:ascii="Arial" w:hAnsi="Arial" w:cs="Arial"/>
          <w:color w:val="44546A" w:themeColor="text2"/>
          <w:lang w:val="es-ES_tradnl"/>
        </w:rPr>
        <w:t>Dados de par</w:t>
      </w:r>
      <w:r w:rsidR="002309FD">
        <w:rPr>
          <w:rFonts w:ascii="Arial" w:hAnsi="Arial" w:cs="Arial"/>
          <w:color w:val="44546A" w:themeColor="text2"/>
          <w:lang w:val="es-ES_tradnl"/>
        </w:rPr>
        <w:t>â</w:t>
      </w:r>
      <w:r w:rsidR="00460678" w:rsidRPr="00333698">
        <w:rPr>
          <w:rFonts w:ascii="Arial" w:hAnsi="Arial" w:cs="Arial"/>
          <w:color w:val="44546A" w:themeColor="text2"/>
          <w:lang w:val="es-ES_tradnl"/>
        </w:rPr>
        <w:t>metros relevantes</w:t>
      </w:r>
    </w:p>
    <w:p w14:paraId="792AF2BA" w14:textId="2576D0CA" w:rsidR="0076098E" w:rsidRPr="00776BC1" w:rsidRDefault="00A86775" w:rsidP="0076098E">
      <w:pPr>
        <w:spacing w:before="100" w:beforeAutospacing="1" w:after="0" w:afterAutospacing="1" w:line="240" w:lineRule="auto"/>
        <w:jc w:val="both"/>
        <w:rPr>
          <w:rFonts w:ascii="Times New Roman" w:hAnsi="Times New Roman"/>
          <w:sz w:val="24"/>
          <w:szCs w:val="24"/>
          <w:lang w:val="es-ES_tradnl"/>
        </w:rPr>
      </w:pPr>
      <w:r w:rsidRPr="00A86775">
        <w:rPr>
          <w:noProof/>
        </w:rPr>
        <w:drawing>
          <wp:inline distT="0" distB="0" distL="0" distR="0" wp14:anchorId="5A34A302" wp14:editId="5FBD1BA2">
            <wp:extent cx="5943600" cy="2745105"/>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40"/>
                    <a:stretch>
                      <a:fillRect/>
                    </a:stretch>
                  </pic:blipFill>
                  <pic:spPr>
                    <a:xfrm>
                      <a:off x="0" y="0"/>
                      <a:ext cx="5943600" cy="2745105"/>
                    </a:xfrm>
                    <a:prstGeom prst="rect">
                      <a:avLst/>
                    </a:prstGeom>
                  </pic:spPr>
                </pic:pic>
              </a:graphicData>
            </a:graphic>
          </wp:inline>
        </w:drawing>
      </w:r>
    </w:p>
    <w:p w14:paraId="300B0D9C" w14:textId="7A305363" w:rsidR="004142EC" w:rsidRPr="00D1628D" w:rsidRDefault="004142EC" w:rsidP="000765D6">
      <w:pPr>
        <w:pStyle w:val="ListParagraph"/>
        <w:numPr>
          <w:ilvl w:val="0"/>
          <w:numId w:val="32"/>
        </w:numPr>
        <w:spacing w:before="100" w:beforeAutospacing="1" w:after="100" w:afterAutospacing="1" w:line="240" w:lineRule="auto"/>
        <w:rPr>
          <w:rFonts w:ascii="Arial" w:hAnsi="Arial" w:cs="Arial"/>
          <w:b/>
          <w:bCs/>
          <w:i/>
          <w:iCs/>
          <w:sz w:val="24"/>
          <w:szCs w:val="24"/>
          <w:lang w:val="es-ES_tradnl"/>
        </w:rPr>
      </w:pPr>
      <w:r w:rsidRPr="00D1628D">
        <w:rPr>
          <w:rFonts w:ascii="Arial" w:hAnsi="Arial" w:cs="Arial"/>
          <w:b/>
          <w:bCs/>
          <w:i/>
          <w:iCs/>
          <w:sz w:val="24"/>
          <w:szCs w:val="24"/>
          <w:lang w:val="es-ES_tradnl"/>
        </w:rPr>
        <w:t>Constru</w:t>
      </w:r>
      <w:r w:rsidR="00333AA0" w:rsidRPr="00D1628D">
        <w:rPr>
          <w:rFonts w:ascii="Arial" w:hAnsi="Arial" w:cs="Arial"/>
          <w:b/>
          <w:bCs/>
          <w:i/>
          <w:iCs/>
          <w:sz w:val="24"/>
          <w:szCs w:val="24"/>
          <w:lang w:val="es-ES_tradnl"/>
        </w:rPr>
        <w:t>ção</w:t>
      </w:r>
      <w:r w:rsidRPr="00D1628D">
        <w:rPr>
          <w:rFonts w:ascii="Arial" w:hAnsi="Arial" w:cs="Arial"/>
          <w:b/>
          <w:bCs/>
          <w:i/>
          <w:iCs/>
          <w:sz w:val="24"/>
          <w:szCs w:val="24"/>
          <w:lang w:val="es-ES_tradnl"/>
        </w:rPr>
        <w:t xml:space="preserve"> de Indicadores </w:t>
      </w:r>
    </w:p>
    <w:p w14:paraId="6A061340" w14:textId="6FDED27F" w:rsidR="00123954" w:rsidRPr="00D1628D" w:rsidRDefault="00123954" w:rsidP="00D56D38">
      <w:pPr>
        <w:spacing w:after="0" w:line="240" w:lineRule="auto"/>
        <w:jc w:val="both"/>
        <w:rPr>
          <w:rFonts w:ascii="Arial" w:hAnsi="Arial" w:cs="Arial"/>
          <w:sz w:val="24"/>
          <w:szCs w:val="24"/>
          <w:lang w:val="es-ES_tradnl"/>
        </w:rPr>
      </w:pPr>
      <w:r w:rsidRPr="00D1628D">
        <w:rPr>
          <w:rFonts w:ascii="Arial" w:hAnsi="Arial" w:cs="Arial"/>
          <w:sz w:val="24"/>
          <w:szCs w:val="24"/>
          <w:lang w:val="es-ES_tradnl"/>
        </w:rPr>
        <w:t>Considerando que a empresa opera de segunda a sábado</w:t>
      </w:r>
      <w:r w:rsidR="002309FD">
        <w:rPr>
          <w:rFonts w:ascii="Arial" w:hAnsi="Arial" w:cs="Arial"/>
          <w:sz w:val="24"/>
          <w:szCs w:val="24"/>
          <w:lang w:val="es-ES_tradnl"/>
        </w:rPr>
        <w:t>,</w:t>
      </w:r>
      <w:r w:rsidRPr="00D1628D">
        <w:rPr>
          <w:rFonts w:ascii="Arial" w:hAnsi="Arial" w:cs="Arial"/>
          <w:sz w:val="24"/>
          <w:szCs w:val="24"/>
          <w:lang w:val="es-ES_tradnl"/>
        </w:rPr>
        <w:t xml:space="preserve"> para os períodos de medição dos equipamentos existentes, o fornecedor definiu como suficientes e representativas </w:t>
      </w:r>
      <w:r w:rsidR="00D1628D">
        <w:rPr>
          <w:rFonts w:ascii="Arial" w:hAnsi="Arial" w:cs="Arial"/>
          <w:sz w:val="24"/>
          <w:szCs w:val="24"/>
          <w:lang w:val="es-ES_tradnl"/>
        </w:rPr>
        <w:t>seis</w:t>
      </w:r>
      <w:r w:rsidRPr="00D1628D">
        <w:rPr>
          <w:rFonts w:ascii="Arial" w:hAnsi="Arial" w:cs="Arial"/>
          <w:sz w:val="24"/>
          <w:szCs w:val="24"/>
          <w:lang w:val="es-ES_tradnl"/>
        </w:rPr>
        <w:t xml:space="preserve"> medições diárias contínuas. A proposta e os resultados de cada período de medição são apresentados </w:t>
      </w:r>
      <w:r w:rsidR="008B072D">
        <w:rPr>
          <w:rFonts w:ascii="Arial" w:hAnsi="Arial" w:cs="Arial"/>
          <w:sz w:val="24"/>
          <w:szCs w:val="24"/>
          <w:lang w:val="es-ES_tradnl"/>
        </w:rPr>
        <w:t>na imagem 14.</w:t>
      </w:r>
    </w:p>
    <w:p w14:paraId="1FB96EA1" w14:textId="236643D8" w:rsidR="00D1628D" w:rsidRPr="00333698" w:rsidRDefault="00D1628D" w:rsidP="009D125D">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1</w:t>
      </w:r>
      <w:r w:rsidR="008B072D" w:rsidRPr="00333698">
        <w:rPr>
          <w:rFonts w:ascii="Arial" w:hAnsi="Arial" w:cs="Arial"/>
          <w:color w:val="44546A" w:themeColor="text2"/>
          <w:lang w:val="es-ES_tradnl"/>
        </w:rPr>
        <w:t>4</w:t>
      </w:r>
      <w:r w:rsidRPr="00333698">
        <w:rPr>
          <w:rFonts w:ascii="Arial" w:hAnsi="Arial" w:cs="Arial"/>
          <w:color w:val="44546A" w:themeColor="text2"/>
          <w:lang w:val="es-ES_tradnl"/>
        </w:rPr>
        <w:t xml:space="preserve">. Seção: </w:t>
      </w:r>
      <w:r w:rsidR="008B072D" w:rsidRPr="00333698">
        <w:rPr>
          <w:rFonts w:ascii="Arial" w:hAnsi="Arial" w:cs="Arial"/>
          <w:color w:val="44546A" w:themeColor="text2"/>
          <w:lang w:val="es-ES_tradnl"/>
        </w:rPr>
        <w:t>Definição de períodos de medição</w:t>
      </w:r>
    </w:p>
    <w:p w14:paraId="37DE0F68" w14:textId="06B6FA6B" w:rsidR="004142EC" w:rsidRPr="00776BC1" w:rsidRDefault="00F60251" w:rsidP="004142EC">
      <w:pPr>
        <w:spacing w:before="100" w:beforeAutospacing="1" w:after="100" w:afterAutospacing="1" w:line="240" w:lineRule="auto"/>
        <w:rPr>
          <w:rFonts w:ascii="Times New Roman" w:hAnsi="Times New Roman" w:cs="Times New Roman"/>
          <w:lang w:val="es-ES_tradnl"/>
        </w:rPr>
      </w:pPr>
      <w:r w:rsidRPr="00F60251">
        <w:rPr>
          <w:noProof/>
        </w:rPr>
        <w:drawing>
          <wp:inline distT="0" distB="0" distL="0" distR="0" wp14:anchorId="34B185CF" wp14:editId="15FBFB32">
            <wp:extent cx="5943600" cy="23374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1"/>
                    <a:stretch>
                      <a:fillRect/>
                    </a:stretch>
                  </pic:blipFill>
                  <pic:spPr>
                    <a:xfrm>
                      <a:off x="0" y="0"/>
                      <a:ext cx="5943600" cy="2337435"/>
                    </a:xfrm>
                    <a:prstGeom prst="rect">
                      <a:avLst/>
                    </a:prstGeom>
                  </pic:spPr>
                </pic:pic>
              </a:graphicData>
            </a:graphic>
          </wp:inline>
        </w:drawing>
      </w:r>
    </w:p>
    <w:p w14:paraId="2A96B3FF" w14:textId="1FA81C7B" w:rsidR="004142EC" w:rsidRDefault="004142EC" w:rsidP="004142EC">
      <w:pPr>
        <w:spacing w:before="100" w:beforeAutospacing="1" w:after="100" w:afterAutospacing="1" w:line="240" w:lineRule="auto"/>
        <w:rPr>
          <w:rFonts w:ascii="Times New Roman" w:hAnsi="Times New Roman" w:cs="Times New Roman"/>
          <w:lang w:val="es-ES_tradnl"/>
        </w:rPr>
      </w:pPr>
    </w:p>
    <w:p w14:paraId="798B54A4" w14:textId="61C6E6A4" w:rsidR="000F53F3" w:rsidRPr="00776BC1" w:rsidRDefault="005E5DDB" w:rsidP="004142EC">
      <w:pPr>
        <w:spacing w:before="100" w:beforeAutospacing="1" w:after="100" w:afterAutospacing="1" w:line="240" w:lineRule="auto"/>
        <w:rPr>
          <w:rFonts w:ascii="Times New Roman" w:hAnsi="Times New Roman" w:cs="Times New Roman"/>
          <w:lang w:val="es-ES_tradnl"/>
        </w:rPr>
      </w:pPr>
      <w:r w:rsidRPr="005E5DDB">
        <w:rPr>
          <w:noProof/>
        </w:rPr>
        <w:lastRenderedPageBreak/>
        <w:drawing>
          <wp:inline distT="0" distB="0" distL="0" distR="0" wp14:anchorId="268B1472" wp14:editId="53563948">
            <wp:extent cx="5943600" cy="3131820"/>
            <wp:effectExtent l="0" t="0" r="0" b="0"/>
            <wp:docPr id="1" name="Picture 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with medium confidence"/>
                    <pic:cNvPicPr/>
                  </pic:nvPicPr>
                  <pic:blipFill>
                    <a:blip r:embed="rId42"/>
                    <a:stretch>
                      <a:fillRect/>
                    </a:stretch>
                  </pic:blipFill>
                  <pic:spPr>
                    <a:xfrm>
                      <a:off x="0" y="0"/>
                      <a:ext cx="5943600" cy="3131820"/>
                    </a:xfrm>
                    <a:prstGeom prst="rect">
                      <a:avLst/>
                    </a:prstGeom>
                  </pic:spPr>
                </pic:pic>
              </a:graphicData>
            </a:graphic>
          </wp:inline>
        </w:drawing>
      </w:r>
    </w:p>
    <w:p w14:paraId="3CDD5A19" w14:textId="2311A7B4" w:rsidR="00123954" w:rsidRPr="009D125D" w:rsidRDefault="00123954" w:rsidP="00D56D38">
      <w:pPr>
        <w:spacing w:after="0" w:line="240" w:lineRule="auto"/>
        <w:jc w:val="both"/>
        <w:rPr>
          <w:rFonts w:ascii="Arial" w:hAnsi="Arial" w:cs="Arial"/>
          <w:sz w:val="24"/>
          <w:szCs w:val="24"/>
          <w:lang w:val="es-ES_tradnl"/>
        </w:rPr>
      </w:pPr>
      <w:r w:rsidRPr="009D125D">
        <w:rPr>
          <w:rFonts w:ascii="Arial" w:hAnsi="Arial" w:cs="Arial"/>
          <w:sz w:val="24"/>
          <w:szCs w:val="24"/>
          <w:lang w:val="es-ES_tradnl"/>
        </w:rPr>
        <w:t xml:space="preserve">Em seguida, </w:t>
      </w:r>
      <w:r w:rsidR="009D125D">
        <w:rPr>
          <w:rFonts w:ascii="Arial" w:hAnsi="Arial" w:cs="Arial"/>
          <w:sz w:val="24"/>
          <w:szCs w:val="24"/>
          <w:lang w:val="es-ES_tradnl"/>
        </w:rPr>
        <w:t>graças às</w:t>
      </w:r>
      <w:r w:rsidRPr="009D125D">
        <w:rPr>
          <w:rFonts w:ascii="Arial" w:hAnsi="Arial" w:cs="Arial"/>
          <w:sz w:val="24"/>
          <w:szCs w:val="24"/>
          <w:lang w:val="es-ES_tradnl"/>
        </w:rPr>
        <w:t xml:space="preserve"> estimativas teóricas e de sua experiência, </w:t>
      </w:r>
      <w:r w:rsidR="009D125D">
        <w:rPr>
          <w:rFonts w:ascii="Arial" w:hAnsi="Arial" w:cs="Arial"/>
          <w:sz w:val="24"/>
          <w:szCs w:val="24"/>
          <w:lang w:val="es-ES_tradnl"/>
        </w:rPr>
        <w:t xml:space="preserve">o fornecedor </w:t>
      </w:r>
      <w:r w:rsidRPr="009D125D">
        <w:rPr>
          <w:rFonts w:ascii="Arial" w:hAnsi="Arial" w:cs="Arial"/>
          <w:sz w:val="24"/>
          <w:szCs w:val="24"/>
          <w:lang w:val="es-ES_tradnl"/>
        </w:rPr>
        <w:t>deve propor quanto seria o consumo de energia da tecnologia proposta ao extrair a mesma carga térmica por período do caso base. Nesse caso, o fornecedor, levando em consideração o coeficiente de operabilidade ou eficiência (COP) do equipamento proposto e o melhor desempenho geral de todo o sistema, determina o consumo</w:t>
      </w:r>
      <w:r w:rsidR="009D125D">
        <w:rPr>
          <w:rFonts w:ascii="Arial" w:hAnsi="Arial" w:cs="Arial"/>
          <w:sz w:val="24"/>
          <w:szCs w:val="24"/>
          <w:lang w:val="es-ES_tradnl"/>
        </w:rPr>
        <w:t xml:space="preserve"> </w:t>
      </w:r>
      <w:r w:rsidR="005E5DDB">
        <w:rPr>
          <w:rFonts w:ascii="Arial" w:hAnsi="Arial" w:cs="Arial"/>
          <w:sz w:val="24"/>
          <w:szCs w:val="24"/>
          <w:lang w:val="es-ES_tradnl"/>
        </w:rPr>
        <w:t>estimado</w:t>
      </w:r>
      <w:r w:rsidRPr="009D125D">
        <w:rPr>
          <w:rFonts w:ascii="Arial" w:hAnsi="Arial" w:cs="Arial"/>
          <w:sz w:val="24"/>
          <w:szCs w:val="24"/>
          <w:lang w:val="es-ES_tradnl"/>
        </w:rPr>
        <w:t xml:space="preserve"> de eletricidade para cada um dos períodos de medição</w:t>
      </w:r>
      <w:r w:rsidR="009D125D">
        <w:rPr>
          <w:rFonts w:ascii="Arial" w:hAnsi="Arial" w:cs="Arial"/>
          <w:sz w:val="24"/>
          <w:szCs w:val="24"/>
          <w:lang w:val="es-ES_tradnl"/>
        </w:rPr>
        <w:t xml:space="preserve"> (imagem 15)</w:t>
      </w:r>
      <w:r w:rsidRPr="009D125D">
        <w:rPr>
          <w:rFonts w:ascii="Arial" w:hAnsi="Arial" w:cs="Arial"/>
          <w:sz w:val="24"/>
          <w:szCs w:val="24"/>
          <w:lang w:val="es-ES_tradnl"/>
        </w:rPr>
        <w:t>.</w:t>
      </w:r>
    </w:p>
    <w:p w14:paraId="217D761C" w14:textId="0B35F0A9" w:rsidR="009D125D" w:rsidRPr="00333698" w:rsidRDefault="009D125D" w:rsidP="00333698">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15. Seção: Estimativa do consumo energético</w:t>
      </w:r>
    </w:p>
    <w:p w14:paraId="4A18D7F3" w14:textId="15BC356A" w:rsidR="004142EC" w:rsidRPr="00776BC1" w:rsidRDefault="002B44AB" w:rsidP="000238F0">
      <w:pPr>
        <w:spacing w:before="100" w:beforeAutospacing="1" w:after="100" w:afterAutospacing="1" w:line="240" w:lineRule="auto"/>
        <w:jc w:val="both"/>
        <w:rPr>
          <w:rFonts w:ascii="Times New Roman" w:hAnsi="Times New Roman" w:cs="Times New Roman"/>
          <w:lang w:val="es-ES_tradnl"/>
        </w:rPr>
      </w:pPr>
      <w:r w:rsidRPr="002B44AB">
        <w:rPr>
          <w:noProof/>
        </w:rPr>
        <w:drawing>
          <wp:inline distT="0" distB="0" distL="0" distR="0" wp14:anchorId="7059E538" wp14:editId="7D986433">
            <wp:extent cx="5943600" cy="2470150"/>
            <wp:effectExtent l="0" t="0" r="0" b="6350"/>
            <wp:docPr id="57" name="Picture 5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with medium confidence"/>
                    <pic:cNvPicPr/>
                  </pic:nvPicPr>
                  <pic:blipFill>
                    <a:blip r:embed="rId43"/>
                    <a:stretch>
                      <a:fillRect/>
                    </a:stretch>
                  </pic:blipFill>
                  <pic:spPr>
                    <a:xfrm>
                      <a:off x="0" y="0"/>
                      <a:ext cx="5943600" cy="2470150"/>
                    </a:xfrm>
                    <a:prstGeom prst="rect">
                      <a:avLst/>
                    </a:prstGeom>
                  </pic:spPr>
                </pic:pic>
              </a:graphicData>
            </a:graphic>
          </wp:inline>
        </w:drawing>
      </w:r>
    </w:p>
    <w:p w14:paraId="771919B1" w14:textId="11D593FD" w:rsidR="00123954" w:rsidRPr="00A82F01" w:rsidRDefault="00123954" w:rsidP="00D56D38">
      <w:pPr>
        <w:spacing w:after="0" w:line="240" w:lineRule="auto"/>
        <w:jc w:val="both"/>
        <w:rPr>
          <w:rFonts w:ascii="Arial" w:hAnsi="Arial" w:cs="Arial"/>
          <w:sz w:val="24"/>
          <w:szCs w:val="24"/>
          <w:lang w:val="es-ES_tradnl"/>
        </w:rPr>
      </w:pPr>
      <w:r w:rsidRPr="00A82F01">
        <w:rPr>
          <w:rFonts w:ascii="Arial" w:hAnsi="Arial" w:cs="Arial"/>
          <w:sz w:val="24"/>
          <w:szCs w:val="24"/>
          <w:lang w:val="es-ES_tradnl"/>
        </w:rPr>
        <w:t>Com esta informação, o formulário calcula</w:t>
      </w:r>
      <w:r w:rsidR="00A82F01">
        <w:rPr>
          <w:rFonts w:ascii="Arial" w:hAnsi="Arial" w:cs="Arial"/>
          <w:sz w:val="24"/>
          <w:szCs w:val="24"/>
          <w:lang w:val="es-ES_tradnl"/>
        </w:rPr>
        <w:t xml:space="preserve"> de maneira automática</w:t>
      </w:r>
      <w:r w:rsidRPr="00A82F01">
        <w:rPr>
          <w:rFonts w:ascii="Arial" w:hAnsi="Arial" w:cs="Arial"/>
          <w:sz w:val="24"/>
          <w:szCs w:val="24"/>
          <w:lang w:val="es-ES_tradnl"/>
        </w:rPr>
        <w:t xml:space="preserve"> o indicador de desempenho energético </w:t>
      </w:r>
      <w:r w:rsidR="00A82F01">
        <w:rPr>
          <w:rFonts w:ascii="Arial" w:hAnsi="Arial" w:cs="Arial"/>
          <w:sz w:val="24"/>
          <w:szCs w:val="24"/>
          <w:lang w:val="es-ES_tradnl"/>
        </w:rPr>
        <w:t xml:space="preserve">(IDE) </w:t>
      </w:r>
      <w:r w:rsidRPr="00A82F01">
        <w:rPr>
          <w:rFonts w:ascii="Arial" w:hAnsi="Arial" w:cs="Arial"/>
          <w:sz w:val="24"/>
          <w:szCs w:val="24"/>
          <w:lang w:val="es-ES_tradnl"/>
        </w:rPr>
        <w:t xml:space="preserve">estimado, da mesma forma que para o caso base, dando um valor de 0,15 kWh / BTU. Com os </w:t>
      </w:r>
      <w:r w:rsidR="00A82F01">
        <w:rPr>
          <w:rFonts w:ascii="Arial" w:hAnsi="Arial" w:cs="Arial"/>
          <w:sz w:val="24"/>
          <w:szCs w:val="24"/>
          <w:lang w:val="es-ES_tradnl"/>
        </w:rPr>
        <w:t>indicadores de desempenho energético</w:t>
      </w:r>
      <w:r w:rsidRPr="00A82F01">
        <w:rPr>
          <w:rFonts w:ascii="Arial" w:hAnsi="Arial" w:cs="Arial"/>
          <w:sz w:val="24"/>
          <w:szCs w:val="24"/>
          <w:lang w:val="es-ES_tradnl"/>
        </w:rPr>
        <w:t xml:space="preserve"> base e </w:t>
      </w:r>
      <w:r w:rsidRPr="00A82F01">
        <w:rPr>
          <w:rFonts w:ascii="Arial" w:hAnsi="Arial" w:cs="Arial"/>
          <w:sz w:val="24"/>
          <w:szCs w:val="24"/>
          <w:lang w:val="es-ES_tradnl"/>
        </w:rPr>
        <w:lastRenderedPageBreak/>
        <w:t xml:space="preserve">estimado, o formulário gera automaticamente </w:t>
      </w:r>
      <w:r w:rsidR="00A82F01">
        <w:rPr>
          <w:rFonts w:ascii="Arial" w:hAnsi="Arial" w:cs="Arial"/>
          <w:sz w:val="24"/>
          <w:szCs w:val="24"/>
          <w:lang w:val="es-ES_tradnl"/>
        </w:rPr>
        <w:t>a porcentagem de melhoria do desempenho energético</w:t>
      </w:r>
      <w:r w:rsidRPr="00A82F01">
        <w:rPr>
          <w:rFonts w:ascii="Arial" w:hAnsi="Arial" w:cs="Arial"/>
          <w:sz w:val="24"/>
          <w:szCs w:val="24"/>
          <w:lang w:val="es-ES_tradnl"/>
        </w:rPr>
        <w:t xml:space="preserve"> </w:t>
      </w:r>
      <w:r w:rsidR="00A82F01">
        <w:rPr>
          <w:rFonts w:ascii="Arial" w:hAnsi="Arial" w:cs="Arial"/>
          <w:sz w:val="24"/>
          <w:szCs w:val="24"/>
          <w:lang w:val="es-ES_tradnl"/>
        </w:rPr>
        <w:t>(</w:t>
      </w:r>
      <w:r w:rsidRPr="00A82F01">
        <w:rPr>
          <w:rFonts w:ascii="Arial" w:hAnsi="Arial" w:cs="Arial"/>
          <w:sz w:val="24"/>
          <w:szCs w:val="24"/>
          <w:lang w:val="es-ES_tradnl"/>
        </w:rPr>
        <w:t>PMDE</w:t>
      </w:r>
      <w:r w:rsidR="00A82F01">
        <w:rPr>
          <w:rFonts w:ascii="Arial" w:hAnsi="Arial" w:cs="Arial"/>
          <w:sz w:val="24"/>
          <w:szCs w:val="24"/>
          <w:lang w:val="es-ES_tradnl"/>
        </w:rPr>
        <w:t>)</w:t>
      </w:r>
      <w:r w:rsidRPr="00A82F01">
        <w:rPr>
          <w:rFonts w:ascii="Arial" w:hAnsi="Arial" w:cs="Arial"/>
          <w:sz w:val="24"/>
          <w:szCs w:val="24"/>
          <w:lang w:val="es-ES_tradnl"/>
        </w:rPr>
        <w:t>, que dá o valor de 75%</w:t>
      </w:r>
      <w:r w:rsidR="00A82F01">
        <w:rPr>
          <w:rFonts w:ascii="Arial" w:hAnsi="Arial" w:cs="Arial"/>
          <w:sz w:val="24"/>
          <w:szCs w:val="24"/>
          <w:lang w:val="es-ES_tradnl"/>
        </w:rPr>
        <w:t xml:space="preserve"> (imagem 16).</w:t>
      </w:r>
    </w:p>
    <w:p w14:paraId="353806CA" w14:textId="5498B2FF" w:rsidR="00A82F01" w:rsidRPr="00A82F01" w:rsidRDefault="00A82F01" w:rsidP="00D56D38">
      <w:pPr>
        <w:spacing w:after="0" w:line="240" w:lineRule="auto"/>
        <w:jc w:val="both"/>
        <w:rPr>
          <w:rFonts w:ascii="Arial" w:hAnsi="Arial" w:cs="Arial"/>
          <w:sz w:val="24"/>
          <w:szCs w:val="24"/>
          <w:lang w:val="es-ES_tradnl"/>
        </w:rPr>
      </w:pPr>
    </w:p>
    <w:p w14:paraId="7FFDD2CA" w14:textId="5A48EB77" w:rsidR="00A82F01" w:rsidRPr="00333698" w:rsidRDefault="00A82F01" w:rsidP="00A82F01">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16. Seção: Indicador de desempenho e índice de melhoria de desempenho</w:t>
      </w:r>
    </w:p>
    <w:p w14:paraId="6363B0A7" w14:textId="1971E5A1" w:rsidR="008B1102" w:rsidRPr="00776BC1" w:rsidRDefault="009E2EC8" w:rsidP="004142EC">
      <w:pPr>
        <w:spacing w:before="100" w:beforeAutospacing="1" w:after="100" w:afterAutospacing="1" w:line="240" w:lineRule="auto"/>
        <w:jc w:val="both"/>
        <w:rPr>
          <w:rFonts w:ascii="Times New Roman" w:hAnsi="Times New Roman" w:cs="Times New Roman"/>
          <w:lang w:val="es-ES_tradnl"/>
        </w:rPr>
      </w:pPr>
      <w:r w:rsidRPr="009E2EC8">
        <w:rPr>
          <w:noProof/>
        </w:rPr>
        <w:drawing>
          <wp:inline distT="0" distB="0" distL="0" distR="0" wp14:anchorId="41830F9B" wp14:editId="337FAA2C">
            <wp:extent cx="5943600" cy="1709420"/>
            <wp:effectExtent l="0" t="0" r="0" b="508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44"/>
                    <a:stretch>
                      <a:fillRect/>
                    </a:stretch>
                  </pic:blipFill>
                  <pic:spPr>
                    <a:xfrm>
                      <a:off x="0" y="0"/>
                      <a:ext cx="5943600" cy="1709420"/>
                    </a:xfrm>
                    <a:prstGeom prst="rect">
                      <a:avLst/>
                    </a:prstGeom>
                  </pic:spPr>
                </pic:pic>
              </a:graphicData>
            </a:graphic>
          </wp:inline>
        </w:drawing>
      </w:r>
    </w:p>
    <w:p w14:paraId="3B16BEE1" w14:textId="6FB60A10" w:rsidR="004142EC" w:rsidRPr="00A82F01" w:rsidRDefault="00123954" w:rsidP="000765D6">
      <w:pPr>
        <w:pStyle w:val="ListParagraph"/>
        <w:numPr>
          <w:ilvl w:val="0"/>
          <w:numId w:val="33"/>
        </w:numPr>
        <w:spacing w:before="100" w:beforeAutospacing="1" w:after="100" w:afterAutospacing="1" w:line="240" w:lineRule="auto"/>
        <w:rPr>
          <w:rFonts w:ascii="Arial" w:hAnsi="Arial" w:cs="Arial"/>
          <w:b/>
          <w:bCs/>
          <w:i/>
          <w:iCs/>
          <w:sz w:val="24"/>
          <w:szCs w:val="24"/>
          <w:lang w:val="es-ES_tradnl"/>
        </w:rPr>
      </w:pPr>
      <w:r w:rsidRPr="00A82F01">
        <w:rPr>
          <w:rFonts w:ascii="Arial" w:hAnsi="Arial" w:cs="Arial"/>
          <w:b/>
          <w:bCs/>
          <w:i/>
          <w:iCs/>
          <w:sz w:val="24"/>
          <w:szCs w:val="24"/>
          <w:lang w:val="es-ES_tradnl"/>
        </w:rPr>
        <w:t xml:space="preserve">Economias </w:t>
      </w:r>
      <w:r w:rsidR="00A50D6A" w:rsidRPr="00A82F01">
        <w:rPr>
          <w:rFonts w:ascii="Arial" w:hAnsi="Arial" w:cs="Arial"/>
          <w:b/>
          <w:bCs/>
          <w:i/>
          <w:iCs/>
          <w:sz w:val="24"/>
          <w:szCs w:val="24"/>
          <w:lang w:val="es-ES_tradnl"/>
        </w:rPr>
        <w:t>de energia</w:t>
      </w:r>
      <w:r w:rsidRPr="00A82F01">
        <w:rPr>
          <w:rFonts w:ascii="Arial" w:hAnsi="Arial" w:cs="Arial"/>
          <w:b/>
          <w:bCs/>
          <w:i/>
          <w:iCs/>
          <w:sz w:val="24"/>
          <w:szCs w:val="24"/>
          <w:lang w:val="es-ES_tradnl"/>
        </w:rPr>
        <w:t xml:space="preserve"> garantidas</w:t>
      </w:r>
    </w:p>
    <w:p w14:paraId="548FA7A1" w14:textId="0FC979C6" w:rsidR="004142EC" w:rsidRPr="00A82F01" w:rsidRDefault="00A50D6A" w:rsidP="00A50D6A">
      <w:pPr>
        <w:spacing w:after="0" w:line="240" w:lineRule="auto"/>
        <w:jc w:val="both"/>
        <w:rPr>
          <w:rFonts w:ascii="Arial" w:hAnsi="Arial" w:cs="Arial"/>
          <w:sz w:val="24"/>
          <w:szCs w:val="24"/>
          <w:lang w:val="es-ES_tradnl"/>
        </w:rPr>
      </w:pPr>
      <w:r w:rsidRPr="00A82F01">
        <w:rPr>
          <w:rFonts w:ascii="Arial" w:hAnsi="Arial" w:cs="Arial"/>
          <w:sz w:val="24"/>
          <w:szCs w:val="24"/>
          <w:lang w:val="es-ES_tradnl"/>
        </w:rPr>
        <w:t xml:space="preserve">Uma vez que a energia térmica extraída foi definida como o </w:t>
      </w:r>
      <w:r w:rsidR="00A82F01" w:rsidRPr="00652293">
        <w:rPr>
          <w:rFonts w:ascii="Arial" w:hAnsi="Arial" w:cs="Arial"/>
          <w:sz w:val="24"/>
          <w:szCs w:val="24"/>
          <w:lang w:val="es-ES_tradnl"/>
        </w:rPr>
        <w:t>“</w:t>
      </w:r>
      <w:r w:rsidRPr="00652293">
        <w:rPr>
          <w:rFonts w:ascii="Arial" w:hAnsi="Arial" w:cs="Arial"/>
          <w:sz w:val="24"/>
          <w:szCs w:val="24"/>
          <w:lang w:val="es-ES_tradnl"/>
        </w:rPr>
        <w:t>uso final da energia</w:t>
      </w:r>
      <w:r w:rsidR="00A82F01" w:rsidRPr="00652293">
        <w:rPr>
          <w:rFonts w:ascii="Arial" w:hAnsi="Arial" w:cs="Arial"/>
          <w:sz w:val="24"/>
          <w:szCs w:val="24"/>
          <w:lang w:val="es-ES_tradnl"/>
        </w:rPr>
        <w:t>”</w:t>
      </w:r>
      <w:r w:rsidRPr="00652293">
        <w:rPr>
          <w:rFonts w:ascii="Arial" w:hAnsi="Arial" w:cs="Arial"/>
          <w:sz w:val="24"/>
          <w:szCs w:val="24"/>
          <w:lang w:val="es-ES_tradnl"/>
        </w:rPr>
        <w:t>,</w:t>
      </w:r>
      <w:r w:rsidRPr="00A82F01">
        <w:rPr>
          <w:rFonts w:ascii="Arial" w:hAnsi="Arial" w:cs="Arial"/>
          <w:sz w:val="24"/>
          <w:szCs w:val="24"/>
          <w:lang w:val="es-ES_tradnl"/>
        </w:rPr>
        <w:t xml:space="preserve"> o fornecedor deve indicar a quantidade de energia térmica extraída que foi acordada com o cliente para cada ano de operação do projeto. Nesse caso, foram propostos 8.000 BTUs por ano durante um ano. A ferramenta irá gerar automaticamente valores de economia anual</w:t>
      </w:r>
      <w:r w:rsidR="00A82F01">
        <w:rPr>
          <w:rFonts w:ascii="Arial" w:hAnsi="Arial" w:cs="Arial"/>
          <w:sz w:val="24"/>
          <w:szCs w:val="24"/>
          <w:lang w:val="es-ES_tradnl"/>
        </w:rPr>
        <w:t>,</w:t>
      </w:r>
      <w:r w:rsidRPr="00A82F01">
        <w:rPr>
          <w:rFonts w:ascii="Arial" w:hAnsi="Arial" w:cs="Arial"/>
          <w:sz w:val="24"/>
          <w:szCs w:val="24"/>
          <w:lang w:val="es-ES_tradnl"/>
        </w:rPr>
        <w:t xml:space="preserve"> usando dados básicos sobre preços de energia e índices de desempenho registrados anteriormente. Além disso, gera as toneladas anuais de CO</w:t>
      </w:r>
      <w:r w:rsidRPr="00A82F01">
        <w:rPr>
          <w:rFonts w:ascii="Arial" w:hAnsi="Arial" w:cs="Arial"/>
          <w:sz w:val="24"/>
          <w:szCs w:val="24"/>
          <w:vertAlign w:val="subscript"/>
          <w:lang w:val="es-ES_tradnl"/>
        </w:rPr>
        <w:t>2</w:t>
      </w:r>
      <w:r w:rsidRPr="00A82F01">
        <w:rPr>
          <w:rFonts w:ascii="Arial" w:hAnsi="Arial" w:cs="Arial"/>
          <w:sz w:val="24"/>
          <w:szCs w:val="24"/>
          <w:lang w:val="es-ES_tradnl"/>
        </w:rPr>
        <w:t xml:space="preserve"> evitadas e o preço unitário da energia que o fornecedor e o cliente devem utilizar para definir o preço base da energia que será utilizada no contrato de </w:t>
      </w:r>
      <w:r w:rsidR="00A82F01">
        <w:rPr>
          <w:rFonts w:ascii="Arial" w:hAnsi="Arial" w:cs="Arial"/>
          <w:sz w:val="24"/>
          <w:szCs w:val="24"/>
          <w:lang w:val="es-ES_tradnl"/>
        </w:rPr>
        <w:t>desempenho</w:t>
      </w:r>
      <w:r w:rsidRPr="00A82F01">
        <w:rPr>
          <w:rFonts w:ascii="Arial" w:hAnsi="Arial" w:cs="Arial"/>
          <w:sz w:val="24"/>
          <w:szCs w:val="24"/>
          <w:lang w:val="es-ES_tradnl"/>
        </w:rPr>
        <w:t xml:space="preserve"> para cálculo de possíve</w:t>
      </w:r>
      <w:r w:rsidR="00A82F01">
        <w:rPr>
          <w:rFonts w:ascii="Arial" w:hAnsi="Arial" w:cs="Arial"/>
          <w:sz w:val="24"/>
          <w:szCs w:val="24"/>
          <w:lang w:val="es-ES_tradnl"/>
        </w:rPr>
        <w:t>is</w:t>
      </w:r>
      <w:r w:rsidRPr="00A82F01">
        <w:rPr>
          <w:rFonts w:ascii="Arial" w:hAnsi="Arial" w:cs="Arial"/>
          <w:sz w:val="24"/>
          <w:szCs w:val="24"/>
          <w:lang w:val="es-ES_tradnl"/>
        </w:rPr>
        <w:t xml:space="preserve"> compensaç</w:t>
      </w:r>
      <w:r w:rsidR="00A82F01">
        <w:rPr>
          <w:rFonts w:ascii="Arial" w:hAnsi="Arial" w:cs="Arial"/>
          <w:sz w:val="24"/>
          <w:szCs w:val="24"/>
          <w:lang w:val="es-ES_tradnl"/>
        </w:rPr>
        <w:t>ões</w:t>
      </w:r>
      <w:r w:rsidRPr="00A82F01">
        <w:rPr>
          <w:rFonts w:ascii="Arial" w:hAnsi="Arial" w:cs="Arial"/>
          <w:sz w:val="24"/>
          <w:szCs w:val="24"/>
          <w:lang w:val="es-ES_tradnl"/>
        </w:rPr>
        <w:t xml:space="preserve"> econômica</w:t>
      </w:r>
      <w:r w:rsidR="00A82F01">
        <w:rPr>
          <w:rFonts w:ascii="Arial" w:hAnsi="Arial" w:cs="Arial"/>
          <w:sz w:val="24"/>
          <w:szCs w:val="24"/>
          <w:lang w:val="es-ES_tradnl"/>
        </w:rPr>
        <w:t>s</w:t>
      </w:r>
      <w:r w:rsidRPr="00A82F01">
        <w:rPr>
          <w:rFonts w:ascii="Arial" w:hAnsi="Arial" w:cs="Arial"/>
          <w:sz w:val="24"/>
          <w:szCs w:val="24"/>
          <w:lang w:val="es-ES_tradnl"/>
        </w:rPr>
        <w:t xml:space="preserve">. </w:t>
      </w:r>
      <w:r w:rsidR="00A82F01">
        <w:rPr>
          <w:rFonts w:ascii="Arial" w:hAnsi="Arial" w:cs="Arial"/>
          <w:sz w:val="24"/>
          <w:szCs w:val="24"/>
          <w:lang w:val="es-ES_tradnl"/>
        </w:rPr>
        <w:t>No caso d</w:t>
      </w:r>
      <w:r w:rsidRPr="00A82F01">
        <w:rPr>
          <w:rFonts w:ascii="Arial" w:hAnsi="Arial" w:cs="Arial"/>
          <w:sz w:val="24"/>
          <w:szCs w:val="24"/>
          <w:lang w:val="es-ES_tradnl"/>
        </w:rPr>
        <w:t>este projeto, seria de $ 130 / kWh</w:t>
      </w:r>
      <w:r w:rsidR="00A82F01">
        <w:rPr>
          <w:rFonts w:ascii="Arial" w:hAnsi="Arial" w:cs="Arial"/>
          <w:sz w:val="24"/>
          <w:szCs w:val="24"/>
          <w:lang w:val="es-ES_tradnl"/>
        </w:rPr>
        <w:t xml:space="preserve"> (</w:t>
      </w:r>
      <w:r w:rsidR="002B7850">
        <w:rPr>
          <w:rFonts w:ascii="Arial" w:hAnsi="Arial" w:cs="Arial"/>
          <w:sz w:val="24"/>
          <w:szCs w:val="24"/>
          <w:lang w:val="es-ES_tradnl"/>
        </w:rPr>
        <w:t>imagem 17)</w:t>
      </w:r>
      <w:r w:rsidRPr="00A82F01">
        <w:rPr>
          <w:rFonts w:ascii="Arial" w:hAnsi="Arial" w:cs="Arial"/>
          <w:sz w:val="24"/>
          <w:szCs w:val="24"/>
          <w:lang w:val="es-ES_tradnl"/>
        </w:rPr>
        <w:t>.</w:t>
      </w:r>
    </w:p>
    <w:p w14:paraId="51EBCAE3" w14:textId="32AC824B" w:rsidR="004142EC" w:rsidRPr="0025017A" w:rsidRDefault="00A82F01" w:rsidP="0025017A">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t>Imagem 1</w:t>
      </w:r>
      <w:r w:rsidR="002B7850" w:rsidRPr="00333698">
        <w:rPr>
          <w:rFonts w:ascii="Arial" w:hAnsi="Arial" w:cs="Arial"/>
          <w:color w:val="44546A" w:themeColor="text2"/>
          <w:lang w:val="es-ES_tradnl"/>
        </w:rPr>
        <w:t>7</w:t>
      </w:r>
      <w:r w:rsidRPr="00333698">
        <w:rPr>
          <w:rFonts w:ascii="Arial" w:hAnsi="Arial" w:cs="Arial"/>
          <w:color w:val="44546A" w:themeColor="text2"/>
          <w:lang w:val="es-ES_tradnl"/>
        </w:rPr>
        <w:t xml:space="preserve">. Seção: </w:t>
      </w:r>
      <w:r w:rsidR="002B7850" w:rsidRPr="00333698">
        <w:rPr>
          <w:rFonts w:ascii="Arial" w:hAnsi="Arial" w:cs="Arial"/>
          <w:color w:val="44546A" w:themeColor="text2"/>
          <w:lang w:val="es-ES_tradnl"/>
        </w:rPr>
        <w:t>Econom</w:t>
      </w:r>
      <w:r w:rsidR="002309FD">
        <w:rPr>
          <w:rFonts w:ascii="Arial" w:hAnsi="Arial" w:cs="Arial"/>
          <w:color w:val="44546A" w:themeColor="text2"/>
          <w:lang w:val="es-ES_tradnl"/>
        </w:rPr>
        <w:t>i</w:t>
      </w:r>
      <w:r w:rsidR="002B7850" w:rsidRPr="00333698">
        <w:rPr>
          <w:rFonts w:ascii="Arial" w:hAnsi="Arial" w:cs="Arial"/>
          <w:color w:val="44546A" w:themeColor="text2"/>
          <w:lang w:val="es-ES_tradnl"/>
        </w:rPr>
        <w:t>a energética garantida</w:t>
      </w:r>
      <w:bookmarkStart w:id="187" w:name="_Ref48730284"/>
    </w:p>
    <w:p w14:paraId="73A1EC6C" w14:textId="7ACB77A2" w:rsidR="0025017A" w:rsidRPr="00776BC1" w:rsidRDefault="0025017A" w:rsidP="004142EC">
      <w:pPr>
        <w:spacing w:before="100" w:beforeAutospacing="1" w:after="100" w:afterAutospacing="1" w:line="240" w:lineRule="auto"/>
        <w:jc w:val="center"/>
        <w:rPr>
          <w:rFonts w:ascii="Times New Roman" w:hAnsi="Times New Roman" w:cs="Times New Roman"/>
          <w:lang w:val="es-ES_tradnl"/>
        </w:rPr>
      </w:pPr>
      <w:r w:rsidRPr="0025017A">
        <w:rPr>
          <w:noProof/>
        </w:rPr>
        <w:drawing>
          <wp:inline distT="0" distB="0" distL="0" distR="0" wp14:anchorId="6AB9765D" wp14:editId="1B8354AF">
            <wp:extent cx="4238045" cy="1902592"/>
            <wp:effectExtent l="0" t="0" r="0" b="2540"/>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45"/>
                    <a:stretch>
                      <a:fillRect/>
                    </a:stretch>
                  </pic:blipFill>
                  <pic:spPr>
                    <a:xfrm>
                      <a:off x="0" y="0"/>
                      <a:ext cx="4259647" cy="1912290"/>
                    </a:xfrm>
                    <a:prstGeom prst="rect">
                      <a:avLst/>
                    </a:prstGeom>
                  </pic:spPr>
                </pic:pic>
              </a:graphicData>
            </a:graphic>
          </wp:inline>
        </w:drawing>
      </w:r>
    </w:p>
    <w:p w14:paraId="680B6652" w14:textId="77777777" w:rsidR="004142EC" w:rsidRPr="00776BC1" w:rsidRDefault="004142EC" w:rsidP="004142EC">
      <w:pPr>
        <w:pStyle w:val="BodyText"/>
        <w:spacing w:before="32" w:line="283" w:lineRule="auto"/>
        <w:ind w:left="20" w:right="-18"/>
        <w:jc w:val="center"/>
        <w:rPr>
          <w:rFonts w:ascii="Times New Roman" w:hAnsi="Times New Roman"/>
          <w:szCs w:val="22"/>
          <w:lang w:val="es-ES_tradnl"/>
        </w:rPr>
      </w:pPr>
    </w:p>
    <w:p w14:paraId="18614F87" w14:textId="1B79EF81" w:rsidR="004142EC" w:rsidRPr="003A4980" w:rsidRDefault="003A4980" w:rsidP="004F00D9">
      <w:pPr>
        <w:pStyle w:val="Heading2"/>
        <w:ind w:left="720" w:hanging="720"/>
        <w:rPr>
          <w:rFonts w:ascii="Arial" w:hAnsi="Arial" w:cs="Arial"/>
          <w:color w:val="4472C4" w:themeColor="accent1"/>
          <w:lang w:val="es-ES_tradnl"/>
        </w:rPr>
      </w:pPr>
      <w:bookmarkStart w:id="188" w:name="_Toc58002529"/>
      <w:bookmarkStart w:id="189" w:name="_Toc60766075"/>
      <w:r w:rsidRPr="003A4980">
        <w:rPr>
          <w:rFonts w:ascii="Arial" w:hAnsi="Arial" w:cs="Arial"/>
          <w:color w:val="4472C4" w:themeColor="accent1"/>
          <w:lang w:val="es-ES_tradnl"/>
        </w:rPr>
        <w:lastRenderedPageBreak/>
        <w:t>3</w:t>
      </w:r>
      <w:r w:rsidR="004F00D9" w:rsidRPr="003A4980">
        <w:rPr>
          <w:rFonts w:ascii="Arial" w:hAnsi="Arial" w:cs="Arial"/>
          <w:color w:val="4472C4" w:themeColor="accent1"/>
          <w:lang w:val="es-ES_tradnl"/>
        </w:rPr>
        <w:t>.3</w:t>
      </w:r>
      <w:r w:rsidR="004F00D9" w:rsidRPr="003A4980">
        <w:rPr>
          <w:rFonts w:ascii="Arial" w:hAnsi="Arial" w:cs="Arial"/>
          <w:color w:val="4472C4" w:themeColor="accent1"/>
          <w:lang w:val="es-ES_tradnl"/>
        </w:rPr>
        <w:tab/>
      </w:r>
      <w:r w:rsidR="004142EC" w:rsidRPr="003A4980">
        <w:rPr>
          <w:rFonts w:ascii="Arial" w:hAnsi="Arial" w:cs="Arial"/>
          <w:color w:val="4472C4" w:themeColor="accent1"/>
          <w:lang w:val="es-ES_tradnl"/>
        </w:rPr>
        <w:t>Instala</w:t>
      </w:r>
      <w:r w:rsidR="00A50D6A" w:rsidRPr="003A4980">
        <w:rPr>
          <w:rFonts w:ascii="Arial" w:hAnsi="Arial" w:cs="Arial"/>
          <w:color w:val="4472C4" w:themeColor="accent1"/>
          <w:lang w:val="es-ES_tradnl"/>
        </w:rPr>
        <w:t>ção</w:t>
      </w:r>
      <w:r w:rsidR="004142EC" w:rsidRPr="003A4980">
        <w:rPr>
          <w:rFonts w:ascii="Arial" w:hAnsi="Arial" w:cs="Arial"/>
          <w:color w:val="4472C4" w:themeColor="accent1"/>
          <w:lang w:val="es-ES_tradnl"/>
        </w:rPr>
        <w:t xml:space="preserve"> de u</w:t>
      </w:r>
      <w:r w:rsidR="00A50D6A" w:rsidRPr="003A4980">
        <w:rPr>
          <w:rFonts w:ascii="Arial" w:hAnsi="Arial" w:cs="Arial"/>
          <w:color w:val="4472C4" w:themeColor="accent1"/>
          <w:lang w:val="es-ES_tradnl"/>
        </w:rPr>
        <w:t>m</w:t>
      </w:r>
      <w:r w:rsidR="004142EC" w:rsidRPr="003A4980">
        <w:rPr>
          <w:rFonts w:ascii="Arial" w:hAnsi="Arial" w:cs="Arial"/>
          <w:color w:val="4472C4" w:themeColor="accent1"/>
          <w:lang w:val="es-ES_tradnl"/>
        </w:rPr>
        <w:t xml:space="preserve"> sistema de ge</w:t>
      </w:r>
      <w:r w:rsidR="00A50D6A" w:rsidRPr="003A4980">
        <w:rPr>
          <w:rFonts w:ascii="Arial" w:hAnsi="Arial" w:cs="Arial"/>
          <w:color w:val="4472C4" w:themeColor="accent1"/>
          <w:lang w:val="es-ES_tradnl"/>
        </w:rPr>
        <w:t>ração</w:t>
      </w:r>
      <w:r w:rsidR="004142EC" w:rsidRPr="003A4980">
        <w:rPr>
          <w:rFonts w:ascii="Arial" w:hAnsi="Arial" w:cs="Arial"/>
          <w:color w:val="4472C4" w:themeColor="accent1"/>
          <w:lang w:val="es-ES_tradnl"/>
        </w:rPr>
        <w:t xml:space="preserve"> solar fotovoltaico</w:t>
      </w:r>
      <w:bookmarkEnd w:id="188"/>
      <w:bookmarkEnd w:id="189"/>
    </w:p>
    <w:p w14:paraId="3FCB5E6A" w14:textId="6499F9CB" w:rsidR="001D6F58" w:rsidRPr="003A4980" w:rsidRDefault="001D6F58" w:rsidP="001D6F58">
      <w:pPr>
        <w:spacing w:before="100" w:beforeAutospacing="1" w:after="100" w:afterAutospacing="1" w:line="240" w:lineRule="auto"/>
        <w:jc w:val="both"/>
        <w:rPr>
          <w:rFonts w:ascii="Arial" w:hAnsi="Arial" w:cs="Arial"/>
          <w:sz w:val="24"/>
          <w:szCs w:val="24"/>
          <w:lang w:val="es-ES_tradnl"/>
        </w:rPr>
      </w:pPr>
      <w:r w:rsidRPr="003A4980">
        <w:rPr>
          <w:rFonts w:ascii="Arial" w:hAnsi="Arial" w:cs="Arial"/>
          <w:sz w:val="24"/>
          <w:szCs w:val="24"/>
          <w:lang w:val="es-ES_tradnl"/>
        </w:rPr>
        <w:t xml:space="preserve">O projeto consistiu na instalação de um sistema de 640 painéis solares de 340W de potência cada, </w:t>
      </w:r>
      <w:r w:rsidR="003A4980">
        <w:rPr>
          <w:rFonts w:ascii="Arial" w:hAnsi="Arial" w:cs="Arial"/>
          <w:sz w:val="24"/>
          <w:szCs w:val="24"/>
          <w:lang w:val="es-ES_tradnl"/>
        </w:rPr>
        <w:t xml:space="preserve">em </w:t>
      </w:r>
      <w:r w:rsidRPr="003A4980">
        <w:rPr>
          <w:rFonts w:ascii="Arial" w:hAnsi="Arial" w:cs="Arial"/>
          <w:sz w:val="24"/>
          <w:szCs w:val="24"/>
          <w:lang w:val="es-ES_tradnl"/>
        </w:rPr>
        <w:t xml:space="preserve">uma indústria que produz embalagens para alimentos na Península de Yucatán. O investidor vê na geração solar uma oportunidade para economizar nos custos de energia. A proposta do fornecedor </w:t>
      </w:r>
      <w:r w:rsidR="003A4980">
        <w:rPr>
          <w:rFonts w:ascii="Arial" w:hAnsi="Arial" w:cs="Arial"/>
          <w:sz w:val="24"/>
          <w:szCs w:val="24"/>
          <w:lang w:val="es-ES_tradnl"/>
        </w:rPr>
        <w:t>foi de</w:t>
      </w:r>
      <w:r w:rsidRPr="003A4980">
        <w:rPr>
          <w:rFonts w:ascii="Arial" w:hAnsi="Arial" w:cs="Arial"/>
          <w:sz w:val="24"/>
          <w:szCs w:val="24"/>
          <w:lang w:val="es-ES_tradnl"/>
        </w:rPr>
        <w:t xml:space="preserve"> aproveitar a estrutura do telhado da fábrica de embalagens, </w:t>
      </w:r>
      <w:r w:rsidR="003A4980">
        <w:rPr>
          <w:rFonts w:ascii="Arial" w:hAnsi="Arial" w:cs="Arial"/>
          <w:sz w:val="24"/>
          <w:szCs w:val="24"/>
          <w:lang w:val="es-ES_tradnl"/>
        </w:rPr>
        <w:t>indicando</w:t>
      </w:r>
      <w:r w:rsidRPr="003A4980">
        <w:rPr>
          <w:rFonts w:ascii="Arial" w:hAnsi="Arial" w:cs="Arial"/>
          <w:sz w:val="24"/>
          <w:szCs w:val="24"/>
          <w:lang w:val="es-ES_tradnl"/>
        </w:rPr>
        <w:t xml:space="preserve"> que o sistema garante uma geração anual de 305 mil kWh, permitindo </w:t>
      </w:r>
      <w:r w:rsidR="003A4980">
        <w:rPr>
          <w:rFonts w:ascii="Arial" w:hAnsi="Arial" w:cs="Arial"/>
          <w:sz w:val="24"/>
          <w:szCs w:val="24"/>
          <w:lang w:val="es-ES_tradnl"/>
        </w:rPr>
        <w:t xml:space="preserve">substituir uns </w:t>
      </w:r>
      <w:r w:rsidRPr="003A4980">
        <w:rPr>
          <w:rFonts w:ascii="Arial" w:hAnsi="Arial" w:cs="Arial"/>
          <w:sz w:val="24"/>
          <w:szCs w:val="24"/>
          <w:lang w:val="es-ES_tradnl"/>
        </w:rPr>
        <w:t xml:space="preserve">20% </w:t>
      </w:r>
      <w:r w:rsidR="003A4980">
        <w:rPr>
          <w:rFonts w:ascii="Arial" w:hAnsi="Arial" w:cs="Arial"/>
          <w:sz w:val="24"/>
          <w:szCs w:val="24"/>
          <w:lang w:val="es-ES_tradnl"/>
        </w:rPr>
        <w:t>d</w:t>
      </w:r>
      <w:r w:rsidRPr="003A4980">
        <w:rPr>
          <w:rFonts w:ascii="Arial" w:hAnsi="Arial" w:cs="Arial"/>
          <w:sz w:val="24"/>
          <w:szCs w:val="24"/>
          <w:lang w:val="es-ES_tradnl"/>
        </w:rPr>
        <w:t xml:space="preserve">o consumo de energia elétrica consumido pela empresa </w:t>
      </w:r>
      <w:r w:rsidR="003A4980">
        <w:rPr>
          <w:rFonts w:ascii="Arial" w:hAnsi="Arial" w:cs="Arial"/>
          <w:sz w:val="24"/>
          <w:szCs w:val="24"/>
          <w:lang w:val="es-ES_tradnl"/>
        </w:rPr>
        <w:t>d</w:t>
      </w:r>
      <w:r w:rsidRPr="003A4980">
        <w:rPr>
          <w:rFonts w:ascii="Arial" w:hAnsi="Arial" w:cs="Arial"/>
          <w:sz w:val="24"/>
          <w:szCs w:val="24"/>
          <w:lang w:val="es-ES_tradnl"/>
        </w:rPr>
        <w:t>a rede elétrica nacional.</w:t>
      </w:r>
    </w:p>
    <w:p w14:paraId="6C6DBDEF" w14:textId="4025FA0A" w:rsidR="00970DFC" w:rsidRPr="003A4980" w:rsidRDefault="001D6F58" w:rsidP="001D6F58">
      <w:pPr>
        <w:spacing w:before="100" w:beforeAutospacing="1" w:after="100" w:afterAutospacing="1" w:line="240" w:lineRule="auto"/>
        <w:jc w:val="both"/>
        <w:rPr>
          <w:rFonts w:ascii="Arial" w:hAnsi="Arial" w:cs="Arial"/>
          <w:sz w:val="24"/>
          <w:szCs w:val="24"/>
          <w:lang w:val="es-ES_tradnl"/>
        </w:rPr>
      </w:pPr>
      <w:r w:rsidRPr="003A4980">
        <w:rPr>
          <w:rFonts w:ascii="Arial" w:hAnsi="Arial" w:cs="Arial"/>
          <w:sz w:val="24"/>
          <w:szCs w:val="24"/>
          <w:lang w:val="es-ES_tradnl"/>
        </w:rPr>
        <w:t>O projeto foi financiado por meio do Programa de Eficiência Energética d</w:t>
      </w:r>
      <w:r w:rsidR="002309FD">
        <w:rPr>
          <w:rFonts w:ascii="Arial" w:hAnsi="Arial" w:cs="Arial"/>
          <w:sz w:val="24"/>
          <w:szCs w:val="24"/>
          <w:lang w:val="es-ES_tradnl"/>
        </w:rPr>
        <w:t>o</w:t>
      </w:r>
      <w:r w:rsidRPr="003A4980">
        <w:rPr>
          <w:rFonts w:ascii="Arial" w:hAnsi="Arial" w:cs="Arial"/>
          <w:sz w:val="24"/>
          <w:szCs w:val="24"/>
          <w:lang w:val="es-ES_tradnl"/>
        </w:rPr>
        <w:t xml:space="preserve"> FIRA, um banco de desenvolvimento para o setor agrícola e agroindustrial do México. O FIRA oferece uma “garantia tecnológica” que é um instrumento de cobertura equivalente a um seguro de poupança de energia</w:t>
      </w:r>
      <w:r w:rsidR="002309FD">
        <w:rPr>
          <w:rFonts w:ascii="Arial" w:hAnsi="Arial" w:cs="Arial"/>
          <w:sz w:val="24"/>
          <w:szCs w:val="24"/>
          <w:lang w:val="es-ES_tradnl"/>
        </w:rPr>
        <w:t>,</w:t>
      </w:r>
      <w:r w:rsidRPr="003A4980">
        <w:rPr>
          <w:rFonts w:ascii="Arial" w:hAnsi="Arial" w:cs="Arial"/>
          <w:sz w:val="24"/>
          <w:szCs w:val="24"/>
          <w:lang w:val="es-ES_tradnl"/>
        </w:rPr>
        <w:t xml:space="preserve"> através do qual um fundo rotativo pretende criar estatísticas de projetos em diferentes tecnologias. A garantia de tecnologia oferece cobertura pel</w:t>
      </w:r>
      <w:r w:rsidR="003A4980">
        <w:rPr>
          <w:rFonts w:ascii="Arial" w:hAnsi="Arial" w:cs="Arial"/>
          <w:sz w:val="24"/>
          <w:szCs w:val="24"/>
          <w:lang w:val="es-ES_tradnl"/>
        </w:rPr>
        <w:t>o período</w:t>
      </w:r>
      <w:r w:rsidRPr="003A4980">
        <w:rPr>
          <w:rFonts w:ascii="Arial" w:hAnsi="Arial" w:cs="Arial"/>
          <w:sz w:val="24"/>
          <w:szCs w:val="24"/>
          <w:lang w:val="es-ES_tradnl"/>
        </w:rPr>
        <w:t xml:space="preserve"> do financiamento, que neste caso foi de </w:t>
      </w:r>
      <w:r w:rsidR="002309FD">
        <w:rPr>
          <w:rFonts w:ascii="Arial" w:hAnsi="Arial" w:cs="Arial"/>
          <w:sz w:val="24"/>
          <w:szCs w:val="24"/>
          <w:lang w:val="es-ES_tradnl"/>
        </w:rPr>
        <w:t>três</w:t>
      </w:r>
      <w:r w:rsidRPr="003A4980">
        <w:rPr>
          <w:rFonts w:ascii="Arial" w:hAnsi="Arial" w:cs="Arial"/>
          <w:sz w:val="24"/>
          <w:szCs w:val="24"/>
          <w:lang w:val="es-ES_tradnl"/>
        </w:rPr>
        <w:t xml:space="preserve"> anos. Se o sistema </w:t>
      </w:r>
      <w:r w:rsidR="003A4980">
        <w:rPr>
          <w:rFonts w:ascii="Arial" w:hAnsi="Arial" w:cs="Arial"/>
          <w:sz w:val="24"/>
          <w:szCs w:val="24"/>
          <w:lang w:val="es-ES_tradnl"/>
        </w:rPr>
        <w:t>demonstra</w:t>
      </w:r>
      <w:r w:rsidRPr="003A4980">
        <w:rPr>
          <w:rFonts w:ascii="Arial" w:hAnsi="Arial" w:cs="Arial"/>
          <w:sz w:val="24"/>
          <w:szCs w:val="24"/>
          <w:lang w:val="es-ES_tradnl"/>
        </w:rPr>
        <w:t xml:space="preserve"> que a geração prometida foi atingida durante o primeiro ano, </w:t>
      </w:r>
      <w:r w:rsidR="003A4980">
        <w:rPr>
          <w:rFonts w:ascii="Arial" w:hAnsi="Arial" w:cs="Arial"/>
          <w:sz w:val="24"/>
          <w:szCs w:val="24"/>
          <w:lang w:val="es-ES_tradnl"/>
        </w:rPr>
        <w:t xml:space="preserve">considera-se </w:t>
      </w:r>
      <w:r w:rsidRPr="003A4980">
        <w:rPr>
          <w:rFonts w:ascii="Arial" w:hAnsi="Arial" w:cs="Arial"/>
          <w:sz w:val="24"/>
          <w:szCs w:val="24"/>
          <w:lang w:val="es-ES_tradnl"/>
        </w:rPr>
        <w:t>a meta cumprida e a garantia é cancelada. Caso contrário, é executado com base no desempenho do primeiro ano.</w:t>
      </w:r>
    </w:p>
    <w:p w14:paraId="2DB2596F" w14:textId="77777777" w:rsidR="00216AB9" w:rsidRPr="003A4980" w:rsidRDefault="00216AB9" w:rsidP="00216AB9">
      <w:pPr>
        <w:spacing w:after="0" w:line="240" w:lineRule="auto"/>
        <w:rPr>
          <w:rFonts w:ascii="Arial" w:hAnsi="Arial" w:cs="Arial"/>
          <w:b/>
          <w:bCs/>
          <w:sz w:val="24"/>
          <w:szCs w:val="24"/>
          <w:lang w:val="es-ES_tradnl"/>
        </w:rPr>
      </w:pPr>
    </w:p>
    <w:p w14:paraId="567CFCA6" w14:textId="2B15EE35" w:rsidR="004142EC" w:rsidRPr="003A4980" w:rsidRDefault="00A50D6A" w:rsidP="00216AB9">
      <w:pPr>
        <w:spacing w:after="0" w:line="240" w:lineRule="auto"/>
        <w:rPr>
          <w:rFonts w:ascii="Arial" w:hAnsi="Arial" w:cs="Arial"/>
          <w:b/>
          <w:bCs/>
          <w:sz w:val="24"/>
          <w:szCs w:val="24"/>
          <w:lang w:val="es-ES_tradnl"/>
        </w:rPr>
      </w:pPr>
      <w:r w:rsidRPr="003A4980">
        <w:rPr>
          <w:rFonts w:ascii="Arial" w:hAnsi="Arial" w:cs="Arial"/>
          <w:b/>
          <w:bCs/>
          <w:sz w:val="24"/>
          <w:szCs w:val="24"/>
          <w:lang w:val="es-ES_tradnl"/>
        </w:rPr>
        <w:t>Folha</w:t>
      </w:r>
      <w:r w:rsidR="004142EC" w:rsidRPr="003A4980">
        <w:rPr>
          <w:rFonts w:ascii="Arial" w:hAnsi="Arial" w:cs="Arial"/>
          <w:b/>
          <w:bCs/>
          <w:sz w:val="24"/>
          <w:szCs w:val="24"/>
          <w:lang w:val="es-ES_tradnl"/>
        </w:rPr>
        <w:t xml:space="preserve"> descritiva</w:t>
      </w:r>
    </w:p>
    <w:p w14:paraId="1E0C9D4B" w14:textId="77777777" w:rsidR="00216AB9" w:rsidRPr="003A4980" w:rsidRDefault="00216AB9" w:rsidP="00216AB9">
      <w:pPr>
        <w:spacing w:after="0" w:line="240" w:lineRule="auto"/>
        <w:rPr>
          <w:rFonts w:ascii="Arial" w:hAnsi="Arial" w:cs="Arial"/>
          <w:b/>
          <w:bCs/>
          <w:sz w:val="24"/>
          <w:szCs w:val="24"/>
          <w:lang w:val="es-ES_tradnl"/>
        </w:rPr>
      </w:pPr>
    </w:p>
    <w:p w14:paraId="704E1AA4" w14:textId="0BF630CC" w:rsidR="00970DFC" w:rsidRPr="003A4980" w:rsidRDefault="00970DFC" w:rsidP="00216AB9">
      <w:pPr>
        <w:spacing w:after="0" w:line="240" w:lineRule="auto"/>
        <w:jc w:val="both"/>
        <w:rPr>
          <w:rFonts w:ascii="Arial" w:hAnsi="Arial" w:cs="Arial"/>
          <w:sz w:val="24"/>
          <w:szCs w:val="24"/>
          <w:lang w:val="es-ES_tradnl"/>
        </w:rPr>
      </w:pPr>
      <w:r w:rsidRPr="003A4980">
        <w:rPr>
          <w:rFonts w:ascii="Arial" w:hAnsi="Arial" w:cs="Arial"/>
          <w:sz w:val="24"/>
          <w:szCs w:val="24"/>
          <w:lang w:val="es-ES_tradnl"/>
        </w:rPr>
        <w:t>Nesta f</w:t>
      </w:r>
      <w:r w:rsidR="00C24993">
        <w:rPr>
          <w:rFonts w:ascii="Arial" w:hAnsi="Arial" w:cs="Arial"/>
          <w:sz w:val="24"/>
          <w:szCs w:val="24"/>
          <w:lang w:val="es-ES_tradnl"/>
        </w:rPr>
        <w:t>olha</w:t>
      </w:r>
      <w:r w:rsidRPr="003A4980">
        <w:rPr>
          <w:rFonts w:ascii="Arial" w:hAnsi="Arial" w:cs="Arial"/>
          <w:sz w:val="24"/>
          <w:szCs w:val="24"/>
          <w:lang w:val="es-ES_tradnl"/>
        </w:rPr>
        <w:t xml:space="preserve">, o fornecedor introduz os seus dados de contato, os da empresa que irá realizar o investimento, descreve de forma geral o orçamento de investimento e despesas, gestão de resíduos e </w:t>
      </w:r>
      <w:r w:rsidR="00C24993">
        <w:rPr>
          <w:rFonts w:ascii="Arial" w:hAnsi="Arial" w:cs="Arial"/>
          <w:sz w:val="24"/>
          <w:szCs w:val="24"/>
          <w:lang w:val="es-ES_tradnl"/>
        </w:rPr>
        <w:t>enumera</w:t>
      </w:r>
      <w:r w:rsidRPr="003A4980">
        <w:rPr>
          <w:rFonts w:ascii="Arial" w:hAnsi="Arial" w:cs="Arial"/>
          <w:sz w:val="24"/>
          <w:szCs w:val="24"/>
          <w:lang w:val="es-ES_tradnl"/>
        </w:rPr>
        <w:t xml:space="preserve"> os </w:t>
      </w:r>
      <w:r w:rsidR="00C24993">
        <w:rPr>
          <w:rFonts w:ascii="Arial" w:hAnsi="Arial" w:cs="Arial"/>
          <w:sz w:val="24"/>
          <w:szCs w:val="24"/>
          <w:lang w:val="es-ES_tradnl"/>
        </w:rPr>
        <w:t xml:space="preserve">documentos de </w:t>
      </w:r>
      <w:r w:rsidRPr="003A4980">
        <w:rPr>
          <w:rFonts w:ascii="Arial" w:hAnsi="Arial" w:cs="Arial"/>
          <w:sz w:val="24"/>
          <w:szCs w:val="24"/>
          <w:lang w:val="es-ES_tradnl"/>
        </w:rPr>
        <w:t>suportes que acompanham a sua proposta. Nesse caso, especifica-se que se trata de um projeto de geração de energia</w:t>
      </w:r>
      <w:r w:rsidR="002309FD">
        <w:rPr>
          <w:rFonts w:ascii="Arial" w:hAnsi="Arial" w:cs="Arial"/>
          <w:sz w:val="24"/>
          <w:szCs w:val="24"/>
          <w:lang w:val="es-ES_tradnl"/>
        </w:rPr>
        <w:t>,</w:t>
      </w:r>
      <w:r w:rsidRPr="003A4980">
        <w:rPr>
          <w:rFonts w:ascii="Arial" w:hAnsi="Arial" w:cs="Arial"/>
          <w:sz w:val="24"/>
          <w:szCs w:val="24"/>
          <w:lang w:val="es-ES_tradnl"/>
        </w:rPr>
        <w:t xml:space="preserve"> e se refere à instalação de novos equipamentos. Nessa tecnologia, </w:t>
      </w:r>
      <w:r w:rsidR="00C24993">
        <w:rPr>
          <w:rFonts w:ascii="Arial" w:hAnsi="Arial" w:cs="Arial"/>
          <w:sz w:val="24"/>
          <w:szCs w:val="24"/>
          <w:lang w:val="es-ES_tradnl"/>
        </w:rPr>
        <w:t>como</w:t>
      </w:r>
      <w:r w:rsidRPr="003A4980">
        <w:rPr>
          <w:rFonts w:ascii="Arial" w:hAnsi="Arial" w:cs="Arial"/>
          <w:sz w:val="24"/>
          <w:szCs w:val="24"/>
          <w:lang w:val="es-ES_tradnl"/>
        </w:rPr>
        <w:t xml:space="preserve"> não </w:t>
      </w:r>
      <w:r w:rsidR="00C24993">
        <w:rPr>
          <w:rFonts w:ascii="Arial" w:hAnsi="Arial" w:cs="Arial"/>
          <w:sz w:val="24"/>
          <w:szCs w:val="24"/>
          <w:lang w:val="es-ES_tradnl"/>
        </w:rPr>
        <w:t xml:space="preserve">se </w:t>
      </w:r>
      <w:r w:rsidRPr="003A4980">
        <w:rPr>
          <w:rFonts w:ascii="Arial" w:hAnsi="Arial" w:cs="Arial"/>
          <w:sz w:val="24"/>
          <w:szCs w:val="24"/>
          <w:lang w:val="es-ES_tradnl"/>
        </w:rPr>
        <w:t xml:space="preserve">substitui equipamentos nas instalações do investidor, </w:t>
      </w:r>
      <w:r w:rsidR="00C24993">
        <w:rPr>
          <w:rFonts w:ascii="Arial" w:hAnsi="Arial" w:cs="Arial"/>
          <w:sz w:val="24"/>
          <w:szCs w:val="24"/>
          <w:lang w:val="es-ES_tradnl"/>
        </w:rPr>
        <w:t xml:space="preserve">não é necessário completar </w:t>
      </w:r>
      <w:r w:rsidRPr="003A4980">
        <w:rPr>
          <w:rFonts w:ascii="Arial" w:hAnsi="Arial" w:cs="Arial"/>
          <w:sz w:val="24"/>
          <w:szCs w:val="24"/>
          <w:lang w:val="es-ES_tradnl"/>
        </w:rPr>
        <w:t>o registro de resíduos no formato</w:t>
      </w:r>
      <w:r w:rsidR="0076320E">
        <w:rPr>
          <w:rFonts w:ascii="Arial" w:hAnsi="Arial" w:cs="Arial"/>
          <w:sz w:val="24"/>
          <w:szCs w:val="24"/>
          <w:lang w:val="es-ES_tradnl"/>
        </w:rPr>
        <w:t>.</w:t>
      </w:r>
    </w:p>
    <w:p w14:paraId="44817325" w14:textId="77777777" w:rsidR="00970DFC" w:rsidRPr="003A4980" w:rsidRDefault="00970DFC" w:rsidP="00216AB9">
      <w:pPr>
        <w:spacing w:after="0" w:line="240" w:lineRule="auto"/>
        <w:jc w:val="both"/>
        <w:rPr>
          <w:rFonts w:ascii="Arial" w:hAnsi="Arial" w:cs="Arial"/>
          <w:sz w:val="24"/>
          <w:szCs w:val="24"/>
          <w:lang w:val="es-ES_tradnl"/>
        </w:rPr>
      </w:pPr>
    </w:p>
    <w:p w14:paraId="2FD63852" w14:textId="0645369E" w:rsidR="00C70AC0" w:rsidRDefault="00C70AC0" w:rsidP="00216AB9">
      <w:pPr>
        <w:spacing w:after="0" w:line="240" w:lineRule="auto"/>
        <w:jc w:val="both"/>
        <w:rPr>
          <w:rFonts w:ascii="Arial" w:hAnsi="Arial" w:cs="Arial"/>
          <w:sz w:val="24"/>
          <w:szCs w:val="24"/>
          <w:lang w:val="es-ES_tradnl"/>
        </w:rPr>
      </w:pPr>
    </w:p>
    <w:p w14:paraId="43996ABA" w14:textId="1A5BEE1F" w:rsidR="004142EC" w:rsidRPr="003A4980" w:rsidRDefault="0076320E" w:rsidP="00216AB9">
      <w:pPr>
        <w:spacing w:after="0" w:line="240" w:lineRule="auto"/>
        <w:rPr>
          <w:rFonts w:ascii="Arial" w:hAnsi="Arial" w:cs="Arial"/>
          <w:b/>
          <w:bCs/>
          <w:sz w:val="24"/>
          <w:szCs w:val="24"/>
          <w:lang w:val="es-ES_tradnl"/>
        </w:rPr>
      </w:pPr>
      <w:r>
        <w:rPr>
          <w:rFonts w:ascii="Arial" w:hAnsi="Arial" w:cs="Arial"/>
          <w:b/>
          <w:bCs/>
          <w:sz w:val="24"/>
          <w:szCs w:val="24"/>
          <w:lang w:val="es-ES_tradnl"/>
        </w:rPr>
        <w:t>Ficha</w:t>
      </w:r>
      <w:r w:rsidR="004142EC" w:rsidRPr="003A4980">
        <w:rPr>
          <w:rFonts w:ascii="Arial" w:hAnsi="Arial" w:cs="Arial"/>
          <w:b/>
          <w:bCs/>
          <w:sz w:val="24"/>
          <w:szCs w:val="24"/>
          <w:lang w:val="es-ES_tradnl"/>
        </w:rPr>
        <w:t xml:space="preserve"> técnica</w:t>
      </w:r>
    </w:p>
    <w:p w14:paraId="104FE613" w14:textId="643A1941" w:rsidR="00216AB9" w:rsidRPr="003A4980" w:rsidRDefault="00216AB9" w:rsidP="00216AB9">
      <w:pPr>
        <w:spacing w:after="0" w:line="240" w:lineRule="auto"/>
        <w:rPr>
          <w:rFonts w:ascii="Arial" w:hAnsi="Arial" w:cs="Arial"/>
          <w:b/>
          <w:bCs/>
          <w:sz w:val="24"/>
          <w:szCs w:val="24"/>
          <w:lang w:val="es-ES_tradnl"/>
        </w:rPr>
      </w:pPr>
    </w:p>
    <w:p w14:paraId="6FA02E98" w14:textId="1DD36D09" w:rsidR="004142EC" w:rsidRPr="0076320E" w:rsidRDefault="004142EC" w:rsidP="000765D6">
      <w:pPr>
        <w:pStyle w:val="ListParagraph"/>
        <w:numPr>
          <w:ilvl w:val="0"/>
          <w:numId w:val="34"/>
        </w:numPr>
        <w:spacing w:after="0" w:line="240" w:lineRule="auto"/>
        <w:jc w:val="both"/>
        <w:rPr>
          <w:rFonts w:ascii="Arial" w:hAnsi="Arial" w:cs="Arial"/>
          <w:sz w:val="24"/>
          <w:szCs w:val="24"/>
          <w:lang w:val="es-ES_tradnl"/>
        </w:rPr>
      </w:pPr>
      <w:r w:rsidRPr="0076320E">
        <w:rPr>
          <w:rFonts w:ascii="Arial" w:hAnsi="Arial" w:cs="Arial"/>
          <w:b/>
          <w:bCs/>
          <w:i/>
          <w:iCs/>
          <w:sz w:val="24"/>
          <w:szCs w:val="24"/>
          <w:lang w:val="es-ES_tradnl"/>
        </w:rPr>
        <w:t>Informa</w:t>
      </w:r>
      <w:r w:rsidR="00970DFC" w:rsidRPr="0076320E">
        <w:rPr>
          <w:rFonts w:ascii="Arial" w:hAnsi="Arial" w:cs="Arial"/>
          <w:b/>
          <w:bCs/>
          <w:i/>
          <w:iCs/>
          <w:sz w:val="24"/>
          <w:szCs w:val="24"/>
          <w:lang w:val="es-ES_tradnl"/>
        </w:rPr>
        <w:t>ção técnica do projeto</w:t>
      </w:r>
    </w:p>
    <w:p w14:paraId="6450E207" w14:textId="1F0F5476" w:rsidR="00A07FD4" w:rsidRDefault="00970DFC" w:rsidP="004142EC">
      <w:pPr>
        <w:spacing w:before="100" w:beforeAutospacing="1" w:after="100" w:afterAutospacing="1" w:line="240" w:lineRule="auto"/>
        <w:jc w:val="both"/>
        <w:rPr>
          <w:rFonts w:ascii="Arial" w:hAnsi="Arial" w:cs="Arial"/>
          <w:sz w:val="24"/>
          <w:szCs w:val="24"/>
          <w:lang w:val="es-ES_tradnl"/>
        </w:rPr>
      </w:pPr>
      <w:r w:rsidRPr="003A4980">
        <w:rPr>
          <w:rFonts w:ascii="Arial" w:hAnsi="Arial" w:cs="Arial"/>
          <w:sz w:val="24"/>
          <w:szCs w:val="24"/>
          <w:lang w:val="es-ES_tradnl"/>
        </w:rPr>
        <w:t>O projeto contempla a concepção, fornecimento e instalação de painéis solares e inversores</w:t>
      </w:r>
      <w:r w:rsidR="0076320E">
        <w:rPr>
          <w:rFonts w:ascii="Arial" w:hAnsi="Arial" w:cs="Arial"/>
          <w:sz w:val="24"/>
          <w:szCs w:val="24"/>
          <w:lang w:val="es-ES_tradnl"/>
        </w:rPr>
        <w:t>,</w:t>
      </w:r>
      <w:r w:rsidRPr="003A4980">
        <w:rPr>
          <w:rFonts w:ascii="Arial" w:hAnsi="Arial" w:cs="Arial"/>
          <w:sz w:val="24"/>
          <w:szCs w:val="24"/>
          <w:lang w:val="es-ES_tradnl"/>
        </w:rPr>
        <w:t xml:space="preserve"> e a concepção da estrutura que os suporta. Os dados do equipamento são registrados na seção 1.1 do formato</w:t>
      </w:r>
      <w:r w:rsidR="0076320E">
        <w:rPr>
          <w:rFonts w:ascii="Arial" w:hAnsi="Arial" w:cs="Arial"/>
          <w:sz w:val="24"/>
          <w:szCs w:val="24"/>
          <w:lang w:val="es-ES_tradnl"/>
        </w:rPr>
        <w:t xml:space="preserve"> (imagem 18)</w:t>
      </w:r>
      <w:r w:rsidRPr="003A4980">
        <w:rPr>
          <w:rFonts w:ascii="Arial" w:hAnsi="Arial" w:cs="Arial"/>
          <w:sz w:val="24"/>
          <w:szCs w:val="24"/>
          <w:lang w:val="es-ES_tradnl"/>
        </w:rPr>
        <w:t>.</w:t>
      </w:r>
    </w:p>
    <w:p w14:paraId="2A27E4D9" w14:textId="0D7B3744" w:rsidR="0025017A" w:rsidRDefault="0025017A" w:rsidP="004142EC">
      <w:pPr>
        <w:spacing w:before="100" w:beforeAutospacing="1" w:after="100" w:afterAutospacing="1" w:line="240" w:lineRule="auto"/>
        <w:jc w:val="both"/>
        <w:rPr>
          <w:rFonts w:ascii="Arial" w:hAnsi="Arial" w:cs="Arial"/>
          <w:sz w:val="24"/>
          <w:szCs w:val="24"/>
          <w:lang w:val="es-ES_tradnl"/>
        </w:rPr>
      </w:pPr>
    </w:p>
    <w:p w14:paraId="4B03F129" w14:textId="71479A58" w:rsidR="0025017A" w:rsidRDefault="0025017A" w:rsidP="004142EC">
      <w:pPr>
        <w:spacing w:before="100" w:beforeAutospacing="1" w:after="100" w:afterAutospacing="1" w:line="240" w:lineRule="auto"/>
        <w:jc w:val="both"/>
        <w:rPr>
          <w:rFonts w:ascii="Arial" w:hAnsi="Arial" w:cs="Arial"/>
          <w:sz w:val="24"/>
          <w:szCs w:val="24"/>
          <w:lang w:val="es-ES_tradnl"/>
        </w:rPr>
      </w:pPr>
    </w:p>
    <w:p w14:paraId="62F903C0" w14:textId="77777777" w:rsidR="0025017A" w:rsidRPr="003A4980" w:rsidRDefault="0025017A" w:rsidP="004142EC">
      <w:pPr>
        <w:spacing w:before="100" w:beforeAutospacing="1" w:after="100" w:afterAutospacing="1" w:line="240" w:lineRule="auto"/>
        <w:jc w:val="both"/>
        <w:rPr>
          <w:rFonts w:ascii="Arial" w:hAnsi="Arial" w:cs="Arial"/>
          <w:sz w:val="24"/>
          <w:szCs w:val="24"/>
          <w:lang w:val="es-ES_tradnl"/>
        </w:rPr>
      </w:pPr>
    </w:p>
    <w:p w14:paraId="7FF8FA2C" w14:textId="4B68C01C" w:rsidR="004142EC" w:rsidRPr="00333698" w:rsidRDefault="003A4980" w:rsidP="00C70A5F">
      <w:pPr>
        <w:spacing w:before="100" w:beforeAutospacing="1" w:after="100" w:afterAutospacing="1" w:line="240" w:lineRule="auto"/>
        <w:jc w:val="both"/>
        <w:rPr>
          <w:rFonts w:ascii="Arial" w:hAnsi="Arial" w:cs="Arial"/>
          <w:color w:val="44546A" w:themeColor="text2"/>
          <w:lang w:val="es-ES_tradnl"/>
        </w:rPr>
      </w:pPr>
      <w:r w:rsidRPr="00333698">
        <w:rPr>
          <w:rFonts w:ascii="Arial" w:hAnsi="Arial" w:cs="Arial"/>
          <w:color w:val="44546A" w:themeColor="text2"/>
          <w:lang w:val="es-ES_tradnl"/>
        </w:rPr>
        <w:lastRenderedPageBreak/>
        <w:t>Imagem 1</w:t>
      </w:r>
      <w:r w:rsidR="00C70A5F" w:rsidRPr="00333698">
        <w:rPr>
          <w:rFonts w:ascii="Arial" w:hAnsi="Arial" w:cs="Arial"/>
          <w:color w:val="44546A" w:themeColor="text2"/>
          <w:lang w:val="es-ES_tradnl"/>
        </w:rPr>
        <w:t>8</w:t>
      </w:r>
      <w:r w:rsidRPr="00333698">
        <w:rPr>
          <w:rFonts w:ascii="Arial" w:hAnsi="Arial" w:cs="Arial"/>
          <w:color w:val="44546A" w:themeColor="text2"/>
          <w:lang w:val="es-ES_tradnl"/>
        </w:rPr>
        <w:t xml:space="preserve">. Seção: </w:t>
      </w:r>
      <w:r w:rsidR="00C70A5F" w:rsidRPr="00333698">
        <w:rPr>
          <w:rFonts w:ascii="Arial" w:hAnsi="Arial" w:cs="Arial"/>
          <w:color w:val="44546A" w:themeColor="text2"/>
          <w:lang w:val="es-ES_tradnl"/>
        </w:rPr>
        <w:t>Informação dos equipamentos propostos</w:t>
      </w:r>
    </w:p>
    <w:p w14:paraId="2B4F9FA2" w14:textId="4A36B54F" w:rsidR="00C1791D" w:rsidRPr="00776BC1" w:rsidRDefault="00097BD9" w:rsidP="00CB5F51">
      <w:pPr>
        <w:rPr>
          <w:rFonts w:ascii="Times New Roman" w:hAnsi="Times New Roman" w:cs="Times New Roman"/>
          <w:lang w:val="es-ES_tradnl"/>
        </w:rPr>
      </w:pPr>
      <w:r>
        <w:rPr>
          <w:noProof/>
        </w:rPr>
        <w:drawing>
          <wp:inline distT="0" distB="0" distL="0" distR="0" wp14:anchorId="2FD666FA" wp14:editId="3E4868F2">
            <wp:extent cx="5943600" cy="4790440"/>
            <wp:effectExtent l="0" t="0" r="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46"/>
                    <a:stretch>
                      <a:fillRect/>
                    </a:stretch>
                  </pic:blipFill>
                  <pic:spPr>
                    <a:xfrm>
                      <a:off x="0" y="0"/>
                      <a:ext cx="5943600" cy="4790440"/>
                    </a:xfrm>
                    <a:prstGeom prst="rect">
                      <a:avLst/>
                    </a:prstGeom>
                  </pic:spPr>
                </pic:pic>
              </a:graphicData>
            </a:graphic>
          </wp:inline>
        </w:drawing>
      </w:r>
    </w:p>
    <w:p w14:paraId="75048826" w14:textId="0611B83E" w:rsidR="00970DFC" w:rsidRDefault="00970DFC" w:rsidP="00A05961">
      <w:pPr>
        <w:spacing w:before="100" w:beforeAutospacing="1" w:after="100" w:afterAutospacing="1" w:line="240" w:lineRule="auto"/>
        <w:jc w:val="both"/>
        <w:rPr>
          <w:rFonts w:ascii="Arial" w:hAnsi="Arial" w:cs="Arial"/>
          <w:sz w:val="24"/>
          <w:szCs w:val="24"/>
          <w:lang w:val="es-ES_tradnl"/>
        </w:rPr>
      </w:pPr>
      <w:r w:rsidRPr="001D5F89">
        <w:rPr>
          <w:rFonts w:ascii="Arial" w:hAnsi="Arial" w:cs="Arial"/>
          <w:sz w:val="24"/>
          <w:szCs w:val="24"/>
          <w:lang w:val="es-ES_tradnl"/>
        </w:rPr>
        <w:t xml:space="preserve">Em uma instalação de geração solar fotovoltaica, a energia de referência será normalmente aquela fornecida pela rede elétrica ou outras fontes de autogeração elétrica. Nesse caso, </w:t>
      </w:r>
      <w:r w:rsidR="001D5F89">
        <w:rPr>
          <w:rFonts w:ascii="Arial" w:hAnsi="Arial" w:cs="Arial"/>
          <w:sz w:val="24"/>
          <w:szCs w:val="24"/>
          <w:lang w:val="es-ES_tradnl"/>
        </w:rPr>
        <w:t xml:space="preserve">utilizou-se </w:t>
      </w:r>
      <w:r w:rsidRPr="001D5F89">
        <w:rPr>
          <w:rFonts w:ascii="Arial" w:hAnsi="Arial" w:cs="Arial"/>
          <w:sz w:val="24"/>
          <w:szCs w:val="24"/>
          <w:lang w:val="es-ES_tradnl"/>
        </w:rPr>
        <w:t xml:space="preserve">a rede elétrica como referência. O custo da energia foi estimado com base na última fatura do fornecedor de eletricidade. É importante considerar as políticas de faturamento de eletricidade em cada país e certificar-se de integrar ou excluir os elementos que afetam o preço, </w:t>
      </w:r>
      <w:r w:rsidR="001D5F89">
        <w:rPr>
          <w:rFonts w:ascii="Arial" w:hAnsi="Arial" w:cs="Arial"/>
          <w:sz w:val="24"/>
          <w:szCs w:val="24"/>
          <w:lang w:val="es-ES_tradnl"/>
        </w:rPr>
        <w:t xml:space="preserve">tais </w:t>
      </w:r>
      <w:r w:rsidRPr="001D5F89">
        <w:rPr>
          <w:rFonts w:ascii="Arial" w:hAnsi="Arial" w:cs="Arial"/>
          <w:sz w:val="24"/>
          <w:szCs w:val="24"/>
          <w:lang w:val="es-ES_tradnl"/>
        </w:rPr>
        <w:t xml:space="preserve">como potência </w:t>
      </w:r>
      <w:r w:rsidR="001D5F89">
        <w:rPr>
          <w:rFonts w:ascii="Arial" w:hAnsi="Arial" w:cs="Arial"/>
          <w:sz w:val="24"/>
          <w:szCs w:val="24"/>
          <w:lang w:val="es-ES_tradnl"/>
        </w:rPr>
        <w:t>requerida</w:t>
      </w:r>
      <w:r w:rsidRPr="001D5F89">
        <w:rPr>
          <w:rFonts w:ascii="Arial" w:hAnsi="Arial" w:cs="Arial"/>
          <w:sz w:val="24"/>
          <w:szCs w:val="24"/>
          <w:lang w:val="es-ES_tradnl"/>
        </w:rPr>
        <w:t xml:space="preserve"> e fator de carga</w:t>
      </w:r>
      <w:r w:rsidR="001D5F89">
        <w:rPr>
          <w:rFonts w:ascii="Arial" w:hAnsi="Arial" w:cs="Arial"/>
          <w:sz w:val="24"/>
          <w:szCs w:val="24"/>
          <w:lang w:val="es-ES_tradnl"/>
        </w:rPr>
        <w:t xml:space="preserve"> (imagem 19)</w:t>
      </w:r>
      <w:r w:rsidRPr="001D5F89">
        <w:rPr>
          <w:rFonts w:ascii="Arial" w:hAnsi="Arial" w:cs="Arial"/>
          <w:sz w:val="24"/>
          <w:szCs w:val="24"/>
          <w:lang w:val="es-ES_tradnl"/>
        </w:rPr>
        <w:t>.</w:t>
      </w:r>
    </w:p>
    <w:p w14:paraId="70D5CDAE" w14:textId="55407E07" w:rsidR="0025017A" w:rsidRDefault="0025017A" w:rsidP="00A05961">
      <w:pPr>
        <w:spacing w:before="100" w:beforeAutospacing="1" w:after="100" w:afterAutospacing="1" w:line="240" w:lineRule="auto"/>
        <w:jc w:val="both"/>
        <w:rPr>
          <w:rFonts w:ascii="Arial" w:hAnsi="Arial" w:cs="Arial"/>
          <w:sz w:val="24"/>
          <w:szCs w:val="24"/>
          <w:lang w:val="es-ES_tradnl"/>
        </w:rPr>
      </w:pPr>
    </w:p>
    <w:p w14:paraId="262FA916" w14:textId="0D7682F8" w:rsidR="0025017A" w:rsidRDefault="0025017A" w:rsidP="00A05961">
      <w:pPr>
        <w:spacing w:before="100" w:beforeAutospacing="1" w:after="100" w:afterAutospacing="1" w:line="240" w:lineRule="auto"/>
        <w:jc w:val="both"/>
        <w:rPr>
          <w:rFonts w:ascii="Arial" w:hAnsi="Arial" w:cs="Arial"/>
          <w:sz w:val="24"/>
          <w:szCs w:val="24"/>
          <w:lang w:val="es-ES_tradnl"/>
        </w:rPr>
      </w:pPr>
    </w:p>
    <w:p w14:paraId="168B0CA2" w14:textId="6F706097" w:rsidR="0025017A" w:rsidRDefault="0025017A" w:rsidP="00A05961">
      <w:pPr>
        <w:spacing w:before="100" w:beforeAutospacing="1" w:after="100" w:afterAutospacing="1" w:line="240" w:lineRule="auto"/>
        <w:jc w:val="both"/>
        <w:rPr>
          <w:rFonts w:ascii="Arial" w:hAnsi="Arial" w:cs="Arial"/>
          <w:sz w:val="24"/>
          <w:szCs w:val="24"/>
          <w:lang w:val="es-ES_tradnl"/>
        </w:rPr>
      </w:pPr>
    </w:p>
    <w:p w14:paraId="45367478" w14:textId="77777777" w:rsidR="0025017A" w:rsidRPr="001D5F89" w:rsidRDefault="0025017A" w:rsidP="00A05961">
      <w:pPr>
        <w:spacing w:before="100" w:beforeAutospacing="1" w:after="100" w:afterAutospacing="1" w:line="240" w:lineRule="auto"/>
        <w:jc w:val="both"/>
        <w:rPr>
          <w:rFonts w:ascii="Arial" w:hAnsi="Arial" w:cs="Arial"/>
          <w:sz w:val="24"/>
          <w:szCs w:val="24"/>
          <w:lang w:val="es-ES_tradnl"/>
        </w:rPr>
      </w:pPr>
    </w:p>
    <w:p w14:paraId="5466AED4" w14:textId="138EA307" w:rsidR="001D5F89" w:rsidRPr="00333698" w:rsidRDefault="001D5F89" w:rsidP="00A05961">
      <w:pPr>
        <w:spacing w:before="100" w:beforeAutospacing="1" w:after="100" w:afterAutospacing="1" w:line="240" w:lineRule="auto"/>
        <w:jc w:val="both"/>
        <w:rPr>
          <w:rFonts w:ascii="Arial" w:hAnsi="Arial" w:cs="Arial"/>
          <w:lang w:val="es-ES_tradnl"/>
        </w:rPr>
      </w:pPr>
      <w:r w:rsidRPr="00333698">
        <w:rPr>
          <w:rFonts w:ascii="Arial" w:hAnsi="Arial" w:cs="Arial"/>
          <w:color w:val="44546A" w:themeColor="text2"/>
          <w:lang w:val="es-ES_tradnl"/>
        </w:rPr>
        <w:lastRenderedPageBreak/>
        <w:t xml:space="preserve">Imagem 19. Seção: Informação </w:t>
      </w:r>
      <w:r w:rsidR="00652293" w:rsidRPr="00333698">
        <w:rPr>
          <w:rFonts w:ascii="Arial" w:hAnsi="Arial" w:cs="Arial"/>
          <w:color w:val="44546A" w:themeColor="text2"/>
          <w:lang w:val="es-ES_tradnl"/>
        </w:rPr>
        <w:t>das fontes de energia</w:t>
      </w:r>
      <w:r w:rsidRPr="00333698">
        <w:rPr>
          <w:rFonts w:ascii="Arial" w:hAnsi="Arial" w:cs="Arial"/>
          <w:color w:val="44546A" w:themeColor="text2"/>
          <w:lang w:val="es-ES_tradnl"/>
        </w:rPr>
        <w:t xml:space="preserve"> associad</w:t>
      </w:r>
      <w:r w:rsidR="00652293" w:rsidRPr="00333698">
        <w:rPr>
          <w:rFonts w:ascii="Arial" w:hAnsi="Arial" w:cs="Arial"/>
          <w:color w:val="44546A" w:themeColor="text2"/>
          <w:lang w:val="es-ES_tradnl"/>
        </w:rPr>
        <w:t>a</w:t>
      </w:r>
      <w:r w:rsidRPr="00333698">
        <w:rPr>
          <w:rFonts w:ascii="Arial" w:hAnsi="Arial" w:cs="Arial"/>
          <w:color w:val="44546A" w:themeColor="text2"/>
          <w:lang w:val="es-ES_tradnl"/>
        </w:rPr>
        <w:t>s ao projeto</w:t>
      </w:r>
    </w:p>
    <w:p w14:paraId="3682F455" w14:textId="2E777E6F" w:rsidR="004142EC" w:rsidRPr="00776BC1" w:rsidRDefault="004905E7" w:rsidP="004905E7">
      <w:pPr>
        <w:rPr>
          <w:rFonts w:ascii="Times New Roman" w:hAnsi="Times New Roman" w:cs="Times New Roman"/>
          <w:lang w:val="es-ES_tradnl"/>
        </w:rPr>
      </w:pPr>
      <w:r w:rsidRPr="004905E7">
        <w:drawing>
          <wp:inline distT="0" distB="0" distL="0" distR="0" wp14:anchorId="393A4550" wp14:editId="0DF84ACF">
            <wp:extent cx="6291894" cy="2699006"/>
            <wp:effectExtent l="0" t="0" r="0"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47"/>
                    <a:stretch>
                      <a:fillRect/>
                    </a:stretch>
                  </pic:blipFill>
                  <pic:spPr>
                    <a:xfrm>
                      <a:off x="0" y="0"/>
                      <a:ext cx="6305717" cy="2704936"/>
                    </a:xfrm>
                    <a:prstGeom prst="rect">
                      <a:avLst/>
                    </a:prstGeom>
                  </pic:spPr>
                </pic:pic>
              </a:graphicData>
            </a:graphic>
          </wp:inline>
        </w:drawing>
      </w:r>
    </w:p>
    <w:p w14:paraId="58E43386" w14:textId="5321575E" w:rsidR="004142EC" w:rsidRPr="006011B2" w:rsidRDefault="004142EC" w:rsidP="000765D6">
      <w:pPr>
        <w:pStyle w:val="ListParagraph"/>
        <w:numPr>
          <w:ilvl w:val="0"/>
          <w:numId w:val="35"/>
        </w:numPr>
        <w:spacing w:before="100" w:beforeAutospacing="1" w:after="100" w:afterAutospacing="1" w:line="240" w:lineRule="auto"/>
        <w:jc w:val="both"/>
        <w:rPr>
          <w:rFonts w:ascii="Arial" w:hAnsi="Arial" w:cs="Arial"/>
          <w:b/>
          <w:bCs/>
          <w:i/>
          <w:iCs/>
          <w:sz w:val="24"/>
          <w:szCs w:val="24"/>
          <w:lang w:val="es-ES_tradnl"/>
        </w:rPr>
      </w:pPr>
      <w:r w:rsidRPr="006011B2">
        <w:rPr>
          <w:rFonts w:ascii="Arial" w:hAnsi="Arial" w:cs="Arial"/>
          <w:b/>
          <w:bCs/>
          <w:i/>
          <w:iCs/>
          <w:sz w:val="24"/>
          <w:szCs w:val="24"/>
          <w:lang w:val="es-ES_tradnl"/>
        </w:rPr>
        <w:t>Sistema de monito</w:t>
      </w:r>
      <w:r w:rsidR="00612DAF" w:rsidRPr="006011B2">
        <w:rPr>
          <w:rFonts w:ascii="Arial" w:hAnsi="Arial" w:cs="Arial"/>
          <w:b/>
          <w:bCs/>
          <w:i/>
          <w:iCs/>
          <w:sz w:val="24"/>
          <w:szCs w:val="24"/>
          <w:lang w:val="es-ES_tradnl"/>
        </w:rPr>
        <w:t>ramento</w:t>
      </w:r>
    </w:p>
    <w:p w14:paraId="546EB9CA" w14:textId="392C24AA" w:rsidR="00612DAF" w:rsidRPr="006011B2" w:rsidRDefault="00612DAF" w:rsidP="00612DAF">
      <w:pPr>
        <w:spacing w:before="100" w:beforeAutospacing="1" w:after="100" w:afterAutospacing="1" w:line="240" w:lineRule="auto"/>
        <w:jc w:val="both"/>
        <w:rPr>
          <w:rFonts w:ascii="Arial" w:hAnsi="Arial" w:cs="Arial"/>
          <w:sz w:val="24"/>
          <w:szCs w:val="24"/>
          <w:lang w:val="es-ES_tradnl"/>
        </w:rPr>
      </w:pPr>
      <w:r w:rsidRPr="006011B2">
        <w:rPr>
          <w:rFonts w:ascii="Arial" w:hAnsi="Arial" w:cs="Arial"/>
          <w:sz w:val="24"/>
          <w:szCs w:val="24"/>
          <w:lang w:val="es-ES_tradnl"/>
        </w:rPr>
        <w:t>A tecnologia fotovoltaica é uma das mais fáceis de medir, pois os dispositivos envolvidos possuem medição própria, além de possuírem registros históricos de irradiação, que é um dos fatores essenciais do projeto. Os parâmetros relevantes a serem medidos para determinar o indicador de desempenho do projeto proposto em termos de energia gerada foram</w:t>
      </w:r>
      <w:r w:rsidR="006011B2">
        <w:rPr>
          <w:rFonts w:ascii="Arial" w:hAnsi="Arial" w:cs="Arial"/>
          <w:sz w:val="24"/>
          <w:szCs w:val="24"/>
          <w:lang w:val="es-ES_tradnl"/>
        </w:rPr>
        <w:t xml:space="preserve"> (imagem 20)</w:t>
      </w:r>
      <w:r w:rsidRPr="006011B2">
        <w:rPr>
          <w:rFonts w:ascii="Arial" w:hAnsi="Arial" w:cs="Arial"/>
          <w:sz w:val="24"/>
          <w:szCs w:val="24"/>
          <w:lang w:val="es-ES_tradnl"/>
        </w:rPr>
        <w:t>:</w:t>
      </w:r>
    </w:p>
    <w:p w14:paraId="37DDD84D" w14:textId="0A713EDB" w:rsidR="00C06FCF" w:rsidRPr="006011B2" w:rsidRDefault="00612DAF" w:rsidP="000765D6">
      <w:pPr>
        <w:pStyle w:val="ListParagraph"/>
        <w:numPr>
          <w:ilvl w:val="0"/>
          <w:numId w:val="17"/>
        </w:numPr>
        <w:spacing w:before="100" w:beforeAutospacing="1" w:after="100" w:afterAutospacing="1" w:line="240" w:lineRule="auto"/>
        <w:jc w:val="both"/>
        <w:rPr>
          <w:rFonts w:ascii="Arial" w:hAnsi="Arial" w:cs="Arial"/>
          <w:sz w:val="24"/>
          <w:szCs w:val="24"/>
          <w:lang w:val="es-ES_tradnl"/>
        </w:rPr>
      </w:pPr>
      <w:r w:rsidRPr="006011B2">
        <w:rPr>
          <w:rFonts w:ascii="Arial" w:hAnsi="Arial" w:cs="Arial"/>
          <w:sz w:val="24"/>
          <w:szCs w:val="24"/>
          <w:lang w:val="es-ES_tradnl"/>
        </w:rPr>
        <w:t>Fornecimento de energia renovável</w:t>
      </w:r>
      <w:r w:rsidR="006011B2">
        <w:rPr>
          <w:rFonts w:ascii="Arial" w:hAnsi="Arial" w:cs="Arial"/>
          <w:sz w:val="24"/>
          <w:szCs w:val="24"/>
          <w:lang w:val="es-ES_tradnl"/>
        </w:rPr>
        <w:t>, que se r</w:t>
      </w:r>
      <w:r w:rsidRPr="006011B2">
        <w:rPr>
          <w:rFonts w:ascii="Arial" w:hAnsi="Arial" w:cs="Arial"/>
          <w:sz w:val="24"/>
          <w:szCs w:val="24"/>
          <w:lang w:val="es-ES_tradnl"/>
        </w:rPr>
        <w:t>efere à quantidade de energia fornecida pelo sistema de geração de energia. Nesse caso, foi possível med</w:t>
      </w:r>
      <w:r w:rsidR="006011B2">
        <w:rPr>
          <w:rFonts w:ascii="Arial" w:hAnsi="Arial" w:cs="Arial"/>
          <w:sz w:val="24"/>
          <w:szCs w:val="24"/>
          <w:lang w:val="es-ES_tradnl"/>
        </w:rPr>
        <w:t>í</w:t>
      </w:r>
      <w:r w:rsidRPr="006011B2">
        <w:rPr>
          <w:rFonts w:ascii="Arial" w:hAnsi="Arial" w:cs="Arial"/>
          <w:sz w:val="24"/>
          <w:szCs w:val="24"/>
          <w:lang w:val="es-ES_tradnl"/>
        </w:rPr>
        <w:t>-lo diretamente pelos inversores que, por sua vez, transmitem os dados para aplicativos de monitoramento fornecidos pelo provedor de tecnologia.</w:t>
      </w:r>
    </w:p>
    <w:p w14:paraId="2963D149" w14:textId="7B294550" w:rsidR="00612DAF" w:rsidRDefault="006011B2" w:rsidP="000765D6">
      <w:pPr>
        <w:pStyle w:val="ListParagraph"/>
        <w:numPr>
          <w:ilvl w:val="0"/>
          <w:numId w:val="17"/>
        </w:numPr>
        <w:spacing w:before="100" w:beforeAutospacing="1" w:after="100" w:afterAutospacing="1" w:line="240" w:lineRule="auto"/>
        <w:jc w:val="both"/>
        <w:rPr>
          <w:rFonts w:ascii="Arial" w:hAnsi="Arial" w:cs="Arial"/>
          <w:sz w:val="24"/>
          <w:szCs w:val="24"/>
          <w:lang w:val="es-ES_tradnl"/>
        </w:rPr>
      </w:pPr>
      <w:r>
        <w:rPr>
          <w:rFonts w:ascii="Arial" w:hAnsi="Arial" w:cs="Arial"/>
          <w:sz w:val="24"/>
          <w:szCs w:val="24"/>
          <w:lang w:val="es-ES_tradnl"/>
        </w:rPr>
        <w:t>Recurso</w:t>
      </w:r>
      <w:r w:rsidR="00612DAF" w:rsidRPr="006011B2">
        <w:rPr>
          <w:rFonts w:ascii="Arial" w:hAnsi="Arial" w:cs="Arial"/>
          <w:sz w:val="24"/>
          <w:szCs w:val="24"/>
          <w:lang w:val="es-ES_tradnl"/>
        </w:rPr>
        <w:t xml:space="preserve"> renovável</w:t>
      </w:r>
      <w:r>
        <w:rPr>
          <w:rFonts w:ascii="Arial" w:hAnsi="Arial" w:cs="Arial"/>
          <w:sz w:val="24"/>
          <w:szCs w:val="24"/>
          <w:lang w:val="es-ES_tradnl"/>
        </w:rPr>
        <w:t xml:space="preserve"> que se refere </w:t>
      </w:r>
      <w:r w:rsidR="00612DAF" w:rsidRPr="006011B2">
        <w:rPr>
          <w:rFonts w:ascii="Arial" w:hAnsi="Arial" w:cs="Arial"/>
          <w:sz w:val="24"/>
          <w:szCs w:val="24"/>
          <w:lang w:val="es-ES_tradnl"/>
        </w:rPr>
        <w:t xml:space="preserve">à quantidade de recurso natural que está disponível para o cliente produzir energia. </w:t>
      </w:r>
      <w:r>
        <w:rPr>
          <w:rFonts w:ascii="Arial" w:hAnsi="Arial" w:cs="Arial"/>
          <w:sz w:val="24"/>
          <w:szCs w:val="24"/>
          <w:lang w:val="es-ES_tradnl"/>
        </w:rPr>
        <w:t>A aplicação</w:t>
      </w:r>
      <w:r w:rsidR="00612DAF" w:rsidRPr="006011B2">
        <w:rPr>
          <w:rFonts w:ascii="Arial" w:hAnsi="Arial" w:cs="Arial"/>
          <w:sz w:val="24"/>
          <w:szCs w:val="24"/>
          <w:lang w:val="es-ES_tradnl"/>
        </w:rPr>
        <w:t xml:space="preserve"> usad</w:t>
      </w:r>
      <w:r>
        <w:rPr>
          <w:rFonts w:ascii="Arial" w:hAnsi="Arial" w:cs="Arial"/>
          <w:sz w:val="24"/>
          <w:szCs w:val="24"/>
          <w:lang w:val="es-ES_tradnl"/>
        </w:rPr>
        <w:t>a</w:t>
      </w:r>
      <w:r w:rsidR="00612DAF" w:rsidRPr="006011B2">
        <w:rPr>
          <w:rFonts w:ascii="Arial" w:hAnsi="Arial" w:cs="Arial"/>
          <w:sz w:val="24"/>
          <w:szCs w:val="24"/>
          <w:lang w:val="es-ES_tradnl"/>
        </w:rPr>
        <w:t xml:space="preserve"> pelo provedor de tecnologia usa informações fornecidas por recursos renováveis da NASA.</w:t>
      </w:r>
    </w:p>
    <w:p w14:paraId="79550366" w14:textId="1AB933AD" w:rsidR="00333698" w:rsidRDefault="00333698" w:rsidP="00333698">
      <w:pPr>
        <w:spacing w:before="100" w:beforeAutospacing="1" w:after="100" w:afterAutospacing="1" w:line="240" w:lineRule="auto"/>
        <w:jc w:val="both"/>
        <w:rPr>
          <w:rFonts w:ascii="Arial" w:hAnsi="Arial" w:cs="Arial"/>
          <w:sz w:val="24"/>
          <w:szCs w:val="24"/>
          <w:lang w:val="es-ES_tradnl"/>
        </w:rPr>
      </w:pPr>
    </w:p>
    <w:p w14:paraId="4E002659" w14:textId="551F03EC" w:rsidR="00333698" w:rsidRDefault="00333698" w:rsidP="00333698">
      <w:pPr>
        <w:spacing w:before="100" w:beforeAutospacing="1" w:after="100" w:afterAutospacing="1" w:line="240" w:lineRule="auto"/>
        <w:jc w:val="both"/>
        <w:rPr>
          <w:rFonts w:ascii="Arial" w:hAnsi="Arial" w:cs="Arial"/>
          <w:sz w:val="24"/>
          <w:szCs w:val="24"/>
          <w:lang w:val="es-ES_tradnl"/>
        </w:rPr>
      </w:pPr>
    </w:p>
    <w:p w14:paraId="21E656E5" w14:textId="1CA040B9" w:rsidR="0025017A" w:rsidRDefault="0025017A" w:rsidP="00333698">
      <w:pPr>
        <w:spacing w:before="100" w:beforeAutospacing="1" w:after="100" w:afterAutospacing="1" w:line="240" w:lineRule="auto"/>
        <w:jc w:val="both"/>
        <w:rPr>
          <w:rFonts w:ascii="Arial" w:hAnsi="Arial" w:cs="Arial"/>
          <w:sz w:val="24"/>
          <w:szCs w:val="24"/>
          <w:lang w:val="es-ES_tradnl"/>
        </w:rPr>
      </w:pPr>
    </w:p>
    <w:p w14:paraId="4ADFAF28" w14:textId="024F62FB" w:rsidR="0025017A" w:rsidRDefault="0025017A" w:rsidP="00333698">
      <w:pPr>
        <w:spacing w:before="100" w:beforeAutospacing="1" w:after="100" w:afterAutospacing="1" w:line="240" w:lineRule="auto"/>
        <w:jc w:val="both"/>
        <w:rPr>
          <w:rFonts w:ascii="Arial" w:hAnsi="Arial" w:cs="Arial"/>
          <w:sz w:val="24"/>
          <w:szCs w:val="24"/>
          <w:lang w:val="es-ES_tradnl"/>
        </w:rPr>
      </w:pPr>
    </w:p>
    <w:p w14:paraId="3A94FBAB" w14:textId="0087A9B7" w:rsidR="0025017A" w:rsidRDefault="0025017A" w:rsidP="00333698">
      <w:pPr>
        <w:spacing w:before="100" w:beforeAutospacing="1" w:after="100" w:afterAutospacing="1" w:line="240" w:lineRule="auto"/>
        <w:jc w:val="both"/>
        <w:rPr>
          <w:rFonts w:ascii="Arial" w:hAnsi="Arial" w:cs="Arial"/>
          <w:sz w:val="24"/>
          <w:szCs w:val="24"/>
          <w:lang w:val="es-ES_tradnl"/>
        </w:rPr>
      </w:pPr>
    </w:p>
    <w:p w14:paraId="0D555377" w14:textId="77777777" w:rsidR="00333698" w:rsidRPr="00333698" w:rsidRDefault="00333698" w:rsidP="00333698">
      <w:pPr>
        <w:spacing w:before="100" w:beforeAutospacing="1" w:after="100" w:afterAutospacing="1" w:line="240" w:lineRule="auto"/>
        <w:jc w:val="both"/>
        <w:rPr>
          <w:rFonts w:ascii="Arial" w:hAnsi="Arial" w:cs="Arial"/>
          <w:sz w:val="24"/>
          <w:szCs w:val="24"/>
          <w:lang w:val="es-ES_tradnl"/>
        </w:rPr>
      </w:pPr>
    </w:p>
    <w:p w14:paraId="7981270D" w14:textId="1D6FC596" w:rsidR="006011B2" w:rsidRPr="00333698" w:rsidRDefault="006011B2" w:rsidP="00333698">
      <w:pPr>
        <w:spacing w:before="100" w:beforeAutospacing="1" w:after="100" w:afterAutospacing="1" w:line="240" w:lineRule="auto"/>
        <w:ind w:left="360"/>
        <w:jc w:val="both"/>
        <w:rPr>
          <w:rFonts w:ascii="Arial" w:hAnsi="Arial" w:cs="Arial"/>
          <w:color w:val="44546A" w:themeColor="text2"/>
          <w:lang w:val="es-ES_tradnl"/>
        </w:rPr>
      </w:pPr>
      <w:r w:rsidRPr="00333698">
        <w:rPr>
          <w:rFonts w:ascii="Arial" w:hAnsi="Arial" w:cs="Arial"/>
          <w:color w:val="44546A" w:themeColor="text2"/>
          <w:lang w:val="es-ES_tradnl"/>
        </w:rPr>
        <w:lastRenderedPageBreak/>
        <w:t>Imagem 20. Seção: Dados de parâmetros relevantes</w:t>
      </w:r>
    </w:p>
    <w:p w14:paraId="43A23589" w14:textId="440C976E" w:rsidR="004142EC" w:rsidRPr="00895D51" w:rsidRDefault="00895D51" w:rsidP="004905E7">
      <w:pPr>
        <w:spacing w:before="100" w:beforeAutospacing="1" w:after="100" w:afterAutospacing="1" w:line="240" w:lineRule="auto"/>
        <w:rPr>
          <w:rFonts w:ascii="Times New Roman" w:hAnsi="Times New Roman" w:cs="Times New Roman"/>
          <w:lang w:val="es-ES_tradnl"/>
        </w:rPr>
      </w:pPr>
      <w:r w:rsidRPr="00895D51">
        <w:rPr>
          <w:noProof/>
        </w:rPr>
        <w:drawing>
          <wp:inline distT="0" distB="0" distL="0" distR="0" wp14:anchorId="71B751CF" wp14:editId="22B9916C">
            <wp:extent cx="5943600" cy="2899410"/>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48"/>
                    <a:stretch>
                      <a:fillRect/>
                    </a:stretch>
                  </pic:blipFill>
                  <pic:spPr>
                    <a:xfrm>
                      <a:off x="0" y="0"/>
                      <a:ext cx="5943600" cy="2899410"/>
                    </a:xfrm>
                    <a:prstGeom prst="rect">
                      <a:avLst/>
                    </a:prstGeom>
                  </pic:spPr>
                </pic:pic>
              </a:graphicData>
            </a:graphic>
          </wp:inline>
        </w:drawing>
      </w:r>
    </w:p>
    <w:p w14:paraId="40ECADA0" w14:textId="035650A0" w:rsidR="004142EC" w:rsidRPr="006011B2" w:rsidRDefault="004142EC" w:rsidP="000765D6">
      <w:pPr>
        <w:pStyle w:val="ListParagraph"/>
        <w:numPr>
          <w:ilvl w:val="0"/>
          <w:numId w:val="36"/>
        </w:numPr>
        <w:spacing w:before="100" w:beforeAutospacing="1" w:after="100" w:afterAutospacing="1" w:line="240" w:lineRule="auto"/>
        <w:rPr>
          <w:rFonts w:ascii="Arial" w:hAnsi="Arial" w:cs="Arial"/>
          <w:b/>
          <w:bCs/>
          <w:i/>
          <w:iCs/>
          <w:sz w:val="24"/>
          <w:szCs w:val="24"/>
          <w:lang w:val="es-ES_tradnl"/>
        </w:rPr>
      </w:pPr>
      <w:r w:rsidRPr="006011B2">
        <w:rPr>
          <w:rFonts w:ascii="Arial" w:hAnsi="Arial" w:cs="Arial"/>
          <w:b/>
          <w:bCs/>
          <w:i/>
          <w:iCs/>
          <w:sz w:val="24"/>
          <w:szCs w:val="24"/>
          <w:lang w:val="es-ES_tradnl"/>
        </w:rPr>
        <w:t>Constru</w:t>
      </w:r>
      <w:r w:rsidR="00C06FCF" w:rsidRPr="006011B2">
        <w:rPr>
          <w:rFonts w:ascii="Arial" w:hAnsi="Arial" w:cs="Arial"/>
          <w:b/>
          <w:bCs/>
          <w:i/>
          <w:iCs/>
          <w:sz w:val="24"/>
          <w:szCs w:val="24"/>
          <w:lang w:val="es-ES_tradnl"/>
        </w:rPr>
        <w:t>ção</w:t>
      </w:r>
      <w:r w:rsidRPr="006011B2">
        <w:rPr>
          <w:rFonts w:ascii="Arial" w:hAnsi="Arial" w:cs="Arial"/>
          <w:b/>
          <w:bCs/>
          <w:i/>
          <w:iCs/>
          <w:sz w:val="24"/>
          <w:szCs w:val="24"/>
          <w:lang w:val="es-ES_tradnl"/>
        </w:rPr>
        <w:t xml:space="preserve"> de </w:t>
      </w:r>
      <w:r w:rsidR="009E6D5B" w:rsidRPr="006011B2">
        <w:rPr>
          <w:rFonts w:ascii="Arial" w:hAnsi="Arial" w:cs="Arial"/>
          <w:b/>
          <w:bCs/>
          <w:i/>
          <w:iCs/>
          <w:sz w:val="24"/>
          <w:szCs w:val="24"/>
          <w:lang w:val="es-ES_tradnl"/>
        </w:rPr>
        <w:t>i</w:t>
      </w:r>
      <w:r w:rsidRPr="006011B2">
        <w:rPr>
          <w:rFonts w:ascii="Arial" w:hAnsi="Arial" w:cs="Arial"/>
          <w:b/>
          <w:bCs/>
          <w:i/>
          <w:iCs/>
          <w:sz w:val="24"/>
          <w:szCs w:val="24"/>
          <w:lang w:val="es-ES_tradnl"/>
        </w:rPr>
        <w:t>ndicadores energético</w:t>
      </w:r>
      <w:r w:rsidR="00C06FCF" w:rsidRPr="006011B2">
        <w:rPr>
          <w:rFonts w:ascii="Arial" w:hAnsi="Arial" w:cs="Arial"/>
          <w:b/>
          <w:bCs/>
          <w:i/>
          <w:iCs/>
          <w:sz w:val="24"/>
          <w:szCs w:val="24"/>
          <w:lang w:val="es-ES_tradnl"/>
        </w:rPr>
        <w:t>s</w:t>
      </w:r>
    </w:p>
    <w:p w14:paraId="2A19D11E" w14:textId="3D0EFE0B" w:rsidR="00C06FCF" w:rsidRPr="006011B2" w:rsidRDefault="00C06FCF" w:rsidP="004142EC">
      <w:pPr>
        <w:spacing w:before="100" w:beforeAutospacing="1" w:after="100" w:afterAutospacing="1" w:line="240" w:lineRule="auto"/>
        <w:jc w:val="both"/>
        <w:rPr>
          <w:rFonts w:ascii="Arial" w:hAnsi="Arial" w:cs="Arial"/>
          <w:sz w:val="24"/>
          <w:szCs w:val="24"/>
          <w:lang w:val="es-ES_tradnl"/>
        </w:rPr>
      </w:pPr>
      <w:r w:rsidRPr="006011B2">
        <w:rPr>
          <w:rFonts w:ascii="Arial" w:hAnsi="Arial" w:cs="Arial"/>
          <w:sz w:val="24"/>
          <w:szCs w:val="24"/>
          <w:lang w:val="es-ES_tradnl"/>
        </w:rPr>
        <w:t>Neste projeto o fornecedor decidiu utilizar a prática comum de tomar os registros de irradiação de um ano</w:t>
      </w:r>
      <w:r w:rsidR="00F23F04">
        <w:rPr>
          <w:rFonts w:ascii="Arial" w:hAnsi="Arial" w:cs="Arial"/>
          <w:sz w:val="24"/>
          <w:szCs w:val="24"/>
          <w:lang w:val="es-ES_tradnl"/>
        </w:rPr>
        <w:t>,</w:t>
      </w:r>
      <w:r w:rsidRPr="006011B2">
        <w:rPr>
          <w:rFonts w:ascii="Arial" w:hAnsi="Arial" w:cs="Arial"/>
          <w:sz w:val="24"/>
          <w:szCs w:val="24"/>
          <w:lang w:val="es-ES_tradnl"/>
        </w:rPr>
        <w:t xml:space="preserve"> separados em períodos mensais, graças à disponibilidade de informações em bancos de dados históricos de radiação solar.</w:t>
      </w:r>
      <w:r w:rsidR="00F23F04">
        <w:rPr>
          <w:rFonts w:ascii="Arial" w:hAnsi="Arial" w:cs="Arial"/>
          <w:sz w:val="24"/>
          <w:szCs w:val="24"/>
          <w:lang w:val="es-ES_tradnl"/>
        </w:rPr>
        <w:t xml:space="preserve"> Na imagem 21 estabelecem-se os períodos de medição para o projeto de geração solar fotovoltaica:</w:t>
      </w:r>
    </w:p>
    <w:p w14:paraId="6432B023" w14:textId="082A59A5" w:rsidR="006011B2" w:rsidRPr="00333698" w:rsidRDefault="006011B2" w:rsidP="006011B2">
      <w:pPr>
        <w:spacing w:before="100" w:beforeAutospacing="1" w:after="100" w:afterAutospacing="1" w:line="240" w:lineRule="auto"/>
        <w:ind w:left="360"/>
        <w:jc w:val="both"/>
        <w:rPr>
          <w:rFonts w:ascii="Arial" w:hAnsi="Arial" w:cs="Arial"/>
          <w:color w:val="44546A" w:themeColor="text2"/>
          <w:lang w:val="es-ES_tradnl"/>
        </w:rPr>
      </w:pPr>
      <w:r w:rsidRPr="00333698">
        <w:rPr>
          <w:rFonts w:ascii="Arial" w:hAnsi="Arial" w:cs="Arial"/>
          <w:color w:val="44546A" w:themeColor="text2"/>
          <w:lang w:val="es-ES_tradnl"/>
        </w:rPr>
        <w:t>Imagem 2</w:t>
      </w:r>
      <w:r w:rsidR="00F23F04" w:rsidRPr="00333698">
        <w:rPr>
          <w:rFonts w:ascii="Arial" w:hAnsi="Arial" w:cs="Arial"/>
          <w:color w:val="44546A" w:themeColor="text2"/>
          <w:lang w:val="es-ES_tradnl"/>
        </w:rPr>
        <w:t>1</w:t>
      </w:r>
      <w:r w:rsidRPr="00333698">
        <w:rPr>
          <w:rFonts w:ascii="Arial" w:hAnsi="Arial" w:cs="Arial"/>
          <w:color w:val="44546A" w:themeColor="text2"/>
          <w:lang w:val="es-ES_tradnl"/>
        </w:rPr>
        <w:t xml:space="preserve">. Seção: </w:t>
      </w:r>
      <w:r w:rsidR="00F23F04" w:rsidRPr="00333698">
        <w:rPr>
          <w:rFonts w:ascii="Arial" w:hAnsi="Arial" w:cs="Arial"/>
          <w:color w:val="44546A" w:themeColor="text2"/>
          <w:lang w:val="es-ES_tradnl"/>
        </w:rPr>
        <w:t>Construção de indicadores</w:t>
      </w:r>
    </w:p>
    <w:p w14:paraId="353C5674" w14:textId="67FCE3B5" w:rsidR="004142EC" w:rsidRPr="00776BC1" w:rsidRDefault="00895D51" w:rsidP="004905E7">
      <w:pPr>
        <w:spacing w:before="100" w:beforeAutospacing="1" w:after="100" w:afterAutospacing="1" w:line="240" w:lineRule="auto"/>
        <w:rPr>
          <w:rFonts w:ascii="Times New Roman" w:hAnsi="Times New Roman" w:cs="Times New Roman"/>
          <w:lang w:val="es-ES_tradnl"/>
        </w:rPr>
      </w:pPr>
      <w:r w:rsidRPr="00895D51">
        <w:rPr>
          <w:noProof/>
        </w:rPr>
        <w:drawing>
          <wp:inline distT="0" distB="0" distL="0" distR="0" wp14:anchorId="6BB8917C" wp14:editId="427FE244">
            <wp:extent cx="5943600" cy="2433955"/>
            <wp:effectExtent l="0" t="0" r="0" b="444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49"/>
                    <a:stretch>
                      <a:fillRect/>
                    </a:stretch>
                  </pic:blipFill>
                  <pic:spPr>
                    <a:xfrm>
                      <a:off x="0" y="0"/>
                      <a:ext cx="5943600" cy="2433955"/>
                    </a:xfrm>
                    <a:prstGeom prst="rect">
                      <a:avLst/>
                    </a:prstGeom>
                  </pic:spPr>
                </pic:pic>
              </a:graphicData>
            </a:graphic>
          </wp:inline>
        </w:drawing>
      </w:r>
    </w:p>
    <w:p w14:paraId="123851D3" w14:textId="3A1D629B" w:rsidR="00A70E1E" w:rsidRPr="00A70E1E" w:rsidRDefault="009556D7" w:rsidP="00A70E1E">
      <w:pPr>
        <w:spacing w:before="100" w:beforeAutospacing="1" w:after="100" w:afterAutospacing="1" w:line="240" w:lineRule="auto"/>
        <w:jc w:val="both"/>
        <w:rPr>
          <w:rFonts w:ascii="Arial" w:hAnsi="Arial" w:cs="Arial"/>
          <w:sz w:val="24"/>
          <w:szCs w:val="24"/>
          <w:lang w:val="es-ES_tradnl"/>
        </w:rPr>
      </w:pPr>
      <w:r w:rsidRPr="00A70E1E">
        <w:rPr>
          <w:rFonts w:ascii="Arial" w:hAnsi="Arial" w:cs="Arial"/>
          <w:sz w:val="24"/>
          <w:szCs w:val="24"/>
          <w:lang w:val="es-ES_tradnl"/>
        </w:rPr>
        <w:t xml:space="preserve">Em seguida, </w:t>
      </w:r>
      <w:r w:rsidR="00A70E1E">
        <w:rPr>
          <w:rFonts w:ascii="Arial" w:hAnsi="Arial" w:cs="Arial"/>
          <w:sz w:val="24"/>
          <w:szCs w:val="24"/>
          <w:lang w:val="es-ES_tradnl"/>
        </w:rPr>
        <w:t xml:space="preserve">graças às </w:t>
      </w:r>
      <w:r w:rsidR="00A70E1E" w:rsidRPr="00A70E1E">
        <w:rPr>
          <w:rFonts w:ascii="Arial" w:hAnsi="Arial" w:cs="Arial"/>
          <w:sz w:val="24"/>
          <w:szCs w:val="24"/>
          <w:lang w:val="es-ES_tradnl"/>
        </w:rPr>
        <w:t xml:space="preserve">estimativas teóricas e de sua </w:t>
      </w:r>
      <w:r w:rsidR="00A70E1E">
        <w:rPr>
          <w:rFonts w:ascii="Arial" w:hAnsi="Arial" w:cs="Arial"/>
          <w:sz w:val="24"/>
          <w:szCs w:val="24"/>
          <w:lang w:val="es-ES_tradnl"/>
        </w:rPr>
        <w:t>experiencia,</w:t>
      </w:r>
      <w:r w:rsidR="00A70E1E" w:rsidRPr="00A70E1E">
        <w:rPr>
          <w:rFonts w:ascii="Arial" w:hAnsi="Arial" w:cs="Arial"/>
          <w:sz w:val="24"/>
          <w:szCs w:val="24"/>
          <w:lang w:val="es-ES_tradnl"/>
        </w:rPr>
        <w:t xml:space="preserve"> </w:t>
      </w:r>
      <w:r w:rsidRPr="00A70E1E">
        <w:rPr>
          <w:rFonts w:ascii="Arial" w:hAnsi="Arial" w:cs="Arial"/>
          <w:sz w:val="24"/>
          <w:szCs w:val="24"/>
          <w:lang w:val="es-ES_tradnl"/>
        </w:rPr>
        <w:t>o fornecedor</w:t>
      </w:r>
      <w:r w:rsidR="00A70E1E">
        <w:rPr>
          <w:rFonts w:ascii="Arial" w:hAnsi="Arial" w:cs="Arial"/>
          <w:sz w:val="24"/>
          <w:szCs w:val="24"/>
          <w:lang w:val="es-ES_tradnl"/>
        </w:rPr>
        <w:t xml:space="preserve"> </w:t>
      </w:r>
      <w:r w:rsidRPr="00A70E1E">
        <w:rPr>
          <w:rFonts w:ascii="Arial" w:hAnsi="Arial" w:cs="Arial"/>
          <w:sz w:val="24"/>
          <w:szCs w:val="24"/>
          <w:lang w:val="es-ES_tradnl"/>
        </w:rPr>
        <w:t xml:space="preserve">definiu quanto seria a “energia renovável fornecida” que </w:t>
      </w:r>
      <w:r w:rsidR="00A70E1E">
        <w:rPr>
          <w:rFonts w:ascii="Arial" w:hAnsi="Arial" w:cs="Arial"/>
          <w:sz w:val="24"/>
          <w:szCs w:val="24"/>
          <w:lang w:val="es-ES_tradnl"/>
        </w:rPr>
        <w:t xml:space="preserve">geraria </w:t>
      </w:r>
      <w:r w:rsidRPr="00A70E1E">
        <w:rPr>
          <w:rFonts w:ascii="Arial" w:hAnsi="Arial" w:cs="Arial"/>
          <w:sz w:val="24"/>
          <w:szCs w:val="24"/>
          <w:lang w:val="es-ES_tradnl"/>
        </w:rPr>
        <w:t>o sistema proposto, considerando</w:t>
      </w:r>
      <w:r w:rsidR="00A70E1E">
        <w:rPr>
          <w:rFonts w:ascii="Arial" w:hAnsi="Arial" w:cs="Arial"/>
          <w:sz w:val="24"/>
          <w:szCs w:val="24"/>
          <w:lang w:val="es-ES_tradnl"/>
        </w:rPr>
        <w:t xml:space="preserve"> condições de desenho tais como</w:t>
      </w:r>
      <w:r w:rsidR="00A70E1E" w:rsidRPr="00A70E1E">
        <w:rPr>
          <w:rFonts w:ascii="Arial" w:hAnsi="Arial" w:cs="Arial"/>
          <w:sz w:val="24"/>
          <w:szCs w:val="24"/>
          <w:lang w:val="es-ES_tradnl"/>
        </w:rPr>
        <w:t xml:space="preserve"> localização geográfica, inclinação, </w:t>
      </w:r>
      <w:r w:rsidR="00A70E1E" w:rsidRPr="00A70E1E">
        <w:rPr>
          <w:rFonts w:ascii="Arial" w:hAnsi="Arial" w:cs="Arial"/>
          <w:sz w:val="24"/>
          <w:szCs w:val="24"/>
          <w:lang w:val="es-ES_tradnl"/>
        </w:rPr>
        <w:lastRenderedPageBreak/>
        <w:t xml:space="preserve">orientação, </w:t>
      </w:r>
      <w:r w:rsidR="00A70E1E">
        <w:rPr>
          <w:rFonts w:ascii="Arial" w:hAnsi="Arial" w:cs="Arial"/>
          <w:sz w:val="24"/>
          <w:szCs w:val="24"/>
          <w:lang w:val="es-ES_tradnl"/>
        </w:rPr>
        <w:t xml:space="preserve">inclinação, sombreamento </w:t>
      </w:r>
      <w:r w:rsidR="00A70E1E" w:rsidRPr="00A70E1E">
        <w:rPr>
          <w:rFonts w:ascii="Arial" w:hAnsi="Arial" w:cs="Arial"/>
          <w:sz w:val="24"/>
          <w:szCs w:val="24"/>
          <w:lang w:val="es-ES_tradnl"/>
        </w:rPr>
        <w:t>e características técnicas dos painéis e inversores.</w:t>
      </w:r>
    </w:p>
    <w:p w14:paraId="16693058" w14:textId="709812E9" w:rsidR="009556D7" w:rsidRPr="00A70E1E" w:rsidRDefault="009556D7" w:rsidP="009556D7">
      <w:pPr>
        <w:spacing w:before="100" w:beforeAutospacing="1" w:after="100" w:afterAutospacing="1" w:line="240" w:lineRule="auto"/>
        <w:jc w:val="both"/>
        <w:rPr>
          <w:rFonts w:ascii="Arial" w:hAnsi="Arial" w:cs="Arial"/>
          <w:sz w:val="24"/>
          <w:szCs w:val="24"/>
          <w:lang w:val="es-ES_tradnl"/>
        </w:rPr>
      </w:pPr>
      <w:r w:rsidRPr="00A70E1E">
        <w:rPr>
          <w:rFonts w:ascii="Arial" w:hAnsi="Arial" w:cs="Arial"/>
          <w:sz w:val="24"/>
          <w:szCs w:val="24"/>
          <w:lang w:val="es-ES_tradnl"/>
        </w:rPr>
        <w:t xml:space="preserve">Neste caso, o fornecedor selecionou painéis com uma inclinação de 20 graus a 180 graus em relação ao norte geográfico para os quais, considerando sombreamento e perdas por inclinação, obteve-se uma eficiência determinada pela engenharia de 80%. </w:t>
      </w:r>
      <w:r w:rsidR="00A70E1E">
        <w:rPr>
          <w:rFonts w:ascii="Arial" w:hAnsi="Arial" w:cs="Arial"/>
          <w:sz w:val="24"/>
          <w:szCs w:val="24"/>
          <w:lang w:val="es-ES_tradnl"/>
        </w:rPr>
        <w:t>Logo, o</w:t>
      </w:r>
      <w:r w:rsidRPr="00A70E1E">
        <w:rPr>
          <w:rFonts w:ascii="Arial" w:hAnsi="Arial" w:cs="Arial"/>
          <w:sz w:val="24"/>
          <w:szCs w:val="24"/>
          <w:lang w:val="es-ES_tradnl"/>
        </w:rPr>
        <w:t xml:space="preserve"> fornecedor definiu uma eficiência inferior (75%) para absorver algum desvio não calculado no de</w:t>
      </w:r>
      <w:r w:rsidR="00A70E1E">
        <w:rPr>
          <w:rFonts w:ascii="Arial" w:hAnsi="Arial" w:cs="Arial"/>
          <w:sz w:val="24"/>
          <w:szCs w:val="24"/>
          <w:lang w:val="es-ES_tradnl"/>
        </w:rPr>
        <w:t>senho (imagem 22)</w:t>
      </w:r>
      <w:r w:rsidRPr="00A70E1E">
        <w:rPr>
          <w:rFonts w:ascii="Arial" w:hAnsi="Arial" w:cs="Arial"/>
          <w:sz w:val="24"/>
          <w:szCs w:val="24"/>
          <w:lang w:val="es-ES_tradnl"/>
        </w:rPr>
        <w:t>.</w:t>
      </w:r>
      <w:r w:rsidR="00A70E1E" w:rsidRPr="00A70E1E">
        <w:rPr>
          <w:rFonts w:ascii="Arial" w:hAnsi="Arial" w:cs="Arial"/>
          <w:sz w:val="24"/>
          <w:szCs w:val="24"/>
          <w:lang w:val="es-ES_tradnl"/>
        </w:rPr>
        <w:t xml:space="preserve"> </w:t>
      </w:r>
    </w:p>
    <w:p w14:paraId="1F8726B7" w14:textId="720CD371" w:rsidR="00A70E1E" w:rsidRPr="00333698" w:rsidRDefault="00A70E1E" w:rsidP="00A70E1E">
      <w:pPr>
        <w:spacing w:before="100" w:beforeAutospacing="1" w:after="100" w:afterAutospacing="1" w:line="240" w:lineRule="auto"/>
        <w:ind w:left="360"/>
        <w:jc w:val="both"/>
        <w:rPr>
          <w:rFonts w:ascii="Arial" w:hAnsi="Arial" w:cs="Arial"/>
          <w:color w:val="44546A" w:themeColor="text2"/>
          <w:lang w:val="es-ES_tradnl"/>
        </w:rPr>
      </w:pPr>
      <w:r w:rsidRPr="00333698">
        <w:rPr>
          <w:rFonts w:ascii="Arial" w:hAnsi="Arial" w:cs="Arial"/>
          <w:color w:val="44546A" w:themeColor="text2"/>
          <w:lang w:val="es-ES_tradnl"/>
        </w:rPr>
        <w:t>Imagem 21. Seção: Gestão energética esperada do sistema</w:t>
      </w:r>
    </w:p>
    <w:p w14:paraId="1787F3E7" w14:textId="78CF834F" w:rsidR="004142EC" w:rsidRPr="00776BC1" w:rsidRDefault="00E4289B" w:rsidP="004905E7">
      <w:pPr>
        <w:spacing w:before="100" w:beforeAutospacing="1" w:after="100" w:afterAutospacing="1" w:line="240" w:lineRule="auto"/>
        <w:rPr>
          <w:rFonts w:ascii="Times New Roman" w:hAnsi="Times New Roman" w:cs="Times New Roman"/>
          <w:lang w:val="es-ES_tradnl"/>
        </w:rPr>
      </w:pPr>
      <w:r w:rsidRPr="00E4289B">
        <w:rPr>
          <w:noProof/>
        </w:rPr>
        <w:drawing>
          <wp:inline distT="0" distB="0" distL="0" distR="0" wp14:anchorId="4BED7924" wp14:editId="12E04DE2">
            <wp:extent cx="5943600" cy="2905760"/>
            <wp:effectExtent l="0" t="0" r="0" b="8890"/>
            <wp:docPr id="29" name="Picture 2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able, Excel&#10;&#10;Description automatically generated"/>
                    <pic:cNvPicPr/>
                  </pic:nvPicPr>
                  <pic:blipFill>
                    <a:blip r:embed="rId50"/>
                    <a:stretch>
                      <a:fillRect/>
                    </a:stretch>
                  </pic:blipFill>
                  <pic:spPr>
                    <a:xfrm>
                      <a:off x="0" y="0"/>
                      <a:ext cx="5943600" cy="2905760"/>
                    </a:xfrm>
                    <a:prstGeom prst="rect">
                      <a:avLst/>
                    </a:prstGeom>
                  </pic:spPr>
                </pic:pic>
              </a:graphicData>
            </a:graphic>
          </wp:inline>
        </w:drawing>
      </w:r>
    </w:p>
    <w:p w14:paraId="21DDAD9C" w14:textId="3D0CC19D" w:rsidR="00511491" w:rsidRPr="00B56CB7" w:rsidRDefault="00511491" w:rsidP="004142EC">
      <w:pPr>
        <w:spacing w:before="100" w:beforeAutospacing="1" w:after="100" w:afterAutospacing="1" w:line="240" w:lineRule="auto"/>
        <w:jc w:val="both"/>
        <w:rPr>
          <w:rFonts w:ascii="Arial" w:hAnsi="Arial" w:cs="Arial"/>
          <w:sz w:val="24"/>
          <w:szCs w:val="24"/>
          <w:lang w:val="es-ES_tradnl"/>
        </w:rPr>
      </w:pPr>
      <w:r w:rsidRPr="00B56CB7">
        <w:rPr>
          <w:rFonts w:ascii="Arial" w:hAnsi="Arial" w:cs="Arial"/>
          <w:sz w:val="24"/>
          <w:szCs w:val="24"/>
          <w:lang w:val="es-ES_tradnl"/>
        </w:rPr>
        <w:t xml:space="preserve">Com esses dados, a ferramenta </w:t>
      </w:r>
      <w:r w:rsidR="005D3240">
        <w:rPr>
          <w:rFonts w:ascii="Arial" w:hAnsi="Arial" w:cs="Arial"/>
          <w:sz w:val="24"/>
          <w:szCs w:val="24"/>
          <w:lang w:val="es-ES_tradnl"/>
        </w:rPr>
        <w:t>realiza cálculos automáticos</w:t>
      </w:r>
      <w:r w:rsidRPr="00B56CB7">
        <w:rPr>
          <w:rFonts w:ascii="Arial" w:hAnsi="Arial" w:cs="Arial"/>
          <w:sz w:val="24"/>
          <w:szCs w:val="24"/>
          <w:lang w:val="es-ES_tradnl"/>
        </w:rPr>
        <w:t xml:space="preserve"> e apresenta na seção 3.3. </w:t>
      </w:r>
      <w:r w:rsidR="005D3240">
        <w:rPr>
          <w:rFonts w:ascii="Arial" w:hAnsi="Arial" w:cs="Arial"/>
          <w:sz w:val="24"/>
          <w:szCs w:val="24"/>
          <w:lang w:val="es-ES_tradnl"/>
        </w:rPr>
        <w:t xml:space="preserve">da folha </w:t>
      </w:r>
      <w:r w:rsidRPr="00B56CB7">
        <w:rPr>
          <w:rFonts w:ascii="Arial" w:hAnsi="Arial" w:cs="Arial"/>
          <w:sz w:val="24"/>
          <w:szCs w:val="24"/>
          <w:lang w:val="es-ES_tradnl"/>
        </w:rPr>
        <w:t xml:space="preserve">o </w:t>
      </w:r>
      <w:r w:rsidRPr="005D3240">
        <w:rPr>
          <w:rFonts w:ascii="Arial" w:hAnsi="Arial" w:cs="Arial"/>
          <w:sz w:val="24"/>
          <w:szCs w:val="24"/>
          <w:lang w:val="es-ES_tradnl"/>
        </w:rPr>
        <w:t xml:space="preserve">índice de energia gerada </w:t>
      </w:r>
      <w:r w:rsidR="0025017A">
        <w:rPr>
          <w:rFonts w:ascii="Arial" w:hAnsi="Arial" w:cs="Arial"/>
          <w:sz w:val="24"/>
          <w:szCs w:val="24"/>
          <w:lang w:val="es-ES_tradnl"/>
        </w:rPr>
        <w:t>estimado</w:t>
      </w:r>
      <w:r w:rsidRPr="00B56CB7">
        <w:rPr>
          <w:rFonts w:ascii="Arial" w:hAnsi="Arial" w:cs="Arial"/>
          <w:sz w:val="24"/>
          <w:szCs w:val="24"/>
          <w:lang w:val="es-ES_tradnl"/>
        </w:rPr>
        <w:t xml:space="preserve"> (IEG es</w:t>
      </w:r>
      <w:r w:rsidR="0025017A">
        <w:rPr>
          <w:rFonts w:ascii="Arial" w:hAnsi="Arial" w:cs="Arial"/>
          <w:sz w:val="24"/>
          <w:szCs w:val="24"/>
          <w:lang w:val="es-ES_tradnl"/>
        </w:rPr>
        <w:t>timado</w:t>
      </w:r>
      <w:r w:rsidRPr="00B56CB7">
        <w:rPr>
          <w:rFonts w:ascii="Arial" w:hAnsi="Arial" w:cs="Arial"/>
          <w:sz w:val="24"/>
          <w:szCs w:val="24"/>
          <w:lang w:val="es-ES_tradnl"/>
        </w:rPr>
        <w:t>)</w:t>
      </w:r>
      <w:r w:rsidR="008E47AD">
        <w:rPr>
          <w:rFonts w:ascii="Arial" w:hAnsi="Arial" w:cs="Arial"/>
          <w:sz w:val="24"/>
          <w:szCs w:val="24"/>
          <w:lang w:val="es-ES_tradnl"/>
        </w:rPr>
        <w:t xml:space="preserve">, que neste caso </w:t>
      </w:r>
      <w:r w:rsidRPr="00B56CB7">
        <w:rPr>
          <w:rFonts w:ascii="Arial" w:hAnsi="Arial" w:cs="Arial"/>
          <w:sz w:val="24"/>
          <w:szCs w:val="24"/>
          <w:lang w:val="es-ES_tradnl"/>
        </w:rPr>
        <w:t>corresponde à média dos indicadores calculados para cada período de medição. O resultado foi em IGE de: 160 kWh / kWh / m</w:t>
      </w:r>
      <w:r w:rsidRPr="008E47AD">
        <w:rPr>
          <w:rFonts w:ascii="Arial" w:hAnsi="Arial" w:cs="Arial"/>
          <w:sz w:val="24"/>
          <w:szCs w:val="24"/>
          <w:vertAlign w:val="superscript"/>
          <w:lang w:val="es-ES_tradnl"/>
        </w:rPr>
        <w:t>2</w:t>
      </w:r>
      <w:r w:rsidRPr="00B56CB7">
        <w:rPr>
          <w:rFonts w:ascii="Arial" w:hAnsi="Arial" w:cs="Arial"/>
          <w:sz w:val="24"/>
          <w:szCs w:val="24"/>
          <w:lang w:val="es-ES_tradnl"/>
        </w:rPr>
        <w:t>.</w:t>
      </w:r>
    </w:p>
    <w:p w14:paraId="2720C4BC" w14:textId="74ACBFB8" w:rsidR="004142EC" w:rsidRPr="0040505B" w:rsidRDefault="004142EC" w:rsidP="000765D6">
      <w:pPr>
        <w:pStyle w:val="ListParagraph"/>
        <w:numPr>
          <w:ilvl w:val="0"/>
          <w:numId w:val="37"/>
        </w:numPr>
        <w:spacing w:before="100" w:beforeAutospacing="1" w:after="100" w:afterAutospacing="1" w:line="240" w:lineRule="auto"/>
        <w:rPr>
          <w:rFonts w:ascii="Arial" w:hAnsi="Arial" w:cs="Arial"/>
          <w:b/>
          <w:bCs/>
          <w:i/>
          <w:iCs/>
          <w:sz w:val="24"/>
          <w:szCs w:val="24"/>
          <w:lang w:val="es-ES_tradnl"/>
        </w:rPr>
      </w:pPr>
      <w:r w:rsidRPr="0040505B">
        <w:rPr>
          <w:rFonts w:ascii="Arial" w:hAnsi="Arial" w:cs="Arial"/>
          <w:b/>
          <w:bCs/>
          <w:i/>
          <w:iCs/>
          <w:sz w:val="24"/>
          <w:szCs w:val="24"/>
          <w:lang w:val="es-ES_tradnl"/>
        </w:rPr>
        <w:t>Energ</w:t>
      </w:r>
      <w:r w:rsidR="00971124" w:rsidRPr="0040505B">
        <w:rPr>
          <w:rFonts w:ascii="Arial" w:hAnsi="Arial" w:cs="Arial"/>
          <w:b/>
          <w:bCs/>
          <w:i/>
          <w:iCs/>
          <w:sz w:val="24"/>
          <w:szCs w:val="24"/>
          <w:lang w:val="es-ES_tradnl"/>
        </w:rPr>
        <w:t>i</w:t>
      </w:r>
      <w:r w:rsidRPr="0040505B">
        <w:rPr>
          <w:rFonts w:ascii="Arial" w:hAnsi="Arial" w:cs="Arial"/>
          <w:b/>
          <w:bCs/>
          <w:i/>
          <w:iCs/>
          <w:sz w:val="24"/>
          <w:szCs w:val="24"/>
          <w:lang w:val="es-ES_tradnl"/>
        </w:rPr>
        <w:t>a gerada garantida</w:t>
      </w:r>
    </w:p>
    <w:p w14:paraId="33F13F8B" w14:textId="31E223F1" w:rsidR="00F650C8" w:rsidRPr="00B56CB7" w:rsidRDefault="00F650C8" w:rsidP="00F650C8">
      <w:pPr>
        <w:spacing w:before="100" w:beforeAutospacing="1" w:after="100" w:afterAutospacing="1" w:line="240" w:lineRule="auto"/>
        <w:jc w:val="both"/>
        <w:rPr>
          <w:rFonts w:ascii="Arial" w:hAnsi="Arial" w:cs="Arial"/>
          <w:sz w:val="24"/>
          <w:szCs w:val="24"/>
          <w:lang w:val="es-ES_tradnl"/>
        </w:rPr>
      </w:pPr>
      <w:r w:rsidRPr="00B56CB7">
        <w:rPr>
          <w:rFonts w:ascii="Arial" w:hAnsi="Arial" w:cs="Arial"/>
          <w:sz w:val="24"/>
          <w:szCs w:val="24"/>
          <w:lang w:val="es-ES_tradnl"/>
        </w:rPr>
        <w:t xml:space="preserve">O fornecedor deve indicar ao seu cliente a quantidade de “recurso renovável” anual que </w:t>
      </w:r>
      <w:r w:rsidR="0040505B">
        <w:rPr>
          <w:rFonts w:ascii="Arial" w:hAnsi="Arial" w:cs="Arial"/>
          <w:sz w:val="24"/>
          <w:szCs w:val="24"/>
          <w:lang w:val="es-ES_tradnl"/>
        </w:rPr>
        <w:t xml:space="preserve">foi </w:t>
      </w:r>
      <w:r w:rsidRPr="00B56CB7">
        <w:rPr>
          <w:rFonts w:ascii="Arial" w:hAnsi="Arial" w:cs="Arial"/>
          <w:sz w:val="24"/>
          <w:szCs w:val="24"/>
          <w:lang w:val="es-ES_tradnl"/>
        </w:rPr>
        <w:t>calcul</w:t>
      </w:r>
      <w:r w:rsidR="0040505B">
        <w:rPr>
          <w:rFonts w:ascii="Arial" w:hAnsi="Arial" w:cs="Arial"/>
          <w:sz w:val="24"/>
          <w:szCs w:val="24"/>
          <w:lang w:val="es-ES_tradnl"/>
        </w:rPr>
        <w:t>ado</w:t>
      </w:r>
      <w:r w:rsidRPr="00B56CB7">
        <w:rPr>
          <w:rFonts w:ascii="Arial" w:hAnsi="Arial" w:cs="Arial"/>
          <w:sz w:val="24"/>
          <w:szCs w:val="24"/>
          <w:lang w:val="es-ES_tradnl"/>
        </w:rPr>
        <w:t xml:space="preserve">, com base na informação estatística de irradiação da área onde se encontra o projeto. A ferramenta gera automaticamente </w:t>
      </w:r>
      <w:r w:rsidR="0040505B">
        <w:rPr>
          <w:rFonts w:ascii="Arial" w:hAnsi="Arial" w:cs="Arial"/>
          <w:sz w:val="24"/>
          <w:szCs w:val="24"/>
          <w:lang w:val="es-ES_tradnl"/>
        </w:rPr>
        <w:t xml:space="preserve">os </w:t>
      </w:r>
      <w:r w:rsidRPr="00B56CB7">
        <w:rPr>
          <w:rFonts w:ascii="Arial" w:hAnsi="Arial" w:cs="Arial"/>
          <w:sz w:val="24"/>
          <w:szCs w:val="24"/>
          <w:lang w:val="es-ES_tradnl"/>
        </w:rPr>
        <w:t xml:space="preserve">valores anuais, </w:t>
      </w:r>
      <w:r w:rsidR="0040505B">
        <w:rPr>
          <w:rFonts w:ascii="Arial" w:hAnsi="Arial" w:cs="Arial"/>
          <w:sz w:val="24"/>
          <w:szCs w:val="24"/>
          <w:lang w:val="es-ES_tradnl"/>
        </w:rPr>
        <w:t>já que dispõe de</w:t>
      </w:r>
      <w:r w:rsidRPr="00B56CB7">
        <w:rPr>
          <w:rFonts w:ascii="Arial" w:hAnsi="Arial" w:cs="Arial"/>
          <w:sz w:val="24"/>
          <w:szCs w:val="24"/>
          <w:lang w:val="es-ES_tradnl"/>
        </w:rPr>
        <w:t xml:space="preserve"> dados de preços de energia e </w:t>
      </w:r>
      <w:r w:rsidR="0040505B">
        <w:rPr>
          <w:rFonts w:ascii="Arial" w:hAnsi="Arial" w:cs="Arial"/>
          <w:sz w:val="24"/>
          <w:szCs w:val="24"/>
          <w:lang w:val="es-ES_tradnl"/>
        </w:rPr>
        <w:t xml:space="preserve">os </w:t>
      </w:r>
      <w:r w:rsidRPr="00B56CB7">
        <w:rPr>
          <w:rFonts w:ascii="Arial" w:hAnsi="Arial" w:cs="Arial"/>
          <w:sz w:val="24"/>
          <w:szCs w:val="24"/>
          <w:lang w:val="es-ES_tradnl"/>
        </w:rPr>
        <w:t>índices de desempenho.</w:t>
      </w:r>
    </w:p>
    <w:p w14:paraId="491F8891" w14:textId="18E6D9A7" w:rsidR="00F650C8" w:rsidRPr="00B56CB7" w:rsidRDefault="00F650C8" w:rsidP="00F650C8">
      <w:pPr>
        <w:spacing w:before="100" w:beforeAutospacing="1" w:after="100" w:afterAutospacing="1" w:line="240" w:lineRule="auto"/>
        <w:jc w:val="both"/>
        <w:rPr>
          <w:rFonts w:ascii="Arial" w:hAnsi="Arial" w:cs="Arial"/>
          <w:sz w:val="24"/>
          <w:szCs w:val="24"/>
          <w:lang w:val="es-ES_tradnl"/>
        </w:rPr>
      </w:pPr>
      <w:r w:rsidRPr="00B56CB7">
        <w:rPr>
          <w:rFonts w:ascii="Arial" w:hAnsi="Arial" w:cs="Arial"/>
          <w:sz w:val="24"/>
          <w:szCs w:val="24"/>
          <w:lang w:val="es-ES_tradnl"/>
        </w:rPr>
        <w:t xml:space="preserve">Os dados de </w:t>
      </w:r>
      <w:r w:rsidR="0040505B">
        <w:rPr>
          <w:rFonts w:ascii="Arial" w:hAnsi="Arial" w:cs="Arial"/>
          <w:sz w:val="24"/>
          <w:szCs w:val="24"/>
          <w:lang w:val="es-ES_tradnl"/>
        </w:rPr>
        <w:t>“</w:t>
      </w:r>
      <w:r w:rsidRPr="00B56CB7">
        <w:rPr>
          <w:rFonts w:ascii="Arial" w:hAnsi="Arial" w:cs="Arial"/>
          <w:sz w:val="24"/>
          <w:szCs w:val="24"/>
          <w:lang w:val="es-ES_tradnl"/>
        </w:rPr>
        <w:t>recurso renováv</w:t>
      </w:r>
      <w:r w:rsidR="0040505B">
        <w:rPr>
          <w:rFonts w:ascii="Arial" w:hAnsi="Arial" w:cs="Arial"/>
          <w:sz w:val="24"/>
          <w:szCs w:val="24"/>
          <w:lang w:val="es-ES_tradnl"/>
        </w:rPr>
        <w:t>el”</w:t>
      </w:r>
      <w:r w:rsidRPr="00B56CB7">
        <w:rPr>
          <w:rFonts w:ascii="Arial" w:hAnsi="Arial" w:cs="Arial"/>
          <w:sz w:val="24"/>
          <w:szCs w:val="24"/>
          <w:lang w:val="es-ES_tradnl"/>
        </w:rPr>
        <w:t xml:space="preserve"> foram registrados neste caso p</w:t>
      </w:r>
      <w:r w:rsidR="0040505B">
        <w:rPr>
          <w:rFonts w:ascii="Arial" w:hAnsi="Arial" w:cs="Arial"/>
          <w:sz w:val="24"/>
          <w:szCs w:val="24"/>
          <w:lang w:val="es-ES_tradnl"/>
        </w:rPr>
        <w:t>ara</w:t>
      </w:r>
      <w:r w:rsidRPr="00B56CB7">
        <w:rPr>
          <w:rFonts w:ascii="Arial" w:hAnsi="Arial" w:cs="Arial"/>
          <w:sz w:val="24"/>
          <w:szCs w:val="24"/>
          <w:lang w:val="es-ES_tradnl"/>
        </w:rPr>
        <w:t xml:space="preserve"> </w:t>
      </w:r>
      <w:r w:rsidR="0040505B">
        <w:rPr>
          <w:rFonts w:ascii="Arial" w:hAnsi="Arial" w:cs="Arial"/>
          <w:sz w:val="24"/>
          <w:szCs w:val="24"/>
          <w:lang w:val="es-ES_tradnl"/>
        </w:rPr>
        <w:t>cinco</w:t>
      </w:r>
      <w:r w:rsidRPr="00B56CB7">
        <w:rPr>
          <w:rFonts w:ascii="Arial" w:hAnsi="Arial" w:cs="Arial"/>
          <w:sz w:val="24"/>
          <w:szCs w:val="24"/>
          <w:lang w:val="es-ES_tradnl"/>
        </w:rPr>
        <w:t xml:space="preserve"> anos. </w:t>
      </w:r>
      <w:r w:rsidR="0040505B">
        <w:rPr>
          <w:rFonts w:ascii="Arial" w:hAnsi="Arial" w:cs="Arial"/>
          <w:sz w:val="24"/>
          <w:szCs w:val="24"/>
          <w:lang w:val="es-ES_tradnl"/>
        </w:rPr>
        <w:t xml:space="preserve">Na folha </w:t>
      </w:r>
      <w:r w:rsidRPr="00B56CB7">
        <w:rPr>
          <w:rFonts w:ascii="Arial" w:hAnsi="Arial" w:cs="Arial"/>
          <w:sz w:val="24"/>
          <w:szCs w:val="24"/>
          <w:lang w:val="es-ES_tradnl"/>
        </w:rPr>
        <w:t xml:space="preserve"> </w:t>
      </w:r>
      <w:r w:rsidR="0040505B">
        <w:rPr>
          <w:rFonts w:ascii="Arial" w:hAnsi="Arial" w:cs="Arial"/>
          <w:sz w:val="24"/>
          <w:szCs w:val="24"/>
          <w:lang w:val="es-ES_tradnl"/>
        </w:rPr>
        <w:t xml:space="preserve">é </w:t>
      </w:r>
      <w:r w:rsidRPr="00B56CB7">
        <w:rPr>
          <w:rFonts w:ascii="Arial" w:hAnsi="Arial" w:cs="Arial"/>
          <w:sz w:val="24"/>
          <w:szCs w:val="24"/>
          <w:lang w:val="es-ES_tradnl"/>
        </w:rPr>
        <w:t>mostra</w:t>
      </w:r>
      <w:r w:rsidR="0040505B">
        <w:rPr>
          <w:rFonts w:ascii="Arial" w:hAnsi="Arial" w:cs="Arial"/>
          <w:sz w:val="24"/>
          <w:szCs w:val="24"/>
          <w:lang w:val="es-ES_tradnl"/>
        </w:rPr>
        <w:t>da</w:t>
      </w:r>
      <w:r w:rsidRPr="00B56CB7">
        <w:rPr>
          <w:rFonts w:ascii="Arial" w:hAnsi="Arial" w:cs="Arial"/>
          <w:sz w:val="24"/>
          <w:szCs w:val="24"/>
          <w:lang w:val="es-ES_tradnl"/>
        </w:rPr>
        <w:t xml:space="preserve"> uma ligeira diminuição da capacidade de geração nos anos </w:t>
      </w:r>
      <w:r w:rsidR="0040505B">
        <w:rPr>
          <w:rFonts w:ascii="Arial" w:hAnsi="Arial" w:cs="Arial"/>
          <w:sz w:val="24"/>
          <w:szCs w:val="24"/>
          <w:lang w:val="es-ES_tradnl"/>
        </w:rPr>
        <w:t>posteriores</w:t>
      </w:r>
      <w:r w:rsidRPr="00B56CB7">
        <w:rPr>
          <w:rFonts w:ascii="Arial" w:hAnsi="Arial" w:cs="Arial"/>
          <w:sz w:val="24"/>
          <w:szCs w:val="24"/>
          <w:lang w:val="es-ES_tradnl"/>
        </w:rPr>
        <w:t xml:space="preserve"> </w:t>
      </w:r>
      <w:r w:rsidR="0040505B">
        <w:rPr>
          <w:rFonts w:ascii="Arial" w:hAnsi="Arial" w:cs="Arial"/>
          <w:sz w:val="24"/>
          <w:szCs w:val="24"/>
          <w:lang w:val="es-ES_tradnl"/>
        </w:rPr>
        <w:t>à</w:t>
      </w:r>
      <w:r w:rsidRPr="00B56CB7">
        <w:rPr>
          <w:rFonts w:ascii="Arial" w:hAnsi="Arial" w:cs="Arial"/>
          <w:sz w:val="24"/>
          <w:szCs w:val="24"/>
          <w:lang w:val="es-ES_tradnl"/>
        </w:rPr>
        <w:t xml:space="preserve"> instalação. Isso se deve ao fato de que, para considerar a degradação dos painéis, o fornecedor optou por aplicar uma redução de 0,3% ao ano na radiação anual.</w:t>
      </w:r>
    </w:p>
    <w:p w14:paraId="64D121BC" w14:textId="5213A03A" w:rsidR="00F650C8" w:rsidRPr="00B56CB7" w:rsidRDefault="00F650C8" w:rsidP="00F650C8">
      <w:pPr>
        <w:spacing w:before="100" w:beforeAutospacing="1" w:after="100" w:afterAutospacing="1" w:line="240" w:lineRule="auto"/>
        <w:jc w:val="both"/>
        <w:rPr>
          <w:rFonts w:ascii="Arial" w:hAnsi="Arial" w:cs="Arial"/>
          <w:sz w:val="24"/>
          <w:szCs w:val="24"/>
          <w:lang w:val="es-ES_tradnl"/>
        </w:rPr>
      </w:pPr>
      <w:r w:rsidRPr="00B56CB7">
        <w:rPr>
          <w:rFonts w:ascii="Arial" w:hAnsi="Arial" w:cs="Arial"/>
          <w:sz w:val="24"/>
          <w:szCs w:val="24"/>
          <w:lang w:val="es-ES_tradnl"/>
        </w:rPr>
        <w:lastRenderedPageBreak/>
        <w:t xml:space="preserve">O compromisso de geração com o cliente é estabelecido em contrato de </w:t>
      </w:r>
      <w:r w:rsidR="0040505B">
        <w:rPr>
          <w:rFonts w:ascii="Arial" w:hAnsi="Arial" w:cs="Arial"/>
          <w:sz w:val="24"/>
          <w:szCs w:val="24"/>
          <w:lang w:val="es-ES_tradnl"/>
        </w:rPr>
        <w:t xml:space="preserve">desempenho </w:t>
      </w:r>
      <w:r w:rsidRPr="00B56CB7">
        <w:rPr>
          <w:rFonts w:ascii="Arial" w:hAnsi="Arial" w:cs="Arial"/>
          <w:sz w:val="24"/>
          <w:szCs w:val="24"/>
          <w:lang w:val="es-ES_tradnl"/>
        </w:rPr>
        <w:t>em unidades de energia. O valor em termos monetários é gerado pela ferramenta com base nos preços de energia registrados anteriormente. A ferramenta também gera automaticamente as toneladas anuais de CO</w:t>
      </w:r>
      <w:r w:rsidRPr="0040505B">
        <w:rPr>
          <w:rFonts w:ascii="Arial" w:hAnsi="Arial" w:cs="Arial"/>
          <w:sz w:val="24"/>
          <w:szCs w:val="24"/>
          <w:vertAlign w:val="subscript"/>
          <w:lang w:val="es-ES_tradnl"/>
        </w:rPr>
        <w:t>2</w:t>
      </w:r>
      <w:r w:rsidRPr="00B56CB7">
        <w:rPr>
          <w:rFonts w:ascii="Arial" w:hAnsi="Arial" w:cs="Arial"/>
          <w:sz w:val="24"/>
          <w:szCs w:val="24"/>
          <w:lang w:val="es-ES_tradnl"/>
        </w:rPr>
        <w:t xml:space="preserve"> evitadas e o preço unitário da energia a ser usad</w:t>
      </w:r>
      <w:r w:rsidR="0040505B">
        <w:rPr>
          <w:rFonts w:ascii="Arial" w:hAnsi="Arial" w:cs="Arial"/>
          <w:sz w:val="24"/>
          <w:szCs w:val="24"/>
          <w:lang w:val="es-ES_tradnl"/>
        </w:rPr>
        <w:t>a</w:t>
      </w:r>
      <w:r w:rsidRPr="00B56CB7">
        <w:rPr>
          <w:rFonts w:ascii="Arial" w:hAnsi="Arial" w:cs="Arial"/>
          <w:sz w:val="24"/>
          <w:szCs w:val="24"/>
          <w:lang w:val="es-ES_tradnl"/>
        </w:rPr>
        <w:t xml:space="preserve"> pelo fornecedor e cliente para definir o preço base da energia que será usada no contrato de desempenho</w:t>
      </w:r>
      <w:r w:rsidR="0040505B">
        <w:rPr>
          <w:rFonts w:ascii="Arial" w:hAnsi="Arial" w:cs="Arial"/>
          <w:sz w:val="24"/>
          <w:szCs w:val="24"/>
          <w:lang w:val="es-ES_tradnl"/>
        </w:rPr>
        <w:t xml:space="preserve">, e </w:t>
      </w:r>
      <w:r w:rsidRPr="00B56CB7">
        <w:rPr>
          <w:rFonts w:ascii="Arial" w:hAnsi="Arial" w:cs="Arial"/>
          <w:sz w:val="24"/>
          <w:szCs w:val="24"/>
          <w:lang w:val="es-ES_tradnl"/>
        </w:rPr>
        <w:t xml:space="preserve">para calcular uma possível compensação econômica para o </w:t>
      </w:r>
      <w:r w:rsidR="0040505B">
        <w:rPr>
          <w:rFonts w:ascii="Arial" w:hAnsi="Arial" w:cs="Arial"/>
          <w:sz w:val="24"/>
          <w:szCs w:val="24"/>
          <w:lang w:val="es-ES_tradnl"/>
        </w:rPr>
        <w:t>baixo</w:t>
      </w:r>
      <w:r w:rsidRPr="00B56CB7">
        <w:rPr>
          <w:rFonts w:ascii="Arial" w:hAnsi="Arial" w:cs="Arial"/>
          <w:sz w:val="24"/>
          <w:szCs w:val="24"/>
          <w:lang w:val="es-ES_tradnl"/>
        </w:rPr>
        <w:t xml:space="preserve"> desempenho do projeto . Nesse caso, o valor é: $ 2,47 por kWh</w:t>
      </w:r>
      <w:r w:rsidR="0040505B">
        <w:rPr>
          <w:rFonts w:ascii="Arial" w:hAnsi="Arial" w:cs="Arial"/>
          <w:sz w:val="24"/>
          <w:szCs w:val="24"/>
          <w:lang w:val="es-ES_tradnl"/>
        </w:rPr>
        <w:t>, (imagem 23).</w:t>
      </w:r>
    </w:p>
    <w:p w14:paraId="2725BC0E" w14:textId="1A8B3586" w:rsidR="00B56CB7" w:rsidRPr="00333698" w:rsidRDefault="00B56CB7" w:rsidP="00333698">
      <w:pPr>
        <w:spacing w:before="100" w:beforeAutospacing="1" w:after="100" w:afterAutospacing="1" w:line="240" w:lineRule="auto"/>
        <w:ind w:left="360"/>
        <w:jc w:val="both"/>
        <w:rPr>
          <w:rFonts w:ascii="Arial" w:hAnsi="Arial" w:cs="Arial"/>
          <w:color w:val="44546A" w:themeColor="text2"/>
          <w:lang w:val="es-ES_tradnl"/>
        </w:rPr>
      </w:pPr>
      <w:r w:rsidRPr="00333698">
        <w:rPr>
          <w:rFonts w:ascii="Arial" w:hAnsi="Arial" w:cs="Arial"/>
          <w:color w:val="44546A" w:themeColor="text2"/>
          <w:lang w:val="es-ES_tradnl"/>
        </w:rPr>
        <w:t>Imagem 2</w:t>
      </w:r>
      <w:r w:rsidR="0040505B" w:rsidRPr="00333698">
        <w:rPr>
          <w:rFonts w:ascii="Arial" w:hAnsi="Arial" w:cs="Arial"/>
          <w:color w:val="44546A" w:themeColor="text2"/>
          <w:lang w:val="es-ES_tradnl"/>
        </w:rPr>
        <w:t>3</w:t>
      </w:r>
      <w:r w:rsidRPr="00333698">
        <w:rPr>
          <w:rFonts w:ascii="Arial" w:hAnsi="Arial" w:cs="Arial"/>
          <w:color w:val="44546A" w:themeColor="text2"/>
          <w:lang w:val="es-ES_tradnl"/>
        </w:rPr>
        <w:t xml:space="preserve">. Seção: </w:t>
      </w:r>
      <w:r w:rsidR="006647BF" w:rsidRPr="00333698">
        <w:rPr>
          <w:rFonts w:ascii="Arial" w:hAnsi="Arial" w:cs="Arial"/>
          <w:color w:val="44546A" w:themeColor="text2"/>
          <w:lang w:val="es-ES_tradnl"/>
        </w:rPr>
        <w:t>Energia gerada garantida</w:t>
      </w:r>
    </w:p>
    <w:p w14:paraId="5794CA3B" w14:textId="6837EE70" w:rsidR="004142EC" w:rsidRPr="00776BC1" w:rsidRDefault="00E4289B" w:rsidP="004905E7">
      <w:pPr>
        <w:spacing w:before="100" w:beforeAutospacing="1" w:after="100" w:afterAutospacing="1" w:line="240" w:lineRule="auto"/>
        <w:rPr>
          <w:rFonts w:ascii="Times New Roman" w:hAnsi="Times New Roman" w:cs="Times New Roman"/>
          <w:lang w:val="es-ES_tradnl"/>
        </w:rPr>
      </w:pPr>
      <w:r w:rsidRPr="00E4289B">
        <w:rPr>
          <w:noProof/>
        </w:rPr>
        <w:drawing>
          <wp:inline distT="0" distB="0" distL="0" distR="0" wp14:anchorId="44C33F57" wp14:editId="217AC139">
            <wp:extent cx="5943600" cy="2388235"/>
            <wp:effectExtent l="0" t="0" r="0" b="0"/>
            <wp:docPr id="31" name="Picture 31"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able&#10;&#10;Description automatically generated with medium confidence"/>
                    <pic:cNvPicPr/>
                  </pic:nvPicPr>
                  <pic:blipFill>
                    <a:blip r:embed="rId51"/>
                    <a:stretch>
                      <a:fillRect/>
                    </a:stretch>
                  </pic:blipFill>
                  <pic:spPr>
                    <a:xfrm>
                      <a:off x="0" y="0"/>
                      <a:ext cx="5943600" cy="2388235"/>
                    </a:xfrm>
                    <a:prstGeom prst="rect">
                      <a:avLst/>
                    </a:prstGeom>
                  </pic:spPr>
                </pic:pic>
              </a:graphicData>
            </a:graphic>
          </wp:inline>
        </w:drawing>
      </w:r>
    </w:p>
    <w:p w14:paraId="021F2230" w14:textId="77777777" w:rsidR="004142EC" w:rsidRPr="00776BC1" w:rsidRDefault="004142EC" w:rsidP="004142EC">
      <w:pPr>
        <w:rPr>
          <w:rFonts w:ascii="Times New Roman" w:hAnsi="Times New Roman" w:cs="Times New Roman"/>
          <w:lang w:val="es-ES_tradnl"/>
        </w:rPr>
      </w:pPr>
    </w:p>
    <w:p w14:paraId="7F6F3C5D" w14:textId="77777777" w:rsidR="004142EC" w:rsidRPr="00776BC1" w:rsidRDefault="004142EC" w:rsidP="004142EC">
      <w:pPr>
        <w:rPr>
          <w:rFonts w:ascii="Times New Roman" w:eastAsiaTheme="majorEastAsia" w:hAnsi="Times New Roman" w:cs="Times New Roman"/>
          <w:b/>
          <w:bCs/>
          <w:i/>
          <w:iCs/>
          <w:lang w:val="es-ES_tradnl"/>
        </w:rPr>
      </w:pPr>
      <w:r w:rsidRPr="00776BC1">
        <w:rPr>
          <w:rFonts w:ascii="Times New Roman" w:hAnsi="Times New Roman" w:cs="Times New Roman"/>
          <w:bCs/>
          <w:i/>
          <w:iCs/>
          <w:lang w:val="es-ES_tradnl"/>
        </w:rPr>
        <w:br w:type="page"/>
      </w:r>
    </w:p>
    <w:p w14:paraId="1946A673" w14:textId="2D8A5F17" w:rsidR="003F17B2" w:rsidRPr="00333698" w:rsidRDefault="003F17B2" w:rsidP="00F51F86">
      <w:pPr>
        <w:pStyle w:val="Heading1"/>
        <w:ind w:left="432" w:hanging="432"/>
        <w:rPr>
          <w:rFonts w:ascii="Arial" w:hAnsi="Arial" w:cs="Arial"/>
          <w:color w:val="4472C4" w:themeColor="accent1"/>
          <w:sz w:val="28"/>
          <w:szCs w:val="28"/>
          <w:lang w:val="es-ES_tradnl"/>
        </w:rPr>
      </w:pPr>
      <w:bookmarkStart w:id="190" w:name="_Toc60766076"/>
      <w:bookmarkEnd w:id="187"/>
      <w:r w:rsidRPr="00333698">
        <w:rPr>
          <w:rFonts w:ascii="Arial" w:hAnsi="Arial" w:cs="Arial"/>
          <w:color w:val="4472C4" w:themeColor="accent1"/>
          <w:sz w:val="28"/>
          <w:szCs w:val="28"/>
          <w:lang w:val="es-ES_tradnl"/>
        </w:rPr>
        <w:lastRenderedPageBreak/>
        <w:t>Bibliograf</w:t>
      </w:r>
      <w:r w:rsidR="00A20D8A" w:rsidRPr="00333698">
        <w:rPr>
          <w:rFonts w:ascii="Arial" w:hAnsi="Arial" w:cs="Arial"/>
          <w:color w:val="4472C4" w:themeColor="accent1"/>
          <w:sz w:val="28"/>
          <w:szCs w:val="28"/>
          <w:lang w:val="es-ES_tradnl"/>
        </w:rPr>
        <w:t>i</w:t>
      </w:r>
      <w:r w:rsidRPr="00333698">
        <w:rPr>
          <w:rFonts w:ascii="Arial" w:hAnsi="Arial" w:cs="Arial"/>
          <w:color w:val="4472C4" w:themeColor="accent1"/>
          <w:sz w:val="28"/>
          <w:szCs w:val="28"/>
          <w:lang w:val="es-ES_tradnl"/>
        </w:rPr>
        <w:t>a</w:t>
      </w:r>
      <w:bookmarkEnd w:id="190"/>
    </w:p>
    <w:p w14:paraId="466C48CB" w14:textId="77777777" w:rsidR="003F17B2" w:rsidRPr="00776BC1" w:rsidRDefault="003F17B2" w:rsidP="003F17B2">
      <w:pPr>
        <w:spacing w:after="0"/>
        <w:jc w:val="both"/>
        <w:rPr>
          <w:rFonts w:ascii="Times New Roman" w:eastAsia="Times New Roman" w:hAnsi="Times New Roman" w:cs="Times New Roman"/>
          <w:b/>
          <w:bCs/>
          <w:color w:val="FF0000"/>
          <w:lang w:val="es-ES_tradnl" w:eastAsia="es-CO"/>
        </w:rPr>
      </w:pPr>
    </w:p>
    <w:p w14:paraId="53F07366" w14:textId="773F5377" w:rsidR="006647BF" w:rsidRPr="006647BF" w:rsidRDefault="006647BF" w:rsidP="006647BF">
      <w:pPr>
        <w:widowControl w:val="0"/>
        <w:autoSpaceDE w:val="0"/>
        <w:autoSpaceDN w:val="0"/>
        <w:adjustRightInd w:val="0"/>
        <w:spacing w:after="0" w:line="240" w:lineRule="auto"/>
        <w:rPr>
          <w:rFonts w:cs="Arial"/>
          <w:sz w:val="24"/>
          <w:szCs w:val="24"/>
          <w:lang w:val="es-419"/>
        </w:rPr>
      </w:pPr>
      <w:r w:rsidRPr="006647BF">
        <w:rPr>
          <w:rFonts w:cs="Arial"/>
          <w:sz w:val="24"/>
          <w:szCs w:val="24"/>
          <w:lang w:val="es-419"/>
        </w:rPr>
        <w:t xml:space="preserve">ANEEL. 2020. Ranking das tarifas. </w:t>
      </w:r>
      <w:r w:rsidR="00C83C33">
        <w:rPr>
          <w:rFonts w:cs="Arial"/>
          <w:sz w:val="24"/>
          <w:szCs w:val="24"/>
          <w:lang w:val="es-419"/>
        </w:rPr>
        <w:t>Disponível em</w:t>
      </w:r>
      <w:r w:rsidRPr="006647BF">
        <w:rPr>
          <w:rFonts w:cs="Arial"/>
          <w:sz w:val="24"/>
          <w:szCs w:val="24"/>
          <w:lang w:val="es-419"/>
        </w:rPr>
        <w:t xml:space="preserve">: </w:t>
      </w:r>
      <w:hyperlink r:id="rId52" w:history="1">
        <w:r w:rsidRPr="006647BF">
          <w:rPr>
            <w:rStyle w:val="Hyperlink"/>
            <w:rFonts w:cs="Arial"/>
            <w:sz w:val="24"/>
            <w:szCs w:val="24"/>
            <w:lang w:val="es-419"/>
          </w:rPr>
          <w:t>https://www.aneel.gov.br/ranking-das-tarifas</w:t>
        </w:r>
      </w:hyperlink>
      <w:r w:rsidRPr="006647BF">
        <w:rPr>
          <w:rFonts w:cs="Arial"/>
          <w:sz w:val="24"/>
          <w:szCs w:val="24"/>
          <w:lang w:val="es-419"/>
        </w:rPr>
        <w:t>.</w:t>
      </w:r>
    </w:p>
    <w:p w14:paraId="4A87F5A8" w14:textId="77777777"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p>
    <w:p w14:paraId="5CE8138F" w14:textId="28DFA32E"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t xml:space="preserve">ANP. 2018.  Fatores de Conversão, Densidades e Poderes Caloríficos Inferiores. </w:t>
      </w:r>
      <w:r w:rsidR="00C83C33">
        <w:rPr>
          <w:rFonts w:cs="Arial"/>
          <w:sz w:val="24"/>
          <w:szCs w:val="24"/>
          <w:lang w:val="es-419"/>
        </w:rPr>
        <w:t>Disponível em</w:t>
      </w:r>
      <w:r w:rsidR="00C83C33" w:rsidRPr="006647BF">
        <w:rPr>
          <w:rFonts w:cs="Arial"/>
          <w:sz w:val="24"/>
          <w:szCs w:val="24"/>
          <w:lang w:val="es-419"/>
        </w:rPr>
        <w:t xml:space="preserve">: </w:t>
      </w:r>
      <w:hyperlink r:id="rId53" w:history="1">
        <w:r w:rsidRPr="006647BF">
          <w:rPr>
            <w:rStyle w:val="Hyperlink"/>
            <w:rFonts w:cs="Arial"/>
            <w:sz w:val="24"/>
            <w:szCs w:val="24"/>
            <w:lang w:val="es-419"/>
          </w:rPr>
          <w:t>http://www.anp.gov.br/arquivos/central-conteudos/anuario-estatistico/2019/anuario-2019-fatores-de-conversao.pdf</w:t>
        </w:r>
      </w:hyperlink>
      <w:r w:rsidRPr="006647BF">
        <w:rPr>
          <w:rFonts w:cs="Arial"/>
          <w:sz w:val="24"/>
          <w:szCs w:val="24"/>
          <w:lang w:val="es-419"/>
        </w:rPr>
        <w:t>.</w:t>
      </w:r>
    </w:p>
    <w:p w14:paraId="4E433382" w14:textId="77777777"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p>
    <w:p w14:paraId="031BE4E9" w14:textId="2EFCF912"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t xml:space="preserve">ANP. 2020. </w:t>
      </w:r>
      <w:r w:rsidRPr="006647BF">
        <w:rPr>
          <w:rFonts w:cs="Arial"/>
          <w:noProof/>
          <w:sz w:val="24"/>
          <w:szCs w:val="24"/>
          <w:lang w:val="es-419"/>
        </w:rPr>
        <w:t xml:space="preserve">Preços ANP. </w:t>
      </w:r>
      <w:r w:rsidR="00C83C33">
        <w:rPr>
          <w:rFonts w:cs="Arial"/>
          <w:sz w:val="24"/>
          <w:szCs w:val="24"/>
          <w:lang w:val="es-419"/>
        </w:rPr>
        <w:t>Disponível em</w:t>
      </w:r>
      <w:r w:rsidR="00C83C33" w:rsidRPr="006647BF">
        <w:rPr>
          <w:rFonts w:cs="Arial"/>
          <w:sz w:val="24"/>
          <w:szCs w:val="24"/>
          <w:lang w:val="es-419"/>
        </w:rPr>
        <w:t xml:space="preserve">: </w:t>
      </w:r>
      <w:hyperlink r:id="rId54" w:history="1">
        <w:r w:rsidRPr="006647BF">
          <w:rPr>
            <w:rStyle w:val="Hyperlink"/>
            <w:rFonts w:cs="Arial"/>
            <w:sz w:val="24"/>
            <w:szCs w:val="24"/>
            <w:lang w:val="es-419"/>
          </w:rPr>
          <w:t>https://www.gov.br/anp/pt-br/assuntos/precos-e-defesa-da-concorrencia/precos</w:t>
        </w:r>
      </w:hyperlink>
      <w:r w:rsidRPr="006647BF">
        <w:rPr>
          <w:rFonts w:cs="Arial"/>
          <w:sz w:val="24"/>
          <w:szCs w:val="24"/>
          <w:lang w:val="es-419"/>
        </w:rPr>
        <w:t>.</w:t>
      </w:r>
    </w:p>
    <w:p w14:paraId="60297A96" w14:textId="77777777" w:rsidR="006647BF" w:rsidRPr="006647BF" w:rsidRDefault="006647BF" w:rsidP="006647BF">
      <w:pPr>
        <w:ind w:left="540" w:hanging="540"/>
        <w:rPr>
          <w:rFonts w:cs="Arial"/>
          <w:sz w:val="24"/>
          <w:szCs w:val="24"/>
          <w:lang w:val="es-419"/>
        </w:rPr>
      </w:pPr>
    </w:p>
    <w:p w14:paraId="0637BC88" w14:textId="77777777" w:rsidR="006647BF" w:rsidRDefault="006647BF" w:rsidP="006647BF">
      <w:pPr>
        <w:ind w:left="540" w:hanging="540"/>
        <w:rPr>
          <w:sz w:val="24"/>
          <w:szCs w:val="24"/>
          <w:lang w:val="es-419"/>
        </w:rPr>
      </w:pPr>
      <w:r w:rsidRPr="006647BF">
        <w:rPr>
          <w:rFonts w:cs="Arial"/>
          <w:sz w:val="24"/>
          <w:szCs w:val="24"/>
          <w:lang w:val="es-419"/>
        </w:rPr>
        <w:t xml:space="preserve">Balderrama, R., S. Gospel, J. M. Lobo, P. Menéses y K. Pérez. 2019a. </w:t>
      </w:r>
      <w:r w:rsidRPr="006647BF">
        <w:rPr>
          <w:sz w:val="24"/>
          <w:szCs w:val="24"/>
          <w:lang w:val="es-419"/>
        </w:rPr>
        <w:t>Guía Metodológica de Auditoría Energética en Agroindustria. Agencia de Sostenibilidad Energética, Ministerio de Energía.</w:t>
      </w:r>
    </w:p>
    <w:p w14:paraId="3250B253" w14:textId="4BD35A30" w:rsidR="006647BF" w:rsidRPr="006647BF" w:rsidRDefault="006647BF" w:rsidP="006647BF">
      <w:pPr>
        <w:ind w:left="540"/>
        <w:rPr>
          <w:rFonts w:cs="Arial"/>
          <w:sz w:val="24"/>
          <w:szCs w:val="24"/>
          <w:lang w:val="es-419"/>
        </w:rPr>
      </w:pPr>
      <w:r w:rsidRPr="006647BF">
        <w:rPr>
          <w:sz w:val="24"/>
          <w:szCs w:val="24"/>
          <w:lang w:val="es-419"/>
        </w:rPr>
        <w:t>Disponible en</w:t>
      </w:r>
      <w:r w:rsidRPr="006647BF">
        <w:rPr>
          <w:rFonts w:cs="Arial"/>
          <w:sz w:val="24"/>
          <w:szCs w:val="24"/>
          <w:lang w:val="es-419"/>
        </w:rPr>
        <w:t xml:space="preserve">: </w:t>
      </w:r>
      <w:hyperlink r:id="rId55" w:history="1">
        <w:r w:rsidRPr="006647BF">
          <w:rPr>
            <w:rStyle w:val="Hyperlink"/>
            <w:rFonts w:cs="Arial"/>
            <w:sz w:val="24"/>
            <w:szCs w:val="24"/>
            <w:lang w:val="es-419"/>
          </w:rPr>
          <w:t>https://www.programaenerguias.cl/wp-content/uploads/2019/05/REF_Guia_Metodologica_Extendida_Agroindustria_Web.pdf</w:t>
        </w:r>
      </w:hyperlink>
      <w:r w:rsidRPr="006647BF">
        <w:rPr>
          <w:rFonts w:cs="Arial"/>
          <w:sz w:val="24"/>
          <w:szCs w:val="24"/>
          <w:lang w:val="es-419"/>
        </w:rPr>
        <w:t>.</w:t>
      </w:r>
    </w:p>
    <w:p w14:paraId="5CD5DEDC" w14:textId="4A4FDFF1" w:rsidR="006647BF" w:rsidRPr="006647BF" w:rsidRDefault="006647BF" w:rsidP="006647BF">
      <w:pPr>
        <w:ind w:left="540" w:hanging="540"/>
        <w:rPr>
          <w:rFonts w:cs="Arial"/>
          <w:sz w:val="24"/>
          <w:szCs w:val="24"/>
          <w:lang w:val="es-419"/>
        </w:rPr>
      </w:pPr>
      <w:r w:rsidRPr="006647BF">
        <w:rPr>
          <w:rFonts w:cs="Arial"/>
          <w:sz w:val="24"/>
          <w:szCs w:val="24"/>
          <w:lang w:val="es-419"/>
        </w:rPr>
        <w:t xml:space="preserve">---------------------. 2019b. </w:t>
      </w:r>
      <w:r w:rsidRPr="006647BF">
        <w:rPr>
          <w:sz w:val="24"/>
          <w:szCs w:val="24"/>
          <w:lang w:val="es-419"/>
        </w:rPr>
        <w:t xml:space="preserve">Guía Metodológica de Auditoría Energética en Alimentos. Agencia de Sostenibilidad Energética, Ministerio de Energía. </w:t>
      </w:r>
      <w:r w:rsidR="00122E6D">
        <w:rPr>
          <w:rFonts w:cs="Arial"/>
          <w:sz w:val="24"/>
          <w:szCs w:val="24"/>
          <w:lang w:val="es-419"/>
        </w:rPr>
        <w:t>Disponível em</w:t>
      </w:r>
      <w:r w:rsidR="00122E6D" w:rsidRPr="006647BF">
        <w:rPr>
          <w:rFonts w:cs="Arial"/>
          <w:sz w:val="24"/>
          <w:szCs w:val="24"/>
          <w:lang w:val="es-419"/>
        </w:rPr>
        <w:t xml:space="preserve">: </w:t>
      </w:r>
      <w:hyperlink r:id="rId56" w:history="1">
        <w:r w:rsidRPr="006647BF">
          <w:rPr>
            <w:rStyle w:val="Hyperlink"/>
            <w:rFonts w:cs="Arial"/>
            <w:sz w:val="24"/>
            <w:szCs w:val="24"/>
            <w:lang w:val="es-419"/>
          </w:rPr>
          <w:t>https://www.programaenerguias.cl/wp-content/uploads/2019/05/REF_Guia_Metodologica_Extendida_Alimentos_Web.pdf</w:t>
        </w:r>
      </w:hyperlink>
      <w:r w:rsidRPr="006647BF">
        <w:rPr>
          <w:rFonts w:cs="Arial"/>
          <w:sz w:val="24"/>
          <w:szCs w:val="24"/>
          <w:lang w:val="es-419"/>
        </w:rPr>
        <w:t>.</w:t>
      </w:r>
    </w:p>
    <w:p w14:paraId="13D38D6B" w14:textId="6FBAF916" w:rsidR="006647BF" w:rsidRPr="006647BF" w:rsidRDefault="006647BF" w:rsidP="006647BF">
      <w:pPr>
        <w:ind w:left="540" w:hanging="540"/>
        <w:rPr>
          <w:rFonts w:cs="Arial"/>
          <w:sz w:val="24"/>
          <w:szCs w:val="24"/>
          <w:lang w:val="es-419"/>
        </w:rPr>
      </w:pPr>
      <w:r w:rsidRPr="006647BF">
        <w:rPr>
          <w:rFonts w:cs="Arial"/>
          <w:sz w:val="24"/>
          <w:szCs w:val="24"/>
          <w:lang w:val="es-419"/>
        </w:rPr>
        <w:t xml:space="preserve">---------------------.  2019c. </w:t>
      </w:r>
      <w:r w:rsidRPr="006647BF">
        <w:rPr>
          <w:sz w:val="24"/>
          <w:szCs w:val="24"/>
          <w:lang w:val="es-419"/>
        </w:rPr>
        <w:t xml:space="preserve">Guía Metodológica de Auditoría Energética en Celulosa y Papel. Agencia de Sostenibilidad Energética, Ministerio de Energía. </w:t>
      </w:r>
      <w:r w:rsidR="00122E6D">
        <w:rPr>
          <w:rFonts w:cs="Arial"/>
          <w:sz w:val="24"/>
          <w:szCs w:val="24"/>
          <w:lang w:val="es-419"/>
        </w:rPr>
        <w:t>Disponível em</w:t>
      </w:r>
      <w:r w:rsidR="00122E6D" w:rsidRPr="006647BF">
        <w:rPr>
          <w:rFonts w:cs="Arial"/>
          <w:sz w:val="24"/>
          <w:szCs w:val="24"/>
          <w:lang w:val="es-419"/>
        </w:rPr>
        <w:t xml:space="preserve">: </w:t>
      </w:r>
      <w:hyperlink r:id="rId57" w:history="1">
        <w:r w:rsidRPr="006647BF">
          <w:rPr>
            <w:rStyle w:val="Hyperlink"/>
            <w:rFonts w:cs="Arial"/>
            <w:sz w:val="24"/>
            <w:szCs w:val="24"/>
            <w:lang w:val="es-419"/>
          </w:rPr>
          <w:t>https://www.programaenerguias.cl/wp-content/uploads/2019/05/REF_Guia_Metodologica_Extendida_Celulosa_y_Papel_Web.pdf</w:t>
        </w:r>
      </w:hyperlink>
      <w:r w:rsidRPr="006647BF">
        <w:rPr>
          <w:rFonts w:cs="Arial"/>
          <w:sz w:val="24"/>
          <w:szCs w:val="24"/>
          <w:lang w:val="es-419"/>
        </w:rPr>
        <w:t>.</w:t>
      </w:r>
    </w:p>
    <w:p w14:paraId="35E50023" w14:textId="64ED784A" w:rsidR="006647BF" w:rsidRPr="006647BF" w:rsidRDefault="006647BF" w:rsidP="006647BF">
      <w:pPr>
        <w:ind w:left="540" w:hanging="540"/>
        <w:rPr>
          <w:rFonts w:cs="Arial"/>
          <w:sz w:val="24"/>
          <w:szCs w:val="24"/>
          <w:lang w:val="es-419"/>
        </w:rPr>
      </w:pPr>
      <w:r w:rsidRPr="006647BF">
        <w:rPr>
          <w:rFonts w:cs="Arial"/>
          <w:sz w:val="24"/>
          <w:szCs w:val="24"/>
          <w:lang w:val="es-419"/>
        </w:rPr>
        <w:t xml:space="preserve">---------------------.  2019d. </w:t>
      </w:r>
      <w:r w:rsidRPr="006647BF">
        <w:rPr>
          <w:sz w:val="24"/>
          <w:szCs w:val="24"/>
          <w:lang w:val="es-419"/>
        </w:rPr>
        <w:t xml:space="preserve">Guía Metodológica de Auditoría Energética en Cementos. Agencia de Sostenibilidad Energética, Ministerio de Energía. </w:t>
      </w:r>
      <w:r w:rsidR="00122E6D">
        <w:rPr>
          <w:rFonts w:cs="Arial"/>
          <w:sz w:val="24"/>
          <w:szCs w:val="24"/>
          <w:lang w:val="es-419"/>
        </w:rPr>
        <w:t>Disponível em</w:t>
      </w:r>
      <w:r w:rsidR="00122E6D" w:rsidRPr="006647BF">
        <w:rPr>
          <w:rFonts w:cs="Arial"/>
          <w:sz w:val="24"/>
          <w:szCs w:val="24"/>
          <w:lang w:val="es-419"/>
        </w:rPr>
        <w:t xml:space="preserve">: </w:t>
      </w:r>
      <w:hyperlink r:id="rId58" w:history="1">
        <w:r w:rsidRPr="006647BF">
          <w:rPr>
            <w:rStyle w:val="Hyperlink"/>
            <w:rFonts w:cs="Arial"/>
            <w:sz w:val="24"/>
            <w:szCs w:val="24"/>
            <w:lang w:val="es-419"/>
          </w:rPr>
          <w:t>https://www.programaenerguias.cl/wp-content/uploads/2019/05/REF_Guia_Metodologica_Extendida_Cementos_Web.pdf</w:t>
        </w:r>
      </w:hyperlink>
      <w:r w:rsidRPr="006647BF">
        <w:rPr>
          <w:rFonts w:cs="Arial"/>
          <w:sz w:val="24"/>
          <w:szCs w:val="24"/>
          <w:lang w:val="es-419"/>
        </w:rPr>
        <w:t>.</w:t>
      </w:r>
    </w:p>
    <w:p w14:paraId="2D431662" w14:textId="1C1DC97F" w:rsidR="006647BF" w:rsidRPr="006647BF" w:rsidRDefault="006647BF" w:rsidP="006647BF">
      <w:pPr>
        <w:ind w:left="540" w:hanging="540"/>
        <w:rPr>
          <w:rFonts w:cs="Arial"/>
          <w:sz w:val="24"/>
          <w:szCs w:val="24"/>
          <w:lang w:val="es-419"/>
        </w:rPr>
      </w:pPr>
      <w:r w:rsidRPr="006647BF">
        <w:rPr>
          <w:rFonts w:cs="Arial"/>
          <w:sz w:val="24"/>
          <w:szCs w:val="24"/>
          <w:lang w:val="es-419"/>
        </w:rPr>
        <w:t xml:space="preserve">---------------------.  2019e. </w:t>
      </w:r>
      <w:r w:rsidRPr="006647BF">
        <w:rPr>
          <w:sz w:val="24"/>
          <w:szCs w:val="24"/>
          <w:lang w:val="es-419"/>
        </w:rPr>
        <w:t xml:space="preserve">Guía Metodológica de Auditoría Energética en Edificación. Agencia de Sostenibilidad Energética, Ministerio de Energía. </w:t>
      </w:r>
      <w:r w:rsidR="00122E6D">
        <w:rPr>
          <w:rFonts w:cs="Arial"/>
          <w:sz w:val="24"/>
          <w:szCs w:val="24"/>
          <w:lang w:val="es-419"/>
        </w:rPr>
        <w:t>Disponível em</w:t>
      </w:r>
      <w:r w:rsidR="00122E6D" w:rsidRPr="006647BF">
        <w:rPr>
          <w:rFonts w:cs="Arial"/>
          <w:sz w:val="24"/>
          <w:szCs w:val="24"/>
          <w:lang w:val="es-419"/>
        </w:rPr>
        <w:t xml:space="preserve">: </w:t>
      </w:r>
      <w:hyperlink r:id="rId59" w:history="1">
        <w:r w:rsidRPr="006647BF">
          <w:rPr>
            <w:rStyle w:val="Hyperlink"/>
            <w:rFonts w:cs="Arial"/>
            <w:sz w:val="24"/>
            <w:szCs w:val="24"/>
            <w:lang w:val="es-419"/>
          </w:rPr>
          <w:t>https://www.programaenerguias.cl/wp-content/uploads/2019/05/REF_Guia_Metodologica_Extendida_Edificacion_Web.pdf</w:t>
        </w:r>
      </w:hyperlink>
      <w:r w:rsidRPr="006647BF">
        <w:rPr>
          <w:rFonts w:cs="Arial"/>
          <w:sz w:val="24"/>
          <w:szCs w:val="24"/>
          <w:lang w:val="es-419"/>
        </w:rPr>
        <w:t>.</w:t>
      </w:r>
    </w:p>
    <w:p w14:paraId="01BE7503" w14:textId="36BBB019" w:rsidR="006647BF" w:rsidRPr="006647BF" w:rsidRDefault="006647BF" w:rsidP="006647BF">
      <w:pPr>
        <w:ind w:left="540" w:hanging="540"/>
        <w:rPr>
          <w:rFonts w:cs="Arial"/>
          <w:sz w:val="24"/>
          <w:szCs w:val="24"/>
          <w:lang w:val="es-419"/>
        </w:rPr>
      </w:pPr>
      <w:r w:rsidRPr="006647BF">
        <w:rPr>
          <w:rFonts w:cs="Arial"/>
          <w:sz w:val="24"/>
          <w:szCs w:val="24"/>
          <w:lang w:val="es-419"/>
        </w:rPr>
        <w:t xml:space="preserve">---------------------.  2019f. </w:t>
      </w:r>
      <w:r w:rsidRPr="006647BF">
        <w:rPr>
          <w:sz w:val="24"/>
          <w:szCs w:val="24"/>
          <w:lang w:val="es-419"/>
        </w:rPr>
        <w:t xml:space="preserve">Guía Metodológica de Auditoría Energética en Minería. Agencia de Sostenibilidad Energética, Ministerio de Energía. </w:t>
      </w:r>
      <w:r w:rsidR="00122E6D">
        <w:rPr>
          <w:rFonts w:cs="Arial"/>
          <w:sz w:val="24"/>
          <w:szCs w:val="24"/>
          <w:lang w:val="es-419"/>
        </w:rPr>
        <w:t>Disponível em</w:t>
      </w:r>
      <w:r w:rsidR="00122E6D" w:rsidRPr="006647BF">
        <w:rPr>
          <w:rFonts w:cs="Arial"/>
          <w:sz w:val="24"/>
          <w:szCs w:val="24"/>
          <w:lang w:val="es-419"/>
        </w:rPr>
        <w:t xml:space="preserve">: </w:t>
      </w:r>
      <w:hyperlink r:id="rId60" w:history="1">
        <w:r w:rsidRPr="006647BF">
          <w:rPr>
            <w:rStyle w:val="Hyperlink"/>
            <w:rFonts w:cs="Arial"/>
            <w:sz w:val="24"/>
            <w:szCs w:val="24"/>
            <w:lang w:val="es-419"/>
          </w:rPr>
          <w:t>https://www.programaenerguias.cl/wp-content/uploads/2019/05/REF_Guia_Metodologica_Extendida_Mineria_Web.pdf</w:t>
        </w:r>
      </w:hyperlink>
      <w:r w:rsidRPr="006647BF">
        <w:rPr>
          <w:rFonts w:cs="Arial"/>
          <w:sz w:val="24"/>
          <w:szCs w:val="24"/>
          <w:lang w:val="es-419"/>
        </w:rPr>
        <w:t>.</w:t>
      </w:r>
    </w:p>
    <w:p w14:paraId="029BAB8A" w14:textId="42900656" w:rsidR="006647BF" w:rsidRPr="006647BF" w:rsidRDefault="006647BF" w:rsidP="006647BF">
      <w:pPr>
        <w:ind w:left="540" w:hanging="540"/>
        <w:rPr>
          <w:rFonts w:cs="Arial"/>
          <w:sz w:val="24"/>
          <w:szCs w:val="24"/>
          <w:lang w:val="es-419"/>
        </w:rPr>
      </w:pPr>
      <w:r w:rsidRPr="006647BF">
        <w:rPr>
          <w:rFonts w:cs="Arial"/>
          <w:sz w:val="24"/>
          <w:szCs w:val="24"/>
          <w:lang w:val="es-419"/>
        </w:rPr>
        <w:lastRenderedPageBreak/>
        <w:t xml:space="preserve">---------------------. 2019g. </w:t>
      </w:r>
      <w:r w:rsidRPr="006647BF">
        <w:rPr>
          <w:sz w:val="24"/>
          <w:szCs w:val="24"/>
          <w:lang w:val="es-419"/>
        </w:rPr>
        <w:t xml:space="preserve">Guía Metodológica de Auditoría Energética en Pesca. Agencia de Sostenibilidad Energética, Ministerio de Energía. </w:t>
      </w:r>
      <w:r w:rsidR="00122E6D">
        <w:rPr>
          <w:rFonts w:cs="Arial"/>
          <w:sz w:val="24"/>
          <w:szCs w:val="24"/>
          <w:lang w:val="es-419"/>
        </w:rPr>
        <w:t>Disponível em</w:t>
      </w:r>
      <w:r w:rsidR="00122E6D" w:rsidRPr="006647BF">
        <w:rPr>
          <w:rFonts w:cs="Arial"/>
          <w:sz w:val="24"/>
          <w:szCs w:val="24"/>
          <w:lang w:val="es-419"/>
        </w:rPr>
        <w:t xml:space="preserve">: </w:t>
      </w:r>
      <w:hyperlink r:id="rId61" w:history="1">
        <w:r w:rsidRPr="006647BF">
          <w:rPr>
            <w:rStyle w:val="Hyperlink"/>
            <w:rFonts w:cs="Arial"/>
            <w:sz w:val="24"/>
            <w:szCs w:val="24"/>
            <w:lang w:val="es-419"/>
          </w:rPr>
          <w:t>https://www.programaenerguias.cl/wp-content/uploads/2019/05/REF_Guia_Metodologica_Extendida_Pesca_Web.pdf</w:t>
        </w:r>
      </w:hyperlink>
      <w:r w:rsidRPr="006647BF">
        <w:rPr>
          <w:rFonts w:cs="Arial"/>
          <w:sz w:val="24"/>
          <w:szCs w:val="24"/>
          <w:lang w:val="es-419"/>
        </w:rPr>
        <w:t>.</w:t>
      </w:r>
    </w:p>
    <w:p w14:paraId="2910907F" w14:textId="55E0A2F9" w:rsidR="006647BF" w:rsidRPr="006647BF" w:rsidRDefault="006647BF" w:rsidP="006647BF">
      <w:pPr>
        <w:ind w:left="540" w:hanging="540"/>
        <w:rPr>
          <w:rFonts w:cs="Arial"/>
          <w:sz w:val="24"/>
          <w:szCs w:val="24"/>
          <w:lang w:val="es-419"/>
        </w:rPr>
      </w:pPr>
      <w:r w:rsidRPr="006647BF">
        <w:rPr>
          <w:rFonts w:cs="Arial"/>
          <w:sz w:val="24"/>
          <w:szCs w:val="24"/>
          <w:lang w:val="es-419"/>
        </w:rPr>
        <w:t xml:space="preserve">---------------------. 2019h. </w:t>
      </w:r>
      <w:r w:rsidRPr="006647BF">
        <w:rPr>
          <w:sz w:val="24"/>
          <w:szCs w:val="24"/>
          <w:lang w:val="es-419"/>
        </w:rPr>
        <w:t xml:space="preserve">Guía Metodológica de Auditoría Energética en Transporte. Agencia de Sostenibilidad Energética, Ministerio de Energía. </w:t>
      </w:r>
      <w:r w:rsidR="00122E6D">
        <w:rPr>
          <w:rFonts w:cs="Arial"/>
          <w:sz w:val="24"/>
          <w:szCs w:val="24"/>
          <w:lang w:val="es-419"/>
        </w:rPr>
        <w:t>Disponível em</w:t>
      </w:r>
      <w:r w:rsidR="00122E6D" w:rsidRPr="006647BF">
        <w:rPr>
          <w:rFonts w:cs="Arial"/>
          <w:sz w:val="24"/>
          <w:szCs w:val="24"/>
          <w:lang w:val="es-419"/>
        </w:rPr>
        <w:t xml:space="preserve">: </w:t>
      </w:r>
      <w:hyperlink r:id="rId62" w:history="1">
        <w:r w:rsidRPr="006647BF">
          <w:rPr>
            <w:rStyle w:val="Hyperlink"/>
            <w:rFonts w:cs="Arial"/>
            <w:sz w:val="24"/>
            <w:szCs w:val="24"/>
            <w:lang w:val="es-419"/>
          </w:rPr>
          <w:t>https://www.programaenerguias.cl/wp-content/uploads/2019/05/REF_Guia_Metodologica_Extendida_Transporte_Web.pdf</w:t>
        </w:r>
      </w:hyperlink>
      <w:r w:rsidRPr="006647BF">
        <w:rPr>
          <w:rFonts w:cs="Arial"/>
          <w:sz w:val="24"/>
          <w:szCs w:val="24"/>
          <w:lang w:val="es-419"/>
        </w:rPr>
        <w:t>.</w:t>
      </w:r>
    </w:p>
    <w:p w14:paraId="7B842DEC" w14:textId="147D8724" w:rsidR="006647BF" w:rsidRPr="006647BF" w:rsidRDefault="006647BF" w:rsidP="006647BF">
      <w:pPr>
        <w:pStyle w:val="Bibliography"/>
        <w:ind w:left="720" w:hanging="720"/>
        <w:rPr>
          <w:rFonts w:cs="Arial"/>
          <w:noProof/>
          <w:sz w:val="24"/>
          <w:szCs w:val="24"/>
          <w:lang w:val="es-419"/>
        </w:rPr>
      </w:pPr>
      <w:r w:rsidRPr="006647BF">
        <w:rPr>
          <w:rFonts w:cs="Arial"/>
          <w:noProof/>
          <w:sz w:val="24"/>
          <w:szCs w:val="24"/>
          <w:lang w:val="es-419"/>
        </w:rPr>
        <w:t xml:space="preserve">CENACE - Gobierno de México. 2020. Precios de energía del mercado de corto plazo. </w:t>
      </w:r>
      <w:r w:rsidR="00122E6D">
        <w:rPr>
          <w:rFonts w:cs="Arial"/>
          <w:sz w:val="24"/>
          <w:szCs w:val="24"/>
          <w:lang w:val="es-419"/>
        </w:rPr>
        <w:t>Disponível em</w:t>
      </w:r>
      <w:r w:rsidR="00122E6D" w:rsidRPr="006647BF">
        <w:rPr>
          <w:rFonts w:cs="Arial"/>
          <w:sz w:val="24"/>
          <w:szCs w:val="24"/>
          <w:lang w:val="es-419"/>
        </w:rPr>
        <w:t xml:space="preserve">: </w:t>
      </w:r>
      <w:hyperlink r:id="rId63" w:history="1">
        <w:r w:rsidRPr="006647BF">
          <w:rPr>
            <w:rStyle w:val="Hyperlink"/>
            <w:rFonts w:cs="Arial"/>
            <w:noProof/>
            <w:sz w:val="24"/>
            <w:szCs w:val="24"/>
            <w:lang w:val="es-419"/>
          </w:rPr>
          <w:t>https://datos.gob.mx/busca/dataset/precios-de-energia-del-mercado-de-corto-plazo</w:t>
        </w:r>
      </w:hyperlink>
      <w:r w:rsidRPr="006647BF">
        <w:rPr>
          <w:rFonts w:cs="Arial"/>
          <w:noProof/>
          <w:sz w:val="24"/>
          <w:szCs w:val="24"/>
          <w:lang w:val="es-419"/>
        </w:rPr>
        <w:t>.</w:t>
      </w:r>
    </w:p>
    <w:p w14:paraId="18E2AE79" w14:textId="201C669E" w:rsidR="006647BF" w:rsidRPr="006647BF" w:rsidRDefault="006647BF" w:rsidP="006647BF">
      <w:pPr>
        <w:ind w:left="630" w:hanging="630"/>
        <w:rPr>
          <w:rFonts w:cs="Arial"/>
          <w:sz w:val="24"/>
          <w:szCs w:val="24"/>
          <w:lang w:val="es-419"/>
        </w:rPr>
      </w:pPr>
      <w:r w:rsidRPr="006647BF">
        <w:rPr>
          <w:rFonts w:cs="Arial"/>
          <w:sz w:val="24"/>
          <w:szCs w:val="24"/>
          <w:lang w:val="es-419"/>
        </w:rPr>
        <w:t xml:space="preserve">Comisión Nacional de Energía (CNE). 2020a. </w:t>
      </w:r>
      <w:r w:rsidRPr="006647BF">
        <w:rPr>
          <w:rFonts w:cs="Arial"/>
          <w:noProof/>
          <w:sz w:val="24"/>
          <w:szCs w:val="24"/>
          <w:lang w:val="es-419"/>
        </w:rPr>
        <w:t xml:space="preserve">Factor de emisión promedio anual. </w:t>
      </w:r>
      <w:r w:rsidRPr="006647BF">
        <w:rPr>
          <w:rFonts w:cs="Arial"/>
          <w:sz w:val="24"/>
          <w:szCs w:val="24"/>
          <w:lang w:val="es-419"/>
        </w:rPr>
        <w:t xml:space="preserve">Energía Abierta Beta. </w:t>
      </w:r>
      <w:r w:rsidR="00122E6D">
        <w:rPr>
          <w:rFonts w:cs="Arial"/>
          <w:sz w:val="24"/>
          <w:szCs w:val="24"/>
          <w:lang w:val="es-419"/>
        </w:rPr>
        <w:t>Disponível em</w:t>
      </w:r>
      <w:r w:rsidR="00122E6D" w:rsidRPr="006647BF">
        <w:rPr>
          <w:rFonts w:cs="Arial"/>
          <w:sz w:val="24"/>
          <w:szCs w:val="24"/>
          <w:lang w:val="es-419"/>
        </w:rPr>
        <w:t xml:space="preserve">: </w:t>
      </w:r>
      <w:hyperlink r:id="rId64" w:history="1">
        <w:r w:rsidRPr="006647BF">
          <w:rPr>
            <w:rStyle w:val="Hyperlink"/>
            <w:rFonts w:cs="Arial"/>
            <w:sz w:val="24"/>
            <w:szCs w:val="24"/>
            <w:lang w:val="es-419"/>
          </w:rPr>
          <w:t>http://datos.energiaabierta.cl/dataviews/255509/factor-de-emision-promedio-anual/</w:t>
        </w:r>
      </w:hyperlink>
      <w:r w:rsidRPr="006647BF">
        <w:rPr>
          <w:rFonts w:cs="Arial"/>
          <w:sz w:val="24"/>
          <w:szCs w:val="24"/>
          <w:lang w:val="es-419"/>
        </w:rPr>
        <w:t>.</w:t>
      </w:r>
    </w:p>
    <w:p w14:paraId="4B4C159F" w14:textId="1692AA40" w:rsidR="006647BF" w:rsidRPr="006647BF" w:rsidRDefault="006647BF" w:rsidP="006647BF">
      <w:pPr>
        <w:ind w:left="630" w:hanging="630"/>
        <w:rPr>
          <w:rFonts w:cs="Arial"/>
          <w:sz w:val="24"/>
          <w:szCs w:val="24"/>
          <w:lang w:val="es-419"/>
        </w:rPr>
      </w:pPr>
      <w:r w:rsidRPr="006647BF">
        <w:rPr>
          <w:rFonts w:cs="Arial"/>
          <w:sz w:val="24"/>
          <w:szCs w:val="24"/>
          <w:lang w:val="es-419"/>
        </w:rPr>
        <w:t xml:space="preserve">---------------------. 2020b. </w:t>
      </w:r>
      <w:r w:rsidRPr="006647BF">
        <w:rPr>
          <w:rFonts w:cs="Arial"/>
          <w:noProof/>
          <w:sz w:val="24"/>
          <w:szCs w:val="24"/>
          <w:lang w:val="es-419"/>
        </w:rPr>
        <w:t>Energía Abierta Beta. 2020. Estadísticas - hidrocarburos</w:t>
      </w:r>
      <w:r w:rsidRPr="006647BF">
        <w:rPr>
          <w:rFonts w:cs="Arial"/>
          <w:sz w:val="24"/>
          <w:szCs w:val="24"/>
          <w:lang w:val="es-419"/>
        </w:rPr>
        <w:t xml:space="preserve">. </w:t>
      </w:r>
      <w:r w:rsidR="00122E6D">
        <w:rPr>
          <w:rFonts w:cs="Arial"/>
          <w:sz w:val="24"/>
          <w:szCs w:val="24"/>
          <w:lang w:val="es-419"/>
        </w:rPr>
        <w:t>Disponível em</w:t>
      </w:r>
      <w:r w:rsidR="00122E6D" w:rsidRPr="006647BF">
        <w:rPr>
          <w:rFonts w:cs="Arial"/>
          <w:sz w:val="24"/>
          <w:szCs w:val="24"/>
          <w:lang w:val="es-419"/>
        </w:rPr>
        <w:t>:</w:t>
      </w:r>
      <w:r w:rsidRPr="006647BF">
        <w:rPr>
          <w:rFonts w:cs="Arial"/>
          <w:sz w:val="24"/>
          <w:szCs w:val="24"/>
          <w:lang w:val="es-419"/>
        </w:rPr>
        <w:t xml:space="preserve">: </w:t>
      </w:r>
      <w:hyperlink r:id="rId65" w:history="1">
        <w:r w:rsidRPr="006647BF">
          <w:rPr>
            <w:rStyle w:val="Hyperlink"/>
            <w:rFonts w:cs="Arial"/>
            <w:sz w:val="24"/>
            <w:szCs w:val="24"/>
            <w:lang w:val="es-419"/>
          </w:rPr>
          <w:t>http://energiaabierta.cl/hidrocarburos/</w:t>
        </w:r>
      </w:hyperlink>
    </w:p>
    <w:p w14:paraId="40E66168" w14:textId="18E121FE" w:rsidR="006647BF" w:rsidRPr="006647BF" w:rsidRDefault="006647BF" w:rsidP="006647BF">
      <w:pPr>
        <w:ind w:left="630" w:hanging="630"/>
        <w:rPr>
          <w:rFonts w:cs="Arial"/>
          <w:sz w:val="24"/>
          <w:szCs w:val="24"/>
          <w:lang w:val="es-419"/>
        </w:rPr>
      </w:pPr>
      <w:r w:rsidRPr="006647BF">
        <w:rPr>
          <w:rFonts w:cs="Arial"/>
          <w:sz w:val="24"/>
          <w:szCs w:val="24"/>
          <w:lang w:val="es-419"/>
        </w:rPr>
        <w:t xml:space="preserve">---------------------. 2020c. Tarificación eléctrica.  </w:t>
      </w:r>
      <w:r w:rsidR="00122E6D">
        <w:rPr>
          <w:rFonts w:cs="Arial"/>
          <w:sz w:val="24"/>
          <w:szCs w:val="24"/>
          <w:lang w:val="es-419"/>
        </w:rPr>
        <w:t>Disponível em</w:t>
      </w:r>
      <w:r w:rsidR="00122E6D" w:rsidRPr="006647BF">
        <w:rPr>
          <w:rFonts w:cs="Arial"/>
          <w:sz w:val="24"/>
          <w:szCs w:val="24"/>
          <w:lang w:val="es-419"/>
        </w:rPr>
        <w:t>:</w:t>
      </w:r>
      <w:r w:rsidRPr="006647BF">
        <w:rPr>
          <w:rFonts w:cs="Arial"/>
          <w:sz w:val="24"/>
          <w:szCs w:val="24"/>
          <w:lang w:val="es-419"/>
        </w:rPr>
        <w:t xml:space="preserve">: </w:t>
      </w:r>
      <w:hyperlink r:id="rId66" w:history="1">
        <w:r w:rsidRPr="006647BF">
          <w:rPr>
            <w:rStyle w:val="Hyperlink"/>
            <w:rFonts w:cs="Arial"/>
            <w:sz w:val="24"/>
            <w:szCs w:val="24"/>
            <w:lang w:val="es-419"/>
          </w:rPr>
          <w:t>https://www.cne.cl/tarificacion/electrica/</w:t>
        </w:r>
      </w:hyperlink>
      <w:r w:rsidRPr="006647BF">
        <w:rPr>
          <w:rFonts w:cs="Arial"/>
          <w:sz w:val="24"/>
          <w:szCs w:val="24"/>
          <w:lang w:val="es-419"/>
        </w:rPr>
        <w:t>.</w:t>
      </w:r>
    </w:p>
    <w:p w14:paraId="6133BB28" w14:textId="665E0CDF" w:rsidR="006647BF" w:rsidRPr="006647BF" w:rsidRDefault="006647BF" w:rsidP="006647BF">
      <w:pPr>
        <w:ind w:left="630" w:hanging="630"/>
        <w:rPr>
          <w:rFonts w:cs="Arial"/>
          <w:sz w:val="24"/>
          <w:szCs w:val="24"/>
          <w:lang w:val="es-419"/>
        </w:rPr>
      </w:pPr>
      <w:r w:rsidRPr="006647BF">
        <w:rPr>
          <w:rFonts w:cs="Arial"/>
          <w:sz w:val="24"/>
          <w:szCs w:val="24"/>
          <w:lang w:val="es-419"/>
        </w:rPr>
        <w:t xml:space="preserve">Comisión Reguladora de Energía. 2020. Gobierno de México. </w:t>
      </w:r>
      <w:r w:rsidRPr="006647BF">
        <w:rPr>
          <w:rFonts w:cs="Arial"/>
          <w:noProof/>
          <w:sz w:val="24"/>
          <w:szCs w:val="24"/>
          <w:lang w:val="es-419"/>
        </w:rPr>
        <w:t>Factor de Emisión del Sistema Eléctrico Nacional 2019</w:t>
      </w:r>
      <w:r w:rsidRPr="006647BF">
        <w:rPr>
          <w:rFonts w:cs="Arial"/>
          <w:sz w:val="24"/>
          <w:szCs w:val="24"/>
          <w:lang w:val="es-419"/>
        </w:rPr>
        <w:t xml:space="preserve">.  </w:t>
      </w:r>
      <w:r w:rsidR="00122E6D">
        <w:rPr>
          <w:rFonts w:cs="Arial"/>
          <w:sz w:val="24"/>
          <w:szCs w:val="24"/>
          <w:lang w:val="es-419"/>
        </w:rPr>
        <w:t>Disponível em</w:t>
      </w:r>
      <w:r w:rsidR="00122E6D" w:rsidRPr="006647BF">
        <w:rPr>
          <w:rFonts w:cs="Arial"/>
          <w:sz w:val="24"/>
          <w:szCs w:val="24"/>
          <w:lang w:val="es-419"/>
        </w:rPr>
        <w:t xml:space="preserve">: </w:t>
      </w:r>
      <w:hyperlink r:id="rId67" w:history="1">
        <w:r w:rsidRPr="006647BF">
          <w:rPr>
            <w:rStyle w:val="Hyperlink"/>
            <w:rFonts w:cs="Arial"/>
            <w:sz w:val="24"/>
            <w:szCs w:val="24"/>
            <w:lang w:val="es-419"/>
          </w:rPr>
          <w:t>https://www.gob.mx/cms/uploads/attachment/file/538473/Factor_emision_electrico_2019.pdf</w:t>
        </w:r>
      </w:hyperlink>
      <w:r w:rsidRPr="006647BF">
        <w:rPr>
          <w:rFonts w:cs="Arial"/>
          <w:sz w:val="24"/>
          <w:szCs w:val="24"/>
          <w:lang w:val="es-419"/>
        </w:rPr>
        <w:t>.</w:t>
      </w:r>
    </w:p>
    <w:p w14:paraId="189FC859" w14:textId="1F7F1210" w:rsidR="006647BF" w:rsidRPr="006647BF" w:rsidRDefault="006647BF" w:rsidP="006647BF">
      <w:pPr>
        <w:ind w:left="540" w:hanging="540"/>
        <w:rPr>
          <w:rFonts w:cs="Arial"/>
          <w:sz w:val="24"/>
          <w:szCs w:val="24"/>
          <w:lang w:val="es-419"/>
        </w:rPr>
      </w:pPr>
      <w:r w:rsidRPr="006647BF">
        <w:rPr>
          <w:rFonts w:cs="Arial"/>
          <w:noProof/>
          <w:sz w:val="24"/>
          <w:szCs w:val="24"/>
          <w:lang w:val="es-419"/>
        </w:rPr>
        <w:t>CONUEE. 2020. Lista de combustibles, poderes caloríficos netos y equivalencia en términos de barriles de petróleo crudo equivalente</w:t>
      </w:r>
      <w:r w:rsidRPr="006647BF">
        <w:rPr>
          <w:rFonts w:cs="Arial"/>
          <w:sz w:val="24"/>
          <w:szCs w:val="24"/>
          <w:lang w:val="es-419"/>
        </w:rPr>
        <w:t xml:space="preserve">.  </w:t>
      </w:r>
      <w:r w:rsidR="00122E6D">
        <w:rPr>
          <w:rFonts w:cs="Arial"/>
          <w:sz w:val="24"/>
          <w:szCs w:val="24"/>
          <w:lang w:val="es-419"/>
        </w:rPr>
        <w:t>Disponível em</w:t>
      </w:r>
      <w:r w:rsidR="00122E6D" w:rsidRPr="006647BF">
        <w:rPr>
          <w:rFonts w:cs="Arial"/>
          <w:sz w:val="24"/>
          <w:szCs w:val="24"/>
          <w:lang w:val="es-419"/>
        </w:rPr>
        <w:t xml:space="preserve">: </w:t>
      </w:r>
      <w:hyperlink r:id="rId68" w:history="1">
        <w:r w:rsidRPr="006647BF">
          <w:rPr>
            <w:rStyle w:val="Hyperlink"/>
            <w:rFonts w:cs="Arial"/>
            <w:sz w:val="24"/>
            <w:szCs w:val="24"/>
            <w:lang w:val="es-419"/>
          </w:rPr>
          <w:t>https://www.conuee.gob.mx/transparencia/boletines/SITE/LISTA_DE_COMBUSTIBLES_2020.pdf</w:t>
        </w:r>
      </w:hyperlink>
      <w:r w:rsidRPr="006647BF">
        <w:rPr>
          <w:rFonts w:cs="Arial"/>
          <w:sz w:val="24"/>
          <w:szCs w:val="24"/>
          <w:lang w:val="es-419"/>
        </w:rPr>
        <w:t>.</w:t>
      </w:r>
    </w:p>
    <w:p w14:paraId="44D5B781" w14:textId="28D462FA" w:rsidR="006647BF" w:rsidRPr="006647BF" w:rsidRDefault="006647BF" w:rsidP="006647BF">
      <w:pPr>
        <w:ind w:left="540" w:hanging="540"/>
        <w:rPr>
          <w:rFonts w:cs="Arial"/>
          <w:sz w:val="24"/>
          <w:szCs w:val="24"/>
          <w:lang w:val="es-419"/>
        </w:rPr>
      </w:pPr>
      <w:r w:rsidRPr="006647BF">
        <w:rPr>
          <w:rFonts w:cs="Arial"/>
          <w:sz w:val="24"/>
          <w:szCs w:val="24"/>
          <w:lang w:val="es-419"/>
        </w:rPr>
        <w:t xml:space="preserve">CONUEE/GIZ. 2014. Guía para realizar diagnósticos energéticos y evaluar medidas de ahorro en equipos de bombeo de agua de organismos operadores de agua potable. </w:t>
      </w:r>
      <w:r w:rsidR="00122E6D">
        <w:rPr>
          <w:rFonts w:cs="Arial"/>
          <w:sz w:val="24"/>
          <w:szCs w:val="24"/>
          <w:lang w:val="es-419"/>
        </w:rPr>
        <w:t>Disponível em</w:t>
      </w:r>
      <w:r w:rsidR="00122E6D" w:rsidRPr="006647BF">
        <w:rPr>
          <w:rFonts w:cs="Arial"/>
          <w:sz w:val="24"/>
          <w:szCs w:val="24"/>
          <w:lang w:val="es-419"/>
        </w:rPr>
        <w:t xml:space="preserve">: </w:t>
      </w:r>
      <w:hyperlink r:id="rId69" w:history="1">
        <w:r w:rsidRPr="006647BF">
          <w:rPr>
            <w:rStyle w:val="Hyperlink"/>
            <w:rFonts w:cs="Arial"/>
            <w:sz w:val="24"/>
            <w:szCs w:val="24"/>
            <w:lang w:val="es-419"/>
          </w:rPr>
          <w:t>https://docplayer.es/71509560-Guia-para-realizar-diagnosticos-energeticos-y-evaluar-medidas-de-ahorro-en-equipos-de-bombeo-de-agua-de-organismos-operadores-de-agua-potable.html</w:t>
        </w:r>
      </w:hyperlink>
      <w:r w:rsidRPr="006647BF">
        <w:rPr>
          <w:rFonts w:cs="Arial"/>
          <w:sz w:val="24"/>
          <w:szCs w:val="24"/>
          <w:lang w:val="es-419"/>
        </w:rPr>
        <w:t>.</w:t>
      </w:r>
    </w:p>
    <w:p w14:paraId="55ED9A0B" w14:textId="691578DB" w:rsidR="006647BF" w:rsidRPr="006647BF" w:rsidRDefault="006647BF" w:rsidP="006647BF">
      <w:pPr>
        <w:ind w:left="540" w:hanging="540"/>
        <w:rPr>
          <w:rFonts w:cs="Arial"/>
          <w:sz w:val="24"/>
          <w:szCs w:val="24"/>
          <w:lang w:val="es-419"/>
        </w:rPr>
      </w:pPr>
      <w:r w:rsidRPr="006647BF">
        <w:rPr>
          <w:rFonts w:cs="Arial"/>
          <w:sz w:val="24"/>
          <w:szCs w:val="24"/>
          <w:lang w:val="es-419"/>
        </w:rPr>
        <w:t xml:space="preserve">IDAE. 2007. Guía técnica: procedimientos para la determinación del rendimiento energético de plantas enfriadoras de agua y equipos autónomos de tratamiento de aire. </w:t>
      </w:r>
      <w:r w:rsidR="00122E6D">
        <w:rPr>
          <w:rFonts w:cs="Arial"/>
          <w:sz w:val="24"/>
          <w:szCs w:val="24"/>
          <w:lang w:val="es-419"/>
        </w:rPr>
        <w:t>Disponível em</w:t>
      </w:r>
      <w:r w:rsidR="00122E6D" w:rsidRPr="006647BF">
        <w:rPr>
          <w:rFonts w:cs="Arial"/>
          <w:sz w:val="24"/>
          <w:szCs w:val="24"/>
          <w:lang w:val="es-419"/>
        </w:rPr>
        <w:t xml:space="preserve">: </w:t>
      </w:r>
      <w:hyperlink r:id="rId70" w:history="1">
        <w:r w:rsidRPr="006647BF">
          <w:rPr>
            <w:rStyle w:val="Hyperlink"/>
            <w:rFonts w:cs="Arial"/>
            <w:sz w:val="24"/>
            <w:szCs w:val="24"/>
            <w:lang w:val="es-419"/>
          </w:rPr>
          <w:t>https://www.idae.es/publicaciones/guia-tecnica-procedimientos-para-la-determinacion-del-rendimiento-energetico-de</w:t>
        </w:r>
      </w:hyperlink>
      <w:r w:rsidRPr="006647BF">
        <w:rPr>
          <w:rFonts w:cs="Arial"/>
          <w:sz w:val="24"/>
          <w:szCs w:val="24"/>
          <w:lang w:val="es-419"/>
        </w:rPr>
        <w:t>.</w:t>
      </w:r>
    </w:p>
    <w:p w14:paraId="173B6B18" w14:textId="0AD2B0B0" w:rsidR="006647BF" w:rsidRPr="006647BF" w:rsidRDefault="006647BF" w:rsidP="006647BF">
      <w:pPr>
        <w:ind w:left="540" w:hanging="540"/>
        <w:rPr>
          <w:rFonts w:cs="Arial"/>
          <w:sz w:val="24"/>
          <w:szCs w:val="24"/>
          <w:lang w:val="es-419"/>
        </w:rPr>
      </w:pPr>
      <w:r w:rsidRPr="006647BF">
        <w:rPr>
          <w:rFonts w:cs="Arial"/>
          <w:sz w:val="24"/>
          <w:szCs w:val="24"/>
          <w:lang w:val="es-419"/>
        </w:rPr>
        <w:lastRenderedPageBreak/>
        <w:t xml:space="preserve">--------------------. 2012. Guía técnica: Instalaciones de climatización con equipos autónomos. </w:t>
      </w:r>
      <w:r w:rsidR="008A70EF">
        <w:rPr>
          <w:rFonts w:cs="Arial"/>
          <w:sz w:val="24"/>
          <w:szCs w:val="24"/>
          <w:lang w:val="es-419"/>
        </w:rPr>
        <w:t>Disponível em</w:t>
      </w:r>
      <w:r w:rsidR="008A70EF" w:rsidRPr="006647BF">
        <w:rPr>
          <w:rFonts w:cs="Arial"/>
          <w:sz w:val="24"/>
          <w:szCs w:val="24"/>
          <w:lang w:val="es-419"/>
        </w:rPr>
        <w:t xml:space="preserve">: </w:t>
      </w:r>
      <w:hyperlink r:id="rId71" w:history="1">
        <w:r w:rsidRPr="006647BF">
          <w:rPr>
            <w:rStyle w:val="Hyperlink"/>
            <w:rFonts w:cs="Arial"/>
            <w:sz w:val="24"/>
            <w:szCs w:val="24"/>
            <w:lang w:val="es-419"/>
          </w:rPr>
          <w:t>https://www.idae.es/publicaciones/guia-tecnica-instalaciones-de-climatizacion-con-equipos-autonomos</w:t>
        </w:r>
      </w:hyperlink>
      <w:r w:rsidRPr="006647BF">
        <w:rPr>
          <w:rFonts w:cs="Arial"/>
          <w:sz w:val="24"/>
          <w:szCs w:val="24"/>
          <w:lang w:val="es-419"/>
        </w:rPr>
        <w:t>.</w:t>
      </w:r>
    </w:p>
    <w:p w14:paraId="5D883C0D" w14:textId="1FD8F28E" w:rsidR="006647BF" w:rsidRPr="006647BF" w:rsidRDefault="006647BF" w:rsidP="006647BF">
      <w:pPr>
        <w:ind w:left="540" w:hanging="540"/>
        <w:rPr>
          <w:rFonts w:cs="Arial"/>
          <w:sz w:val="24"/>
          <w:szCs w:val="24"/>
          <w:lang w:val="es-419"/>
        </w:rPr>
      </w:pPr>
      <w:r w:rsidRPr="006647BF">
        <w:rPr>
          <w:rFonts w:cs="Arial"/>
          <w:sz w:val="24"/>
          <w:szCs w:val="24"/>
          <w:lang w:val="es-419"/>
        </w:rPr>
        <w:t xml:space="preserve">---------------------. 2017. Medidas de Ahorro Energético en los Circuitos Hidráulicos. Guías IDAE 013. </w:t>
      </w:r>
      <w:r w:rsidR="008A70EF">
        <w:rPr>
          <w:rFonts w:cs="Arial"/>
          <w:sz w:val="24"/>
          <w:szCs w:val="24"/>
          <w:lang w:val="es-419"/>
        </w:rPr>
        <w:t>Disponível em</w:t>
      </w:r>
      <w:r w:rsidR="008A70EF" w:rsidRPr="006647BF">
        <w:rPr>
          <w:rFonts w:cs="Arial"/>
          <w:sz w:val="24"/>
          <w:szCs w:val="24"/>
          <w:lang w:val="es-419"/>
        </w:rPr>
        <w:t xml:space="preserve">: </w:t>
      </w:r>
      <w:hyperlink r:id="rId72" w:history="1">
        <w:r w:rsidRPr="006647BF">
          <w:rPr>
            <w:rStyle w:val="Hyperlink"/>
            <w:rFonts w:cs="Arial"/>
            <w:sz w:val="24"/>
            <w:szCs w:val="24"/>
            <w:lang w:val="es-419"/>
          </w:rPr>
          <w:t>https://www.idae.es/publicaciones/medidas-de-ahorro-energetico-en-los-circuitos-hidraulicos-guias-idae-013</w:t>
        </w:r>
      </w:hyperlink>
      <w:r w:rsidRPr="006647BF">
        <w:rPr>
          <w:rFonts w:cs="Arial"/>
          <w:sz w:val="24"/>
          <w:szCs w:val="24"/>
          <w:lang w:val="es-419"/>
        </w:rPr>
        <w:t>.</w:t>
      </w:r>
    </w:p>
    <w:p w14:paraId="4E74B1BD" w14:textId="77777777" w:rsidR="006647BF" w:rsidRPr="006647BF" w:rsidRDefault="006647BF" w:rsidP="006647BF">
      <w:pPr>
        <w:ind w:left="540" w:hanging="540"/>
        <w:rPr>
          <w:rFonts w:cs="Arial"/>
          <w:sz w:val="24"/>
          <w:szCs w:val="24"/>
          <w:lang w:val="es-419"/>
        </w:rPr>
      </w:pPr>
      <w:r w:rsidRPr="006647BF">
        <w:rPr>
          <w:rFonts w:cs="Arial"/>
          <w:sz w:val="24"/>
          <w:szCs w:val="24"/>
          <w:lang w:val="es-419"/>
        </w:rPr>
        <w:fldChar w:fldCharType="begin" w:fldLock="1"/>
      </w:r>
      <w:r w:rsidRPr="006647BF">
        <w:rPr>
          <w:rFonts w:cs="Arial"/>
          <w:sz w:val="24"/>
          <w:szCs w:val="24"/>
          <w:lang w:val="es-419"/>
        </w:rPr>
        <w:instrText xml:space="preserve">ADDIN Mendeley Bibliography CSL_BIBLIOGRAPHY </w:instrText>
      </w:r>
      <w:r w:rsidRPr="006647BF">
        <w:rPr>
          <w:rFonts w:cs="Arial"/>
          <w:sz w:val="24"/>
          <w:szCs w:val="24"/>
          <w:lang w:val="es-419"/>
        </w:rPr>
        <w:fldChar w:fldCharType="separate"/>
      </w:r>
    </w:p>
    <w:p w14:paraId="6DD37287" w14:textId="7AC7CA33" w:rsidR="006647BF" w:rsidRPr="006647BF" w:rsidRDefault="006647BF" w:rsidP="006647BF">
      <w:pPr>
        <w:ind w:left="540" w:hanging="540"/>
        <w:rPr>
          <w:rFonts w:cs="Arial"/>
          <w:sz w:val="24"/>
          <w:szCs w:val="24"/>
          <w:lang w:val="es-419"/>
        </w:rPr>
      </w:pPr>
      <w:r w:rsidRPr="006647BF">
        <w:rPr>
          <w:rFonts w:cs="Arial"/>
          <w:sz w:val="24"/>
          <w:szCs w:val="24"/>
          <w:lang w:val="es-419"/>
        </w:rPr>
        <w:t xml:space="preserve">IPCC. 2006. 2006 IPCC Guidelines for National Greenhouse Gas Inventories. Eggleston, H. S. et al.(eds). Preparado por National Greenhouse Gas Inventories Programme. IGES (Japón). </w:t>
      </w:r>
      <w:r w:rsidRPr="006647BF">
        <w:rPr>
          <w:rFonts w:cs="Arial"/>
          <w:sz w:val="24"/>
          <w:szCs w:val="24"/>
          <w:lang w:val="es-419"/>
        </w:rPr>
        <w:fldChar w:fldCharType="end"/>
      </w:r>
      <w:r w:rsidR="008A70EF" w:rsidRPr="008A70EF">
        <w:rPr>
          <w:rFonts w:cs="Arial"/>
          <w:sz w:val="24"/>
          <w:szCs w:val="24"/>
          <w:lang w:val="es-419"/>
        </w:rPr>
        <w:t xml:space="preserve"> </w:t>
      </w:r>
      <w:r w:rsidR="008A70EF">
        <w:rPr>
          <w:rFonts w:cs="Arial"/>
          <w:sz w:val="24"/>
          <w:szCs w:val="24"/>
          <w:lang w:val="es-419"/>
        </w:rPr>
        <w:t>Disponível em</w:t>
      </w:r>
      <w:r w:rsidR="008A70EF" w:rsidRPr="006647BF">
        <w:rPr>
          <w:rFonts w:cs="Arial"/>
          <w:sz w:val="24"/>
          <w:szCs w:val="24"/>
          <w:lang w:val="es-419"/>
        </w:rPr>
        <w:t xml:space="preserve">: </w:t>
      </w:r>
      <w:hyperlink r:id="rId73" w:history="1">
        <w:r w:rsidRPr="006647BF">
          <w:rPr>
            <w:rStyle w:val="Hyperlink"/>
            <w:rFonts w:cs="Arial"/>
            <w:sz w:val="24"/>
            <w:szCs w:val="24"/>
            <w:lang w:val="es-419"/>
          </w:rPr>
          <w:t>https://www.ipcc-nggip.iges.or.jp/public/2006gl/spanish/pdf/2_Volume2/V2_0_Cover.pdf</w:t>
        </w:r>
      </w:hyperlink>
      <w:r w:rsidRPr="006647BF">
        <w:rPr>
          <w:rFonts w:cs="Arial"/>
          <w:sz w:val="24"/>
          <w:szCs w:val="24"/>
          <w:lang w:val="es-419"/>
        </w:rPr>
        <w:t>.</w:t>
      </w:r>
    </w:p>
    <w:p w14:paraId="63DDA133" w14:textId="2075B4DF"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t xml:space="preserve">Ministério da Ciência, Tecnologia e Inovações. 2020. </w:t>
      </w:r>
      <w:r w:rsidRPr="006647BF">
        <w:rPr>
          <w:rFonts w:cs="Arial"/>
          <w:noProof/>
          <w:sz w:val="24"/>
          <w:szCs w:val="24"/>
          <w:lang w:val="es-419"/>
        </w:rPr>
        <w:t>Método da análise de despacho</w:t>
      </w:r>
      <w:r w:rsidRPr="006647BF">
        <w:rPr>
          <w:rFonts w:cs="Arial"/>
          <w:sz w:val="24"/>
          <w:szCs w:val="24"/>
          <w:lang w:val="es-419"/>
        </w:rPr>
        <w:t xml:space="preserve">.  </w:t>
      </w:r>
      <w:r w:rsidR="008A70EF">
        <w:rPr>
          <w:rFonts w:cs="Arial"/>
          <w:sz w:val="24"/>
          <w:szCs w:val="24"/>
          <w:lang w:val="es-419"/>
        </w:rPr>
        <w:t>Disponível em</w:t>
      </w:r>
      <w:r w:rsidR="008A70EF" w:rsidRPr="006647BF">
        <w:rPr>
          <w:rFonts w:cs="Arial"/>
          <w:sz w:val="24"/>
          <w:szCs w:val="24"/>
          <w:lang w:val="es-419"/>
        </w:rPr>
        <w:t xml:space="preserve">: </w:t>
      </w:r>
      <w:hyperlink r:id="rId74" w:history="1">
        <w:r w:rsidRPr="006647BF">
          <w:rPr>
            <w:rStyle w:val="Hyperlink"/>
            <w:rFonts w:cs="Arial"/>
            <w:sz w:val="24"/>
            <w:szCs w:val="24"/>
            <w:lang w:val="es-419"/>
          </w:rPr>
          <w:t>https://antigo.mctic.gov.br/mctic/opencms/ciencia/SEPED/clima/textogeral/emissao_despacho.html</w:t>
        </w:r>
      </w:hyperlink>
      <w:r w:rsidRPr="006647BF">
        <w:rPr>
          <w:rFonts w:cs="Arial"/>
          <w:sz w:val="24"/>
          <w:szCs w:val="24"/>
          <w:lang w:val="es-419"/>
        </w:rPr>
        <w:t>.</w:t>
      </w:r>
    </w:p>
    <w:p w14:paraId="487DFA9E" w14:textId="77777777" w:rsidR="006647BF" w:rsidRPr="006647BF" w:rsidRDefault="006647BF" w:rsidP="006647BF">
      <w:pPr>
        <w:widowControl w:val="0"/>
        <w:autoSpaceDE w:val="0"/>
        <w:autoSpaceDN w:val="0"/>
        <w:adjustRightInd w:val="0"/>
        <w:spacing w:after="0" w:line="240" w:lineRule="auto"/>
        <w:ind w:left="540" w:hanging="540"/>
        <w:rPr>
          <w:rFonts w:cs="Arial"/>
          <w:noProof/>
          <w:sz w:val="24"/>
          <w:szCs w:val="24"/>
          <w:lang w:val="es-419"/>
        </w:rPr>
      </w:pPr>
    </w:p>
    <w:p w14:paraId="2404581E" w14:textId="02D09982" w:rsidR="006647BF" w:rsidRPr="006647BF" w:rsidRDefault="006647BF" w:rsidP="006647BF">
      <w:pPr>
        <w:widowControl w:val="0"/>
        <w:autoSpaceDE w:val="0"/>
        <w:autoSpaceDN w:val="0"/>
        <w:adjustRightInd w:val="0"/>
        <w:spacing w:after="0" w:line="240" w:lineRule="auto"/>
        <w:ind w:left="540" w:hanging="540"/>
        <w:rPr>
          <w:rStyle w:val="Hyperlink"/>
          <w:rFonts w:cs="Arial"/>
          <w:noProof/>
          <w:sz w:val="24"/>
          <w:szCs w:val="24"/>
          <w:lang w:val="es-419"/>
        </w:rPr>
      </w:pPr>
      <w:r w:rsidRPr="006647BF">
        <w:rPr>
          <w:rFonts w:cs="Arial"/>
          <w:noProof/>
          <w:sz w:val="24"/>
          <w:szCs w:val="24"/>
          <w:lang w:val="es-419"/>
        </w:rPr>
        <w:t xml:space="preserve">Ministerio de Energía y Minas. 2020. Dirección General de Eficiencia Energética. </w:t>
      </w:r>
      <w:r w:rsidR="008A70EF">
        <w:rPr>
          <w:rFonts w:cs="Arial"/>
          <w:sz w:val="24"/>
          <w:szCs w:val="24"/>
          <w:lang w:val="es-419"/>
        </w:rPr>
        <w:t>Disponível em</w:t>
      </w:r>
      <w:r w:rsidR="008A70EF" w:rsidRPr="006647BF">
        <w:rPr>
          <w:rFonts w:cs="Arial"/>
          <w:sz w:val="24"/>
          <w:szCs w:val="24"/>
          <w:lang w:val="es-419"/>
        </w:rPr>
        <w:t xml:space="preserve">: </w:t>
      </w:r>
      <w:hyperlink r:id="rId75" w:history="1">
        <w:r w:rsidRPr="006647BF">
          <w:rPr>
            <w:rStyle w:val="Hyperlink"/>
            <w:rFonts w:cs="Arial"/>
            <w:noProof/>
            <w:sz w:val="24"/>
            <w:szCs w:val="24"/>
            <w:lang w:val="es-419"/>
          </w:rPr>
          <w:t>http://www.minem.gob.pe/giee/pdf/ficha-informativa-02-secundaria.pdf</w:t>
        </w:r>
      </w:hyperlink>
      <w:r w:rsidRPr="006647BF">
        <w:rPr>
          <w:rStyle w:val="Hyperlink"/>
          <w:rFonts w:cs="Arial"/>
          <w:noProof/>
          <w:sz w:val="24"/>
          <w:szCs w:val="24"/>
          <w:lang w:val="es-419"/>
        </w:rPr>
        <w:t>.</w:t>
      </w:r>
    </w:p>
    <w:p w14:paraId="55B52CC5" w14:textId="77777777"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p>
    <w:p w14:paraId="22837269" w14:textId="18BD5556"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t xml:space="preserve">Ministerio del Ambiente. 2020. Estudio de Desempeño Ambiental.  </w:t>
      </w:r>
      <w:r w:rsidR="008A70EF">
        <w:rPr>
          <w:rFonts w:cs="Arial"/>
          <w:sz w:val="24"/>
          <w:szCs w:val="24"/>
          <w:lang w:val="es-419"/>
        </w:rPr>
        <w:t>Disponível em</w:t>
      </w:r>
      <w:r w:rsidR="008A70EF" w:rsidRPr="006647BF">
        <w:rPr>
          <w:rFonts w:cs="Arial"/>
          <w:sz w:val="24"/>
          <w:szCs w:val="24"/>
          <w:lang w:val="es-419"/>
        </w:rPr>
        <w:t xml:space="preserve">: </w:t>
      </w:r>
      <w:hyperlink r:id="rId76" w:history="1">
        <w:r w:rsidRPr="006647BF">
          <w:rPr>
            <w:rStyle w:val="Hyperlink"/>
            <w:rFonts w:cs="Arial"/>
            <w:sz w:val="24"/>
            <w:szCs w:val="24"/>
            <w:lang w:val="es-419"/>
          </w:rPr>
          <w:t>https://www.minam.gob.pe/esda/6-1-1-emisiones-de-contaminantes-atmosfericos/</w:t>
        </w:r>
      </w:hyperlink>
      <w:r w:rsidRPr="006647BF">
        <w:rPr>
          <w:rFonts w:cs="Arial"/>
          <w:sz w:val="24"/>
          <w:szCs w:val="24"/>
          <w:lang w:val="es-419"/>
        </w:rPr>
        <w:t>.</w:t>
      </w:r>
    </w:p>
    <w:p w14:paraId="27C8EEC0" w14:textId="77777777" w:rsidR="006647BF" w:rsidRPr="006647BF" w:rsidRDefault="006647BF" w:rsidP="006647BF">
      <w:pPr>
        <w:ind w:left="540" w:hanging="540"/>
        <w:rPr>
          <w:rFonts w:cs="Arial"/>
          <w:sz w:val="24"/>
          <w:szCs w:val="24"/>
          <w:lang w:val="es-419"/>
        </w:rPr>
      </w:pPr>
    </w:p>
    <w:p w14:paraId="627C15F6" w14:textId="628A7833" w:rsidR="006647BF" w:rsidRPr="006647BF" w:rsidRDefault="006647BF" w:rsidP="006647BF">
      <w:pPr>
        <w:ind w:left="540" w:hanging="540"/>
        <w:rPr>
          <w:rFonts w:cs="Arial"/>
          <w:sz w:val="24"/>
          <w:szCs w:val="24"/>
          <w:lang w:val="es-419"/>
        </w:rPr>
      </w:pPr>
      <w:r w:rsidRPr="006647BF">
        <w:rPr>
          <w:rFonts w:cs="Arial"/>
          <w:sz w:val="24"/>
          <w:szCs w:val="24"/>
          <w:lang w:val="es-419"/>
        </w:rPr>
        <w:t xml:space="preserve">Ministerio del Medio Ambiente. 2018. Inventario Nacional de Emisiones de Gases Efecto Invernadero. </w:t>
      </w:r>
      <w:r w:rsidR="008A70EF">
        <w:rPr>
          <w:rFonts w:cs="Arial"/>
          <w:sz w:val="24"/>
          <w:szCs w:val="24"/>
          <w:lang w:val="es-419"/>
        </w:rPr>
        <w:t>Disponível em</w:t>
      </w:r>
      <w:r w:rsidR="008A70EF" w:rsidRPr="006647BF">
        <w:rPr>
          <w:rFonts w:cs="Arial"/>
          <w:sz w:val="24"/>
          <w:szCs w:val="24"/>
          <w:lang w:val="es-419"/>
        </w:rPr>
        <w:t xml:space="preserve">: </w:t>
      </w:r>
      <w:hyperlink r:id="rId77" w:history="1">
        <w:r w:rsidRPr="006647BF">
          <w:rPr>
            <w:rStyle w:val="Hyperlink"/>
            <w:rFonts w:cs="Arial"/>
            <w:sz w:val="24"/>
            <w:szCs w:val="24"/>
            <w:lang w:val="es-419"/>
          </w:rPr>
          <w:t>https://mma.gob.cl/wp-content/uploads/2017/12/recurso_1-1.pdf</w:t>
        </w:r>
      </w:hyperlink>
      <w:r w:rsidRPr="006647BF">
        <w:rPr>
          <w:rFonts w:cs="Arial"/>
          <w:sz w:val="24"/>
          <w:szCs w:val="24"/>
          <w:lang w:val="es-419"/>
        </w:rPr>
        <w:t>.</w:t>
      </w:r>
    </w:p>
    <w:p w14:paraId="4D6372E1" w14:textId="1F798FD6" w:rsidR="006647BF" w:rsidRPr="006647BF" w:rsidRDefault="006647BF" w:rsidP="006647BF">
      <w:pPr>
        <w:ind w:left="540" w:hanging="540"/>
        <w:rPr>
          <w:rFonts w:cs="Arial"/>
          <w:sz w:val="24"/>
          <w:szCs w:val="24"/>
          <w:lang w:val="es-419"/>
        </w:rPr>
      </w:pPr>
      <w:r w:rsidRPr="006647BF">
        <w:rPr>
          <w:rFonts w:cs="Arial"/>
          <w:noProof/>
          <w:sz w:val="24"/>
          <w:szCs w:val="24"/>
          <w:lang w:val="es-419"/>
        </w:rPr>
        <w:t>Ministerio de Minas y Energía. 2020. Precios de Combustibles - Minenergía</w:t>
      </w:r>
      <w:r w:rsidRPr="006647BF">
        <w:rPr>
          <w:rFonts w:cs="Arial"/>
          <w:sz w:val="24"/>
          <w:szCs w:val="24"/>
          <w:lang w:val="es-419"/>
        </w:rPr>
        <w:t xml:space="preserve">.  </w:t>
      </w:r>
      <w:r w:rsidR="008A70EF">
        <w:rPr>
          <w:rFonts w:cs="Arial"/>
          <w:sz w:val="24"/>
          <w:szCs w:val="24"/>
          <w:lang w:val="es-419"/>
        </w:rPr>
        <w:t>Disponível em</w:t>
      </w:r>
      <w:r w:rsidR="008A70EF" w:rsidRPr="006647BF">
        <w:rPr>
          <w:rFonts w:cs="Arial"/>
          <w:sz w:val="24"/>
          <w:szCs w:val="24"/>
          <w:lang w:val="es-419"/>
        </w:rPr>
        <w:t xml:space="preserve">: </w:t>
      </w:r>
      <w:hyperlink r:id="rId78" w:history="1">
        <w:r w:rsidRPr="006647BF">
          <w:rPr>
            <w:rStyle w:val="Hyperlink"/>
            <w:rFonts w:cs="Arial"/>
            <w:sz w:val="24"/>
            <w:szCs w:val="24"/>
            <w:lang w:val="es-419"/>
          </w:rPr>
          <w:t>https://www.minenergia.gov.co/precios-de-combustible</w:t>
        </w:r>
      </w:hyperlink>
      <w:r w:rsidRPr="006647BF">
        <w:rPr>
          <w:rFonts w:cs="Arial"/>
          <w:sz w:val="24"/>
          <w:szCs w:val="24"/>
          <w:lang w:val="es-419"/>
        </w:rPr>
        <w:t>.</w:t>
      </w:r>
    </w:p>
    <w:p w14:paraId="7B3B0CE2" w14:textId="77777777" w:rsidR="006647BF" w:rsidRPr="006647BF" w:rsidRDefault="006647BF" w:rsidP="006647BF">
      <w:pPr>
        <w:widowControl w:val="0"/>
        <w:autoSpaceDE w:val="0"/>
        <w:autoSpaceDN w:val="0"/>
        <w:adjustRightInd w:val="0"/>
        <w:spacing w:after="0" w:line="240" w:lineRule="auto"/>
        <w:rPr>
          <w:rFonts w:cs="Arial"/>
          <w:sz w:val="24"/>
          <w:szCs w:val="24"/>
          <w:lang w:val="es-419"/>
        </w:rPr>
      </w:pPr>
    </w:p>
    <w:p w14:paraId="236A3091" w14:textId="49C85DE8"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t xml:space="preserve">Osinergmin. 2020a. </w:t>
      </w:r>
      <w:r w:rsidRPr="006647BF">
        <w:rPr>
          <w:rFonts w:cs="Arial"/>
          <w:noProof/>
          <w:sz w:val="24"/>
          <w:szCs w:val="24"/>
          <w:lang w:val="es-419"/>
        </w:rPr>
        <w:t>Facilito - Precios de la energía</w:t>
      </w:r>
      <w:r w:rsidRPr="006647BF">
        <w:rPr>
          <w:rFonts w:cs="Arial"/>
          <w:sz w:val="24"/>
          <w:szCs w:val="24"/>
          <w:lang w:val="es-419"/>
        </w:rPr>
        <w:t xml:space="preserve">.  </w:t>
      </w:r>
      <w:r w:rsidR="008A70EF">
        <w:rPr>
          <w:rFonts w:cs="Arial"/>
          <w:sz w:val="24"/>
          <w:szCs w:val="24"/>
          <w:lang w:val="es-419"/>
        </w:rPr>
        <w:t>Disponível em</w:t>
      </w:r>
      <w:r w:rsidR="008A70EF" w:rsidRPr="006647BF">
        <w:rPr>
          <w:rFonts w:cs="Arial"/>
          <w:sz w:val="24"/>
          <w:szCs w:val="24"/>
          <w:lang w:val="es-419"/>
        </w:rPr>
        <w:t xml:space="preserve">: </w:t>
      </w:r>
      <w:hyperlink r:id="rId79" w:history="1">
        <w:r w:rsidRPr="006647BF">
          <w:rPr>
            <w:rStyle w:val="Hyperlink"/>
            <w:rFonts w:cs="Arial"/>
            <w:sz w:val="24"/>
            <w:szCs w:val="24"/>
            <w:lang w:val="es-419"/>
          </w:rPr>
          <w:t>http://www.facilito.gob.pe/facilito/pages/facilito/menuPrecios.jsp</w:t>
        </w:r>
      </w:hyperlink>
      <w:r w:rsidRPr="006647BF">
        <w:rPr>
          <w:rFonts w:cs="Arial"/>
          <w:sz w:val="24"/>
          <w:szCs w:val="24"/>
          <w:lang w:val="es-419"/>
        </w:rPr>
        <w:t>.</w:t>
      </w:r>
    </w:p>
    <w:p w14:paraId="3BD5E4E5" w14:textId="77777777" w:rsidR="006647BF" w:rsidRPr="006647BF" w:rsidRDefault="006647BF" w:rsidP="006647BF">
      <w:pPr>
        <w:widowControl w:val="0"/>
        <w:autoSpaceDE w:val="0"/>
        <w:autoSpaceDN w:val="0"/>
        <w:adjustRightInd w:val="0"/>
        <w:spacing w:after="0" w:line="240" w:lineRule="auto"/>
        <w:rPr>
          <w:rFonts w:cs="Arial"/>
          <w:sz w:val="24"/>
          <w:szCs w:val="24"/>
          <w:lang w:val="es-419"/>
        </w:rPr>
      </w:pPr>
    </w:p>
    <w:p w14:paraId="17BB0434" w14:textId="4AF4201F" w:rsidR="006647BF" w:rsidRPr="006647BF" w:rsidRDefault="006647BF" w:rsidP="006647BF">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t>---------------------.</w:t>
      </w:r>
      <w:r w:rsidRPr="006647BF">
        <w:rPr>
          <w:rFonts w:cs="Arial"/>
          <w:noProof/>
          <w:sz w:val="24"/>
          <w:szCs w:val="24"/>
          <w:lang w:val="es-419"/>
        </w:rPr>
        <w:t xml:space="preserve"> 2020b. Facilito - Pliegos tarifarios aplicables al cliente final.</w:t>
      </w:r>
      <w:r w:rsidRPr="006647BF">
        <w:rPr>
          <w:rFonts w:cs="Arial"/>
          <w:sz w:val="24"/>
          <w:szCs w:val="24"/>
          <w:lang w:val="es-419"/>
        </w:rPr>
        <w:t xml:space="preserve">  </w:t>
      </w:r>
      <w:r w:rsidR="008A70EF">
        <w:rPr>
          <w:rFonts w:cs="Arial"/>
          <w:sz w:val="24"/>
          <w:szCs w:val="24"/>
          <w:lang w:val="es-419"/>
        </w:rPr>
        <w:t>Disponível em</w:t>
      </w:r>
      <w:r w:rsidR="008A70EF" w:rsidRPr="006647BF">
        <w:rPr>
          <w:rFonts w:cs="Arial"/>
          <w:sz w:val="24"/>
          <w:szCs w:val="24"/>
          <w:lang w:val="es-419"/>
        </w:rPr>
        <w:t xml:space="preserve">: </w:t>
      </w:r>
      <w:hyperlink r:id="rId80" w:history="1">
        <w:r w:rsidRPr="006647BF">
          <w:rPr>
            <w:rStyle w:val="Hyperlink"/>
            <w:rFonts w:cs="Arial"/>
            <w:sz w:val="24"/>
            <w:szCs w:val="24"/>
            <w:lang w:val="es-419"/>
          </w:rPr>
          <w:t>https://www.osinergmin.gob.pe/seccion/institucional/regulacion-tarifaria/pliegos-tarifarios/electricidad/pliegos-tarifiarios-cliente-final</w:t>
        </w:r>
      </w:hyperlink>
      <w:r w:rsidRPr="006647BF">
        <w:rPr>
          <w:rFonts w:cs="Arial"/>
          <w:sz w:val="24"/>
          <w:szCs w:val="24"/>
          <w:lang w:val="es-419"/>
        </w:rPr>
        <w:t>.</w:t>
      </w:r>
    </w:p>
    <w:p w14:paraId="7C9CFEA7" w14:textId="77777777" w:rsidR="006647BF" w:rsidRPr="006647BF" w:rsidRDefault="006647BF" w:rsidP="006647BF">
      <w:pPr>
        <w:widowControl w:val="0"/>
        <w:autoSpaceDE w:val="0"/>
        <w:autoSpaceDN w:val="0"/>
        <w:adjustRightInd w:val="0"/>
        <w:spacing w:after="0" w:line="240" w:lineRule="auto"/>
        <w:rPr>
          <w:rFonts w:cs="Arial"/>
          <w:sz w:val="24"/>
          <w:szCs w:val="24"/>
          <w:lang w:val="es-419"/>
        </w:rPr>
      </w:pPr>
    </w:p>
    <w:p w14:paraId="165DFF55" w14:textId="015BDA0C" w:rsidR="00333698" w:rsidRDefault="006647BF" w:rsidP="00333698">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t xml:space="preserve">Secretaría de Gobernación. 2015. Diario Oficial de la Federación. </w:t>
      </w:r>
      <w:r w:rsidRPr="006647BF">
        <w:rPr>
          <w:rFonts w:cs="Arial"/>
          <w:noProof/>
          <w:sz w:val="24"/>
          <w:szCs w:val="24"/>
          <w:lang w:val="es-419"/>
        </w:rPr>
        <w:t xml:space="preserve">Particularidades técnicas y las fórmulas para la aplicación de metodologías para el cálculo de emisiones de gases o compuestos de efecto invernadero. </w:t>
      </w:r>
      <w:r w:rsidRPr="006647BF">
        <w:rPr>
          <w:rFonts w:cs="Arial"/>
          <w:sz w:val="24"/>
          <w:szCs w:val="24"/>
          <w:lang w:val="es-419"/>
        </w:rPr>
        <w:t xml:space="preserve"> </w:t>
      </w:r>
      <w:r w:rsidR="008A70EF">
        <w:rPr>
          <w:rFonts w:cs="Arial"/>
          <w:sz w:val="24"/>
          <w:szCs w:val="24"/>
          <w:lang w:val="es-419"/>
        </w:rPr>
        <w:t>Disponível em</w:t>
      </w:r>
      <w:r w:rsidR="008A70EF" w:rsidRPr="006647BF">
        <w:rPr>
          <w:rFonts w:cs="Arial"/>
          <w:sz w:val="24"/>
          <w:szCs w:val="24"/>
          <w:lang w:val="es-419"/>
        </w:rPr>
        <w:t xml:space="preserve">: </w:t>
      </w:r>
      <w:hyperlink r:id="rId81" w:history="1">
        <w:r w:rsidRPr="006647BF">
          <w:rPr>
            <w:rStyle w:val="Hyperlink"/>
            <w:rFonts w:cs="Arial"/>
            <w:sz w:val="24"/>
            <w:szCs w:val="24"/>
            <w:lang w:val="es-419"/>
          </w:rPr>
          <w:t>https://www.dof.gob.mx/nota_detalle.php?codigo=5406149&amp;fecha=03/09/2015</w:t>
        </w:r>
      </w:hyperlink>
      <w:r w:rsidRPr="006647BF">
        <w:rPr>
          <w:rFonts w:cs="Arial"/>
          <w:sz w:val="24"/>
          <w:szCs w:val="24"/>
          <w:lang w:val="es-419"/>
        </w:rPr>
        <w:t>.</w:t>
      </w:r>
    </w:p>
    <w:p w14:paraId="6850CBBC" w14:textId="1F5AD966" w:rsidR="006647BF" w:rsidRPr="006647BF" w:rsidRDefault="006647BF" w:rsidP="00333698">
      <w:pPr>
        <w:widowControl w:val="0"/>
        <w:autoSpaceDE w:val="0"/>
        <w:autoSpaceDN w:val="0"/>
        <w:adjustRightInd w:val="0"/>
        <w:spacing w:after="0" w:line="240" w:lineRule="auto"/>
        <w:ind w:left="540" w:hanging="540"/>
        <w:rPr>
          <w:rFonts w:cs="Arial"/>
          <w:sz w:val="24"/>
          <w:szCs w:val="24"/>
          <w:lang w:val="es-419"/>
        </w:rPr>
      </w:pPr>
      <w:r w:rsidRPr="006647BF">
        <w:rPr>
          <w:rFonts w:cs="Arial"/>
          <w:sz w:val="24"/>
          <w:szCs w:val="24"/>
          <w:lang w:val="es-419"/>
        </w:rPr>
        <w:lastRenderedPageBreak/>
        <w:t xml:space="preserve">UPME. 2016. Calculadora Fecoc 2016.  </w:t>
      </w:r>
      <w:r w:rsidR="008A70EF">
        <w:rPr>
          <w:rFonts w:cs="Arial"/>
          <w:sz w:val="24"/>
          <w:szCs w:val="24"/>
          <w:lang w:val="es-419"/>
        </w:rPr>
        <w:t>Disponível em</w:t>
      </w:r>
      <w:r w:rsidR="008A70EF" w:rsidRPr="006647BF">
        <w:rPr>
          <w:rFonts w:cs="Arial"/>
          <w:sz w:val="24"/>
          <w:szCs w:val="24"/>
          <w:lang w:val="es-419"/>
        </w:rPr>
        <w:t xml:space="preserve">: </w:t>
      </w:r>
      <w:hyperlink r:id="rId82" w:history="1">
        <w:r w:rsidRPr="006647BF">
          <w:rPr>
            <w:rStyle w:val="Hyperlink"/>
            <w:rFonts w:cs="Arial"/>
            <w:sz w:val="24"/>
            <w:szCs w:val="24"/>
            <w:lang w:val="es-419"/>
          </w:rPr>
          <w:t>http://www.upme.gov.co/Calculadora_Emisiones/aplicacion/calculadora.html</w:t>
        </w:r>
      </w:hyperlink>
      <w:r w:rsidRPr="006647BF">
        <w:rPr>
          <w:rFonts w:cs="Arial"/>
          <w:sz w:val="24"/>
          <w:szCs w:val="24"/>
          <w:lang w:val="es-419"/>
        </w:rPr>
        <w:t>.</w:t>
      </w:r>
    </w:p>
    <w:p w14:paraId="7EA4DB16" w14:textId="77777777" w:rsidR="006647BF" w:rsidRPr="006647BF" w:rsidRDefault="006647BF" w:rsidP="006647BF">
      <w:pPr>
        <w:ind w:left="540" w:hanging="540"/>
        <w:rPr>
          <w:rFonts w:cs="Arial"/>
          <w:sz w:val="24"/>
          <w:szCs w:val="24"/>
          <w:lang w:val="es-419"/>
        </w:rPr>
      </w:pPr>
      <w:r w:rsidRPr="006647BF">
        <w:rPr>
          <w:rFonts w:cs="Arial"/>
          <w:sz w:val="24"/>
          <w:szCs w:val="24"/>
          <w:lang w:val="es-419"/>
        </w:rPr>
        <w:t>---------------------</w:t>
      </w:r>
      <w:r w:rsidRPr="006647BF">
        <w:rPr>
          <w:rFonts w:cs="Arial"/>
          <w:noProof/>
          <w:sz w:val="24"/>
          <w:szCs w:val="24"/>
          <w:lang w:val="es-419"/>
        </w:rPr>
        <w:t xml:space="preserve">. 2020. Cálculo del factor de misión de CO2 del SIN. </w:t>
      </w:r>
      <w:r w:rsidRPr="006647BF">
        <w:rPr>
          <w:rFonts w:cs="Arial"/>
          <w:sz w:val="24"/>
          <w:szCs w:val="24"/>
          <w:lang w:val="es-419"/>
        </w:rPr>
        <w:t xml:space="preserve">Disponible en: </w:t>
      </w:r>
      <w:hyperlink r:id="rId83" w:history="1">
        <w:r w:rsidRPr="006647BF">
          <w:rPr>
            <w:rStyle w:val="Hyperlink"/>
            <w:rFonts w:cs="Arial"/>
            <w:sz w:val="24"/>
            <w:szCs w:val="24"/>
            <w:lang w:val="es-419"/>
          </w:rPr>
          <w:t>https://www1.upme.gov.co/siame/Paginas/calculo-factor-de-emision-de-Co2-del-SIN.aspx</w:t>
        </w:r>
      </w:hyperlink>
      <w:r w:rsidRPr="006647BF">
        <w:rPr>
          <w:rFonts w:cs="Arial"/>
          <w:sz w:val="24"/>
          <w:szCs w:val="24"/>
          <w:lang w:val="es-419"/>
        </w:rPr>
        <w:t>.</w:t>
      </w:r>
    </w:p>
    <w:p w14:paraId="1575DB7F" w14:textId="34317516" w:rsidR="006647BF" w:rsidRPr="006647BF" w:rsidRDefault="006647BF" w:rsidP="006647BF">
      <w:pPr>
        <w:ind w:left="540" w:hanging="540"/>
        <w:rPr>
          <w:rFonts w:cs="Arial"/>
          <w:sz w:val="24"/>
          <w:szCs w:val="24"/>
          <w:lang w:val="es-419"/>
        </w:rPr>
      </w:pPr>
      <w:r w:rsidRPr="006647BF">
        <w:rPr>
          <w:rFonts w:cs="Arial"/>
          <w:noProof/>
          <w:sz w:val="24"/>
          <w:szCs w:val="24"/>
          <w:lang w:val="es-419"/>
        </w:rPr>
        <w:t xml:space="preserve">XM. 2020. Precio promedio y energía transada. XM. </w:t>
      </w:r>
      <w:r w:rsidR="008A70EF">
        <w:rPr>
          <w:rFonts w:cs="Arial"/>
          <w:sz w:val="24"/>
          <w:szCs w:val="24"/>
          <w:lang w:val="es-419"/>
        </w:rPr>
        <w:t>Disponível em</w:t>
      </w:r>
      <w:r w:rsidR="008A70EF" w:rsidRPr="006647BF">
        <w:rPr>
          <w:rFonts w:cs="Arial"/>
          <w:sz w:val="24"/>
          <w:szCs w:val="24"/>
          <w:lang w:val="es-419"/>
        </w:rPr>
        <w:t xml:space="preserve">: </w:t>
      </w:r>
      <w:hyperlink r:id="rId84" w:history="1">
        <w:r w:rsidRPr="006647BF">
          <w:rPr>
            <w:rStyle w:val="Hyperlink"/>
            <w:rFonts w:cs="Arial"/>
            <w:sz w:val="24"/>
            <w:szCs w:val="24"/>
            <w:lang w:val="es-419"/>
          </w:rPr>
          <w:t>https://www.xm.com.co/Paginas/Mercado-de-energia/precio-promedio-y-energia-transada.aspx</w:t>
        </w:r>
      </w:hyperlink>
      <w:r w:rsidRPr="006647BF">
        <w:rPr>
          <w:rFonts w:cs="Arial"/>
          <w:sz w:val="24"/>
          <w:szCs w:val="24"/>
          <w:lang w:val="es-419"/>
        </w:rPr>
        <w:t>.</w:t>
      </w:r>
    </w:p>
    <w:sdt>
      <w:sdtPr>
        <w:rPr>
          <w:lang w:val="es-ES"/>
        </w:rPr>
        <w:id w:val="-1819027279"/>
        <w:docPartObj>
          <w:docPartGallery w:val="Bibliographies"/>
          <w:docPartUnique/>
        </w:docPartObj>
      </w:sdtPr>
      <w:sdtEndPr>
        <w:rPr>
          <w:lang w:val="en-US"/>
        </w:rPr>
      </w:sdtEndPr>
      <w:sdtContent>
        <w:sdt>
          <w:sdtPr>
            <w:id w:val="-1953469237"/>
            <w:showingPlcHdr/>
            <w:bibliography/>
          </w:sdtPr>
          <w:sdtEndPr/>
          <w:sdtContent>
            <w:p w14:paraId="6C3C8B53" w14:textId="200F52AE" w:rsidR="00181807" w:rsidRDefault="006647BF">
              <w:r>
                <w:t xml:space="preserve">     </w:t>
              </w:r>
            </w:p>
          </w:sdtContent>
        </w:sdt>
      </w:sdtContent>
    </w:sdt>
    <w:p w14:paraId="33D9F56B" w14:textId="47E43C9C" w:rsidR="000072E9" w:rsidRDefault="000072E9">
      <w:pPr>
        <w:rPr>
          <w:rFonts w:ascii="Arial" w:eastAsia="Times New Roman" w:hAnsi="Arial" w:cs="Arial"/>
          <w:b/>
          <w:bCs/>
          <w:color w:val="4472C4" w:themeColor="accent1"/>
          <w:kern w:val="32"/>
          <w:sz w:val="28"/>
          <w:szCs w:val="28"/>
          <w:lang w:val="es-ES_tradnl"/>
        </w:rPr>
      </w:pPr>
      <w:bookmarkStart w:id="191" w:name="_Toc58002531"/>
      <w:bookmarkStart w:id="192" w:name="_Toc60766077"/>
      <w:bookmarkStart w:id="193" w:name="_Hlk60596082"/>
      <w:r>
        <w:rPr>
          <w:rFonts w:ascii="Arial" w:hAnsi="Arial" w:cs="Arial"/>
          <w:color w:val="4472C4" w:themeColor="accent1"/>
          <w:sz w:val="28"/>
          <w:szCs w:val="28"/>
          <w:lang w:val="es-ES_tradnl"/>
        </w:rPr>
        <w:br w:type="page"/>
      </w:r>
    </w:p>
    <w:p w14:paraId="5BC2C4E7" w14:textId="47E43C9C" w:rsidR="003F17B2" w:rsidRPr="00333698" w:rsidRDefault="003F17B2" w:rsidP="000072E9">
      <w:pPr>
        <w:pStyle w:val="Heading1"/>
        <w:rPr>
          <w:rFonts w:ascii="Arial" w:hAnsi="Arial" w:cs="Arial"/>
          <w:color w:val="4472C4" w:themeColor="accent1"/>
          <w:sz w:val="28"/>
          <w:szCs w:val="28"/>
          <w:lang w:val="es-ES_tradnl"/>
        </w:rPr>
      </w:pPr>
      <w:r w:rsidRPr="00333698">
        <w:rPr>
          <w:rFonts w:ascii="Arial" w:hAnsi="Arial" w:cs="Arial"/>
          <w:color w:val="4472C4" w:themeColor="accent1"/>
          <w:sz w:val="28"/>
          <w:szCs w:val="28"/>
          <w:lang w:val="es-ES_tradnl"/>
        </w:rPr>
        <w:lastRenderedPageBreak/>
        <w:t xml:space="preserve">Anexo </w:t>
      </w:r>
      <w:r w:rsidRPr="00333698">
        <w:rPr>
          <w:rFonts w:ascii="Arial" w:hAnsi="Arial" w:cs="Arial"/>
          <w:color w:val="4472C4" w:themeColor="accent1"/>
          <w:sz w:val="28"/>
          <w:szCs w:val="28"/>
          <w:lang w:val="es-ES_tradnl"/>
        </w:rPr>
        <w:fldChar w:fldCharType="begin"/>
      </w:r>
      <w:r w:rsidRPr="00333698">
        <w:rPr>
          <w:rFonts w:ascii="Arial" w:hAnsi="Arial" w:cs="Arial"/>
          <w:color w:val="4472C4" w:themeColor="accent1"/>
          <w:sz w:val="28"/>
          <w:szCs w:val="28"/>
          <w:lang w:val="es-ES_tradnl"/>
        </w:rPr>
        <w:instrText xml:space="preserve"> SEQ Anexo \* ARABIC </w:instrText>
      </w:r>
      <w:r w:rsidRPr="00333698">
        <w:rPr>
          <w:rFonts w:ascii="Arial" w:hAnsi="Arial" w:cs="Arial"/>
          <w:color w:val="4472C4" w:themeColor="accent1"/>
          <w:sz w:val="28"/>
          <w:szCs w:val="28"/>
          <w:lang w:val="es-ES_tradnl"/>
        </w:rPr>
        <w:fldChar w:fldCharType="separate"/>
      </w:r>
      <w:r w:rsidR="00337DBC" w:rsidRPr="00333698">
        <w:rPr>
          <w:rFonts w:ascii="Arial" w:hAnsi="Arial" w:cs="Arial"/>
          <w:noProof/>
          <w:color w:val="4472C4" w:themeColor="accent1"/>
          <w:sz w:val="28"/>
          <w:szCs w:val="28"/>
          <w:lang w:val="es-ES_tradnl"/>
        </w:rPr>
        <w:t>1</w:t>
      </w:r>
      <w:r w:rsidRPr="00333698">
        <w:rPr>
          <w:rFonts w:ascii="Arial" w:hAnsi="Arial" w:cs="Arial"/>
          <w:color w:val="4472C4" w:themeColor="accent1"/>
          <w:sz w:val="28"/>
          <w:szCs w:val="28"/>
          <w:lang w:val="es-ES_tradnl"/>
        </w:rPr>
        <w:fldChar w:fldCharType="end"/>
      </w:r>
      <w:r w:rsidRPr="00333698">
        <w:rPr>
          <w:rFonts w:ascii="Arial" w:hAnsi="Arial" w:cs="Arial"/>
          <w:color w:val="4472C4" w:themeColor="accent1"/>
          <w:sz w:val="28"/>
          <w:szCs w:val="28"/>
          <w:lang w:val="es-ES_tradnl"/>
        </w:rPr>
        <w:t xml:space="preserve"> Glo</w:t>
      </w:r>
      <w:r w:rsidR="00A20D8A" w:rsidRPr="00333698">
        <w:rPr>
          <w:rFonts w:ascii="Arial" w:hAnsi="Arial" w:cs="Arial"/>
          <w:color w:val="4472C4" w:themeColor="accent1"/>
          <w:sz w:val="28"/>
          <w:szCs w:val="28"/>
          <w:lang w:val="es-ES_tradnl"/>
        </w:rPr>
        <w:t>ssá</w:t>
      </w:r>
      <w:r w:rsidRPr="00333698">
        <w:rPr>
          <w:rFonts w:ascii="Arial" w:hAnsi="Arial" w:cs="Arial"/>
          <w:color w:val="4472C4" w:themeColor="accent1"/>
          <w:sz w:val="28"/>
          <w:szCs w:val="28"/>
          <w:lang w:val="es-ES_tradnl"/>
        </w:rPr>
        <w:t>rio</w:t>
      </w:r>
      <w:bookmarkEnd w:id="191"/>
      <w:bookmarkEnd w:id="192"/>
    </w:p>
    <w:bookmarkEnd w:id="193"/>
    <w:p w14:paraId="1229EB73" w14:textId="21A259F2" w:rsidR="003F17B2" w:rsidRPr="00611C7C" w:rsidRDefault="003F17B2" w:rsidP="003F17B2">
      <w:pPr>
        <w:rPr>
          <w:rFonts w:ascii="Arial" w:hAnsi="Arial" w:cs="Arial"/>
          <w:sz w:val="24"/>
          <w:szCs w:val="24"/>
          <w:lang w:val="es-ES_tradnl"/>
        </w:rPr>
      </w:pPr>
    </w:p>
    <w:tbl>
      <w:tblPr>
        <w:tblStyle w:val="TableGrid"/>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2245"/>
        <w:gridCol w:w="7020"/>
      </w:tblGrid>
      <w:tr w:rsidR="00AA0CDB" w:rsidRPr="00C83C33" w14:paraId="4AE0B4D8" w14:textId="77777777" w:rsidTr="00747986">
        <w:trPr>
          <w:cantSplit/>
          <w:tblCellSpacing w:w="0" w:type="dxa"/>
        </w:trPr>
        <w:tc>
          <w:tcPr>
            <w:tcW w:w="2245" w:type="dxa"/>
          </w:tcPr>
          <w:p w14:paraId="25BDDD74" w14:textId="6B248DAB" w:rsidR="00AA0CDB" w:rsidRPr="00611C7C" w:rsidRDefault="009B6BF3"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Economia</w:t>
            </w:r>
            <w:r w:rsidR="00AA0CDB" w:rsidRPr="00611C7C">
              <w:rPr>
                <w:rFonts w:ascii="Arial" w:eastAsia="Times New Roman" w:hAnsi="Arial" w:cs="Arial"/>
                <w:color w:val="000000"/>
                <w:sz w:val="24"/>
                <w:szCs w:val="24"/>
                <w:lang w:val="es-ES_tradnl" w:eastAsia="es-CL"/>
              </w:rPr>
              <w:t xml:space="preserve"> Energétic</w:t>
            </w:r>
            <w:r w:rsidRPr="00611C7C">
              <w:rPr>
                <w:rFonts w:ascii="Arial" w:eastAsia="Times New Roman" w:hAnsi="Arial" w:cs="Arial"/>
                <w:color w:val="000000"/>
                <w:sz w:val="24"/>
                <w:szCs w:val="24"/>
                <w:lang w:val="es-ES_tradnl" w:eastAsia="es-CL"/>
              </w:rPr>
              <w:t>a</w:t>
            </w:r>
            <w:r w:rsidR="00AA0CDB" w:rsidRPr="00611C7C">
              <w:rPr>
                <w:rFonts w:ascii="Arial" w:eastAsia="Times New Roman" w:hAnsi="Arial" w:cs="Arial"/>
                <w:color w:val="000000"/>
                <w:sz w:val="24"/>
                <w:szCs w:val="24"/>
                <w:lang w:val="es-ES_tradnl" w:eastAsia="es-CL"/>
              </w:rPr>
              <w:t>:</w:t>
            </w:r>
          </w:p>
        </w:tc>
        <w:tc>
          <w:tcPr>
            <w:tcW w:w="7020" w:type="dxa"/>
          </w:tcPr>
          <w:p w14:paraId="218D757B" w14:textId="35AD943F" w:rsidR="00AA0CDB" w:rsidRPr="00611C7C" w:rsidRDefault="00626596"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Redução do consumo de energia durante a produção de um bem ou a prestação de um serviço em um determinado período.</w:t>
            </w:r>
          </w:p>
        </w:tc>
      </w:tr>
      <w:tr w:rsidR="00AA0CDB" w:rsidRPr="00CB5F51" w14:paraId="11458D42" w14:textId="77777777" w:rsidTr="00747986">
        <w:trPr>
          <w:cantSplit/>
          <w:tblCellSpacing w:w="0" w:type="dxa"/>
        </w:trPr>
        <w:tc>
          <w:tcPr>
            <w:tcW w:w="2245" w:type="dxa"/>
            <w:shd w:val="clear" w:color="auto" w:fill="auto"/>
            <w:vAlign w:val="center"/>
          </w:tcPr>
          <w:p w14:paraId="29868F0C" w14:textId="203030D3" w:rsidR="00AA0CDB" w:rsidRPr="00611C7C" w:rsidRDefault="009B6BF3"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Economia</w:t>
            </w:r>
            <w:r w:rsidR="00AA0CDB" w:rsidRPr="00611C7C">
              <w:rPr>
                <w:rFonts w:ascii="Arial" w:eastAsia="Times New Roman" w:hAnsi="Arial" w:cs="Arial"/>
                <w:color w:val="000000"/>
                <w:sz w:val="24"/>
                <w:szCs w:val="24"/>
                <w:lang w:val="es-ES_tradnl" w:eastAsia="es-CL"/>
              </w:rPr>
              <w:t xml:space="preserve"> Energétic</w:t>
            </w:r>
            <w:r w:rsidRPr="00611C7C">
              <w:rPr>
                <w:rFonts w:ascii="Arial" w:eastAsia="Times New Roman" w:hAnsi="Arial" w:cs="Arial"/>
                <w:color w:val="000000"/>
                <w:sz w:val="24"/>
                <w:szCs w:val="24"/>
                <w:lang w:val="es-ES_tradnl" w:eastAsia="es-CL"/>
              </w:rPr>
              <w:t>a</w:t>
            </w:r>
            <w:r w:rsidR="00AA0CDB" w:rsidRPr="00611C7C">
              <w:rPr>
                <w:rFonts w:ascii="Arial" w:eastAsia="Times New Roman" w:hAnsi="Arial" w:cs="Arial"/>
                <w:color w:val="000000"/>
                <w:sz w:val="24"/>
                <w:szCs w:val="24"/>
                <w:lang w:val="es-ES_tradnl" w:eastAsia="es-CL"/>
              </w:rPr>
              <w:t xml:space="preserve"> Garanti</w:t>
            </w:r>
            <w:r w:rsidRPr="00611C7C">
              <w:rPr>
                <w:rFonts w:ascii="Arial" w:eastAsia="Times New Roman" w:hAnsi="Arial" w:cs="Arial"/>
                <w:color w:val="000000"/>
                <w:sz w:val="24"/>
                <w:szCs w:val="24"/>
                <w:lang w:val="es-ES_tradnl" w:eastAsia="es-CL"/>
              </w:rPr>
              <w:t>da</w:t>
            </w:r>
            <w:r w:rsidR="00AA0CDB" w:rsidRPr="00611C7C">
              <w:rPr>
                <w:rFonts w:ascii="Arial" w:eastAsia="Times New Roman" w:hAnsi="Arial" w:cs="Arial"/>
                <w:color w:val="000000"/>
                <w:sz w:val="24"/>
                <w:szCs w:val="24"/>
                <w:lang w:val="es-ES_tradnl" w:eastAsia="es-CL"/>
              </w:rPr>
              <w:t>:</w:t>
            </w:r>
          </w:p>
        </w:tc>
        <w:tc>
          <w:tcPr>
            <w:tcW w:w="7020" w:type="dxa"/>
            <w:shd w:val="clear" w:color="auto" w:fill="auto"/>
          </w:tcPr>
          <w:p w14:paraId="3D2D6341" w14:textId="0EB27002" w:rsidR="00AA0CDB" w:rsidRPr="00611C7C" w:rsidRDefault="00626596"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Corresponde à economia de energia mínima garantida pelo fornecedor ao cliente, com base no </w:t>
            </w:r>
            <w:r w:rsidR="00612713" w:rsidRPr="001252BD">
              <w:rPr>
                <w:rFonts w:ascii="Arial" w:eastAsia="Times New Roman" w:hAnsi="Arial" w:cs="Arial"/>
                <w:color w:val="000000"/>
                <w:sz w:val="24"/>
                <w:szCs w:val="24"/>
                <w:lang w:val="es-ES_tradnl" w:eastAsia="es-CL"/>
              </w:rPr>
              <w:t>“</w:t>
            </w:r>
            <w:r w:rsidRPr="001252BD">
              <w:rPr>
                <w:rFonts w:ascii="Arial" w:eastAsia="Times New Roman" w:hAnsi="Arial" w:cs="Arial"/>
                <w:color w:val="000000"/>
                <w:sz w:val="24"/>
                <w:szCs w:val="24"/>
                <w:lang w:val="es-ES_tradnl" w:eastAsia="es-CL"/>
              </w:rPr>
              <w:t>uso final da energia</w:t>
            </w:r>
            <w:r w:rsidR="00612713" w:rsidRPr="001252BD">
              <w:rPr>
                <w:rFonts w:ascii="Arial" w:eastAsia="Times New Roman" w:hAnsi="Arial" w:cs="Arial"/>
                <w:color w:val="000000"/>
                <w:sz w:val="24"/>
                <w:szCs w:val="24"/>
                <w:lang w:val="es-ES_tradnl" w:eastAsia="es-CL"/>
              </w:rPr>
              <w:t>”</w:t>
            </w:r>
            <w:r w:rsidRPr="00611C7C">
              <w:rPr>
                <w:rFonts w:ascii="Arial" w:eastAsia="Times New Roman" w:hAnsi="Arial" w:cs="Arial"/>
                <w:i/>
                <w:iCs/>
                <w:color w:val="000000"/>
                <w:sz w:val="24"/>
                <w:szCs w:val="24"/>
                <w:lang w:val="es-ES_tradnl" w:eastAsia="es-CL"/>
              </w:rPr>
              <w:t xml:space="preserve"> </w:t>
            </w:r>
            <w:r w:rsidRPr="00611C7C">
              <w:rPr>
                <w:rFonts w:ascii="Arial" w:eastAsia="Times New Roman" w:hAnsi="Arial" w:cs="Arial"/>
                <w:color w:val="000000"/>
                <w:sz w:val="24"/>
                <w:szCs w:val="24"/>
                <w:lang w:val="es-ES_tradnl" w:eastAsia="es-CL"/>
              </w:rPr>
              <w:t>acordado para o projeto.</w:t>
            </w:r>
          </w:p>
        </w:tc>
      </w:tr>
      <w:tr w:rsidR="00AA0CDB" w:rsidRPr="00C83C33" w14:paraId="34E0D17F" w14:textId="77777777" w:rsidTr="00747986">
        <w:trPr>
          <w:cantSplit/>
          <w:tblCellSpacing w:w="0" w:type="dxa"/>
        </w:trPr>
        <w:tc>
          <w:tcPr>
            <w:tcW w:w="2245" w:type="dxa"/>
            <w:shd w:val="clear" w:color="auto" w:fill="auto"/>
          </w:tcPr>
          <w:p w14:paraId="3448CBE2" w14:textId="3CF266B4"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Cliente:</w:t>
            </w:r>
          </w:p>
        </w:tc>
        <w:tc>
          <w:tcPr>
            <w:tcW w:w="7020" w:type="dxa"/>
            <w:shd w:val="clear" w:color="auto" w:fill="auto"/>
          </w:tcPr>
          <w:p w14:paraId="28AAA0A0" w14:textId="22526083" w:rsidR="00AA0CDB" w:rsidRPr="00611C7C" w:rsidRDefault="00626596"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Pessoa </w:t>
            </w:r>
            <w:r w:rsidR="00612713" w:rsidRPr="00611C7C">
              <w:rPr>
                <w:rFonts w:ascii="Arial" w:eastAsia="Times New Roman" w:hAnsi="Arial" w:cs="Arial"/>
                <w:color w:val="000000"/>
                <w:sz w:val="24"/>
                <w:szCs w:val="24"/>
                <w:lang w:val="es-ES_tradnl" w:eastAsia="es-CL"/>
              </w:rPr>
              <w:t>física</w:t>
            </w:r>
            <w:r w:rsidRPr="00611C7C">
              <w:rPr>
                <w:rFonts w:ascii="Arial" w:eastAsia="Times New Roman" w:hAnsi="Arial" w:cs="Arial"/>
                <w:color w:val="000000"/>
                <w:sz w:val="24"/>
                <w:szCs w:val="24"/>
                <w:lang w:val="es-ES_tradnl" w:eastAsia="es-CL"/>
              </w:rPr>
              <w:t xml:space="preserve"> ou </w:t>
            </w:r>
            <w:r w:rsidR="00612713" w:rsidRPr="00611C7C">
              <w:rPr>
                <w:rFonts w:ascii="Arial" w:eastAsia="Times New Roman" w:hAnsi="Arial" w:cs="Arial"/>
                <w:color w:val="000000"/>
                <w:sz w:val="24"/>
                <w:szCs w:val="24"/>
                <w:lang w:val="es-ES_tradnl" w:eastAsia="es-CL"/>
              </w:rPr>
              <w:t>jurídica</w:t>
            </w:r>
            <w:r w:rsidRPr="00611C7C">
              <w:rPr>
                <w:rFonts w:ascii="Arial" w:eastAsia="Times New Roman" w:hAnsi="Arial" w:cs="Arial"/>
                <w:color w:val="000000"/>
                <w:sz w:val="24"/>
                <w:szCs w:val="24"/>
                <w:lang w:val="es-ES_tradnl" w:eastAsia="es-CL"/>
              </w:rPr>
              <w:t xml:space="preserve"> que exerce qualquer atividade industrial, comercial ou de serviços constituída na qualidade de pessoa coletiva, que irá realizar o investimento num projeto de eficiência energética ou de geração de energia.</w:t>
            </w:r>
          </w:p>
        </w:tc>
      </w:tr>
      <w:tr w:rsidR="00AA0CDB" w:rsidRPr="00C83C33" w14:paraId="0780DE9E" w14:textId="77777777" w:rsidTr="00747986">
        <w:trPr>
          <w:cantSplit/>
          <w:tblCellSpacing w:w="0" w:type="dxa"/>
        </w:trPr>
        <w:tc>
          <w:tcPr>
            <w:tcW w:w="2245" w:type="dxa"/>
            <w:shd w:val="clear" w:color="auto" w:fill="auto"/>
          </w:tcPr>
          <w:p w14:paraId="2FD1D7E5" w14:textId="415CC167"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Condi</w:t>
            </w:r>
            <w:r w:rsidR="009B6BF3" w:rsidRPr="00611C7C">
              <w:rPr>
                <w:rFonts w:ascii="Arial" w:eastAsia="Times New Roman" w:hAnsi="Arial" w:cs="Arial"/>
                <w:color w:val="000000"/>
                <w:sz w:val="24"/>
                <w:szCs w:val="24"/>
                <w:lang w:val="es-ES_tradnl" w:eastAsia="es-CL"/>
              </w:rPr>
              <w:t>ção</w:t>
            </w:r>
            <w:r w:rsidRPr="00611C7C">
              <w:rPr>
                <w:rFonts w:ascii="Arial" w:eastAsia="Times New Roman" w:hAnsi="Arial" w:cs="Arial"/>
                <w:color w:val="000000"/>
                <w:sz w:val="24"/>
                <w:szCs w:val="24"/>
                <w:lang w:val="es-ES_tradnl" w:eastAsia="es-CL"/>
              </w:rPr>
              <w:t xml:space="preserve"> Controlada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589FDA27" w14:textId="7AF34CC0" w:rsidR="00AA0CDB" w:rsidRPr="00611C7C" w:rsidRDefault="001252BD" w:rsidP="00393349">
            <w:pPr>
              <w:jc w:val="both"/>
              <w:rPr>
                <w:rFonts w:ascii="Arial" w:hAnsi="Arial" w:cs="Arial"/>
                <w:sz w:val="24"/>
                <w:szCs w:val="24"/>
                <w:lang w:val="es-ES_tradnl"/>
              </w:rPr>
            </w:pPr>
            <w:r>
              <w:rPr>
                <w:rFonts w:ascii="Arial" w:hAnsi="Arial" w:cs="Arial"/>
                <w:sz w:val="24"/>
                <w:szCs w:val="24"/>
                <w:lang w:val="es-ES_tradnl"/>
              </w:rPr>
              <w:t>Todo</w:t>
            </w:r>
            <w:r w:rsidR="00D34B3C" w:rsidRPr="00611C7C">
              <w:rPr>
                <w:rFonts w:ascii="Arial" w:hAnsi="Arial" w:cs="Arial"/>
                <w:sz w:val="24"/>
                <w:szCs w:val="24"/>
                <w:lang w:val="es-ES_tradnl"/>
              </w:rPr>
              <w:t xml:space="preserve"> parâmetro que influencie o desempenho energético do sistema</w:t>
            </w:r>
            <w:r w:rsidR="00FE1ED1">
              <w:rPr>
                <w:rFonts w:ascii="Arial" w:hAnsi="Arial" w:cs="Arial"/>
                <w:sz w:val="24"/>
                <w:szCs w:val="24"/>
                <w:lang w:val="es-ES_tradnl"/>
              </w:rPr>
              <w:t>,</w:t>
            </w:r>
            <w:r w:rsidR="00D34B3C" w:rsidRPr="00611C7C">
              <w:rPr>
                <w:rFonts w:ascii="Arial" w:hAnsi="Arial" w:cs="Arial"/>
                <w:sz w:val="24"/>
                <w:szCs w:val="24"/>
                <w:lang w:val="es-ES_tradnl"/>
              </w:rPr>
              <w:t xml:space="preserve"> e que seja necessário manter um valor constante ou com uma flutuação limitada para obter medidas representativas.</w:t>
            </w:r>
          </w:p>
        </w:tc>
      </w:tr>
      <w:tr w:rsidR="00AA0CDB" w:rsidRPr="00C83C33" w14:paraId="70518FA2" w14:textId="77777777" w:rsidTr="00747986">
        <w:trPr>
          <w:cantSplit/>
          <w:tblCellSpacing w:w="0" w:type="dxa"/>
        </w:trPr>
        <w:tc>
          <w:tcPr>
            <w:tcW w:w="2245" w:type="dxa"/>
            <w:shd w:val="clear" w:color="auto" w:fill="auto"/>
          </w:tcPr>
          <w:p w14:paraId="75E8FBB5" w14:textId="1E746C7A"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Consumo Atual</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4602B11D" w14:textId="7EA2294B" w:rsidR="00AA0CDB" w:rsidRPr="00611C7C" w:rsidRDefault="00D34B3C" w:rsidP="00393349">
            <w:pPr>
              <w:jc w:val="both"/>
              <w:rPr>
                <w:rFonts w:ascii="Arial" w:hAnsi="Arial" w:cs="Arial"/>
                <w:sz w:val="24"/>
                <w:szCs w:val="24"/>
                <w:lang w:val="es-ES_tradnl"/>
              </w:rPr>
            </w:pPr>
            <w:r w:rsidRPr="00611C7C">
              <w:rPr>
                <w:rFonts w:ascii="Arial" w:hAnsi="Arial" w:cs="Arial"/>
                <w:sz w:val="24"/>
                <w:szCs w:val="24"/>
                <w:lang w:val="es-ES_tradnl"/>
              </w:rPr>
              <w:t>Parâmetro que serve para caracterizar o consumo de cada uma das fontes de energia utilizadas pelo sistema ou equipamento existente.</w:t>
            </w:r>
          </w:p>
        </w:tc>
      </w:tr>
      <w:tr w:rsidR="00AA0CDB" w:rsidRPr="00C83C33" w14:paraId="45B9E509" w14:textId="77777777" w:rsidTr="00747986">
        <w:trPr>
          <w:cantSplit/>
          <w:tblCellSpacing w:w="0" w:type="dxa"/>
        </w:trPr>
        <w:tc>
          <w:tcPr>
            <w:tcW w:w="2245" w:type="dxa"/>
            <w:shd w:val="clear" w:color="auto" w:fill="auto"/>
          </w:tcPr>
          <w:p w14:paraId="04001B7D" w14:textId="04C9E5A0"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Consumo de Refer</w:t>
            </w:r>
            <w:r w:rsidR="009B6BF3" w:rsidRPr="00611C7C">
              <w:rPr>
                <w:rFonts w:ascii="Arial" w:eastAsia="Times New Roman" w:hAnsi="Arial" w:cs="Arial"/>
                <w:color w:val="000000"/>
                <w:sz w:val="24"/>
                <w:szCs w:val="24"/>
                <w:lang w:val="es-ES_tradnl" w:eastAsia="es-CL"/>
              </w:rPr>
              <w:t>ê</w:t>
            </w:r>
            <w:r w:rsidRPr="00611C7C">
              <w:rPr>
                <w:rFonts w:ascii="Arial" w:eastAsia="Times New Roman" w:hAnsi="Arial" w:cs="Arial"/>
                <w:color w:val="000000"/>
                <w:sz w:val="24"/>
                <w:szCs w:val="24"/>
                <w:lang w:val="es-ES_tradnl" w:eastAsia="es-CL"/>
              </w:rPr>
              <w:t>ncia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7B1A9458" w14:textId="33C12314" w:rsidR="00AA0CDB" w:rsidRPr="00611C7C" w:rsidRDefault="00D34B3C" w:rsidP="00393349">
            <w:pPr>
              <w:jc w:val="both"/>
              <w:rPr>
                <w:rFonts w:ascii="Arial" w:hAnsi="Arial" w:cs="Arial"/>
                <w:sz w:val="24"/>
                <w:szCs w:val="24"/>
                <w:lang w:val="es-ES_tradnl"/>
              </w:rPr>
            </w:pPr>
            <w:r w:rsidRPr="00611C7C">
              <w:rPr>
                <w:rFonts w:ascii="Arial" w:hAnsi="Arial" w:cs="Arial"/>
                <w:sz w:val="24"/>
                <w:szCs w:val="24"/>
                <w:lang w:val="es-ES_tradnl"/>
              </w:rPr>
              <w:t>Parâmetro utilizado para caracterizar, em novos projetos, o consumo de cada uma das fontes de energia utilizadas pelo sistema ou equipamento de referência selecionado.</w:t>
            </w:r>
          </w:p>
        </w:tc>
      </w:tr>
      <w:tr w:rsidR="00AA0CDB" w:rsidRPr="00C83C33" w14:paraId="6244BA49" w14:textId="77777777" w:rsidTr="00747986">
        <w:trPr>
          <w:cantSplit/>
          <w:tblCellSpacing w:w="0" w:type="dxa"/>
        </w:trPr>
        <w:tc>
          <w:tcPr>
            <w:tcW w:w="2245" w:type="dxa"/>
            <w:shd w:val="clear" w:color="auto" w:fill="auto"/>
          </w:tcPr>
          <w:p w14:paraId="079467DC" w14:textId="463AC957"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Consumo Prop</w:t>
            </w:r>
            <w:r w:rsidR="009B6BF3" w:rsidRPr="00611C7C">
              <w:rPr>
                <w:rFonts w:ascii="Arial" w:eastAsia="Times New Roman" w:hAnsi="Arial" w:cs="Arial"/>
                <w:color w:val="000000"/>
                <w:sz w:val="24"/>
                <w:szCs w:val="24"/>
                <w:lang w:val="es-ES_tradnl" w:eastAsia="es-CL"/>
              </w:rPr>
              <w:t>o</w:t>
            </w:r>
            <w:r w:rsidRPr="00611C7C">
              <w:rPr>
                <w:rFonts w:ascii="Arial" w:eastAsia="Times New Roman" w:hAnsi="Arial" w:cs="Arial"/>
                <w:color w:val="000000"/>
                <w:sz w:val="24"/>
                <w:szCs w:val="24"/>
                <w:lang w:val="es-ES_tradnl" w:eastAsia="es-CL"/>
              </w:rPr>
              <w:t>sto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1DE48165" w14:textId="7D10EAA2" w:rsidR="00AA0CDB" w:rsidRPr="00611C7C" w:rsidRDefault="00D34B3C"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Parâmetro que serve para caracterizar o consumo esperado de cada uma das diferentes fontes de energia que utilizará a solução tecnológica a ser instalada.</w:t>
            </w:r>
            <w:r w:rsidR="00AA0CDB" w:rsidRPr="00611C7C">
              <w:rPr>
                <w:rFonts w:ascii="Arial" w:hAnsi="Arial" w:cs="Arial"/>
                <w:sz w:val="24"/>
                <w:szCs w:val="24"/>
                <w:lang w:val="es-ES_tradnl"/>
              </w:rPr>
              <w:t xml:space="preserve"> </w:t>
            </w:r>
          </w:p>
        </w:tc>
      </w:tr>
      <w:tr w:rsidR="00AA0CDB" w:rsidRPr="00C83C33" w14:paraId="53E78438" w14:textId="77777777" w:rsidTr="00747986">
        <w:trPr>
          <w:cantSplit/>
          <w:tblCellSpacing w:w="0" w:type="dxa"/>
        </w:trPr>
        <w:tc>
          <w:tcPr>
            <w:tcW w:w="2245" w:type="dxa"/>
            <w:shd w:val="clear" w:color="auto" w:fill="auto"/>
          </w:tcPr>
          <w:p w14:paraId="14DD6C1A" w14:textId="1A23947E" w:rsidR="00AA0CDB" w:rsidRPr="00611C7C" w:rsidRDefault="009B6BF3"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Fornecedor</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0D88CB2F" w14:textId="4D54B7EA" w:rsidR="00AA0CDB" w:rsidRPr="00611C7C" w:rsidRDefault="00D34B3C"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Pessoa física ou jurídica que se dedica à comercialização, fornecimento e manutenção de equipamentos, que oferece o desenvolvimento de projetos de eficiência energética e / ou a utilização de energias renováveis.</w:t>
            </w:r>
          </w:p>
        </w:tc>
      </w:tr>
      <w:tr w:rsidR="00AA0CDB" w:rsidRPr="00C83C33" w14:paraId="1087B98E" w14:textId="77777777" w:rsidTr="00747986">
        <w:trPr>
          <w:cantSplit/>
          <w:tblCellSpacing w:w="0" w:type="dxa"/>
        </w:trPr>
        <w:tc>
          <w:tcPr>
            <w:tcW w:w="2245" w:type="dxa"/>
            <w:shd w:val="clear" w:color="auto" w:fill="auto"/>
          </w:tcPr>
          <w:p w14:paraId="73C83062" w14:textId="4F7BD27C"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Energético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61F509D9" w14:textId="4372D647" w:rsidR="00AA0CDB" w:rsidRPr="00611C7C" w:rsidRDefault="001252BD" w:rsidP="00393349">
            <w:pPr>
              <w:jc w:val="both"/>
              <w:rPr>
                <w:rFonts w:ascii="Arial" w:hAnsi="Arial" w:cs="Arial"/>
                <w:sz w:val="24"/>
                <w:szCs w:val="24"/>
                <w:lang w:val="es-ES_tradnl"/>
              </w:rPr>
            </w:pPr>
            <w:r>
              <w:rPr>
                <w:rFonts w:ascii="Arial" w:eastAsia="Times New Roman" w:hAnsi="Arial" w:cs="Arial"/>
                <w:color w:val="000000"/>
                <w:sz w:val="24"/>
                <w:szCs w:val="24"/>
                <w:lang w:val="es-ES_tradnl" w:eastAsia="es-CL"/>
              </w:rPr>
              <w:t>Toda</w:t>
            </w:r>
            <w:r w:rsidR="002945CE" w:rsidRPr="00611C7C">
              <w:rPr>
                <w:rFonts w:ascii="Arial" w:eastAsia="Times New Roman" w:hAnsi="Arial" w:cs="Arial"/>
                <w:color w:val="000000"/>
                <w:sz w:val="24"/>
                <w:szCs w:val="24"/>
                <w:lang w:val="es-ES_tradnl" w:eastAsia="es-CL"/>
              </w:rPr>
              <w:t xml:space="preserve"> substância, material ou forma de energia que pode ser utilizada como fonte de energia para o funcionamento de algum equipamento necessário à atividade comercial de um cliente</w:t>
            </w:r>
            <w:r w:rsidR="00F043DD">
              <w:rPr>
                <w:rFonts w:ascii="Arial" w:eastAsia="Times New Roman" w:hAnsi="Arial" w:cs="Arial"/>
                <w:color w:val="000000"/>
                <w:sz w:val="24"/>
                <w:szCs w:val="24"/>
                <w:lang w:val="es-ES_tradnl" w:eastAsia="es-CL"/>
              </w:rPr>
              <w:t>,</w:t>
            </w:r>
            <w:r w:rsidR="002945CE" w:rsidRPr="00611C7C">
              <w:rPr>
                <w:rFonts w:ascii="Arial" w:eastAsia="Times New Roman" w:hAnsi="Arial" w:cs="Arial"/>
                <w:color w:val="000000"/>
                <w:sz w:val="24"/>
                <w:szCs w:val="24"/>
                <w:lang w:val="es-ES_tradnl" w:eastAsia="es-CL"/>
              </w:rPr>
              <w:t xml:space="preserve"> direta ou indiretamente.</w:t>
            </w:r>
          </w:p>
        </w:tc>
      </w:tr>
      <w:tr w:rsidR="00AA0CDB" w:rsidRPr="00C83C33" w14:paraId="5A81492A" w14:textId="77777777" w:rsidTr="00747986">
        <w:trPr>
          <w:cantSplit/>
          <w:tblCellSpacing w:w="0" w:type="dxa"/>
        </w:trPr>
        <w:tc>
          <w:tcPr>
            <w:tcW w:w="2245" w:type="dxa"/>
            <w:shd w:val="clear" w:color="auto" w:fill="auto"/>
          </w:tcPr>
          <w:p w14:paraId="41E62965" w14:textId="559C6063"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Energ</w:t>
            </w:r>
            <w:r w:rsidR="008852CE" w:rsidRPr="00611C7C">
              <w:rPr>
                <w:rFonts w:ascii="Arial" w:eastAsia="Times New Roman" w:hAnsi="Arial" w:cs="Arial"/>
                <w:color w:val="000000"/>
                <w:sz w:val="24"/>
                <w:szCs w:val="24"/>
                <w:lang w:val="es-ES_tradnl" w:eastAsia="es-CL"/>
              </w:rPr>
              <w:t>i</w:t>
            </w:r>
            <w:r w:rsidRPr="00611C7C">
              <w:rPr>
                <w:rFonts w:ascii="Arial" w:eastAsia="Times New Roman" w:hAnsi="Arial" w:cs="Arial"/>
                <w:color w:val="000000"/>
                <w:sz w:val="24"/>
                <w:szCs w:val="24"/>
                <w:lang w:val="es-ES_tradnl" w:eastAsia="es-CL"/>
              </w:rPr>
              <w:t xml:space="preserve">a Gerada </w:t>
            </w:r>
            <w:r w:rsidR="001A7C09" w:rsidRPr="00611C7C">
              <w:rPr>
                <w:rFonts w:ascii="Arial" w:eastAsia="Times New Roman" w:hAnsi="Arial" w:cs="Arial"/>
                <w:color w:val="000000"/>
                <w:sz w:val="24"/>
                <w:szCs w:val="24"/>
                <w:lang w:val="es-ES_tradnl" w:eastAsia="es-CL"/>
              </w:rPr>
              <w:t>G</w:t>
            </w:r>
            <w:r w:rsidRPr="00611C7C">
              <w:rPr>
                <w:rFonts w:ascii="Arial" w:eastAsia="Times New Roman" w:hAnsi="Arial" w:cs="Arial"/>
                <w:color w:val="000000"/>
                <w:sz w:val="24"/>
                <w:szCs w:val="24"/>
                <w:lang w:val="es-ES_tradnl" w:eastAsia="es-CL"/>
              </w:rPr>
              <w:t>arantida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35CED2FF" w14:textId="73BE5F1B" w:rsidR="00AA0CDB" w:rsidRPr="00611C7C" w:rsidRDefault="002945CE"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Corresponde à energia mínima que o fornecedor garante ao cliente gerar com o projeto, com base em uma disponibilidade anual fixa do </w:t>
            </w:r>
            <w:r w:rsidR="00F043DD" w:rsidRPr="00F043DD">
              <w:rPr>
                <w:rFonts w:ascii="Arial" w:eastAsia="Times New Roman" w:hAnsi="Arial" w:cs="Arial"/>
                <w:color w:val="000000"/>
                <w:sz w:val="24"/>
                <w:szCs w:val="24"/>
                <w:lang w:val="es-ES_tradnl" w:eastAsia="es-CL"/>
              </w:rPr>
              <w:t>“</w:t>
            </w:r>
            <w:r w:rsidRPr="00F043DD">
              <w:rPr>
                <w:rFonts w:ascii="Arial" w:eastAsia="Times New Roman" w:hAnsi="Arial" w:cs="Arial"/>
                <w:color w:val="000000"/>
                <w:sz w:val="24"/>
                <w:szCs w:val="24"/>
                <w:lang w:val="es-ES_tradnl" w:eastAsia="es-CL"/>
              </w:rPr>
              <w:t>recurso renovável</w:t>
            </w:r>
            <w:r w:rsidR="00F043DD" w:rsidRPr="00F043DD">
              <w:rPr>
                <w:rFonts w:ascii="Arial" w:eastAsia="Times New Roman" w:hAnsi="Arial" w:cs="Arial"/>
                <w:color w:val="000000"/>
                <w:sz w:val="24"/>
                <w:szCs w:val="24"/>
                <w:lang w:val="es-ES_tradnl" w:eastAsia="es-CL"/>
              </w:rPr>
              <w:t>”</w:t>
            </w:r>
            <w:r w:rsidRPr="00611C7C">
              <w:rPr>
                <w:rFonts w:ascii="Arial" w:eastAsia="Times New Roman" w:hAnsi="Arial" w:cs="Arial"/>
                <w:color w:val="000000"/>
                <w:sz w:val="24"/>
                <w:szCs w:val="24"/>
                <w:lang w:val="es-ES_tradnl" w:eastAsia="es-CL"/>
              </w:rPr>
              <w:t xml:space="preserve"> acordada com o cliente.</w:t>
            </w:r>
          </w:p>
        </w:tc>
      </w:tr>
      <w:tr w:rsidR="00AA0CDB" w:rsidRPr="00C83C33" w14:paraId="7A14F124" w14:textId="77777777" w:rsidTr="00747986">
        <w:trPr>
          <w:cantSplit/>
          <w:tblCellSpacing w:w="0" w:type="dxa"/>
        </w:trPr>
        <w:tc>
          <w:tcPr>
            <w:tcW w:w="2245" w:type="dxa"/>
            <w:shd w:val="clear" w:color="auto" w:fill="auto"/>
          </w:tcPr>
          <w:p w14:paraId="2CE0C9DE" w14:textId="7F39DBF3"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Energ</w:t>
            </w:r>
            <w:r w:rsidR="008852CE" w:rsidRPr="00611C7C">
              <w:rPr>
                <w:rFonts w:ascii="Arial" w:eastAsia="Times New Roman" w:hAnsi="Arial" w:cs="Arial"/>
                <w:color w:val="000000"/>
                <w:sz w:val="24"/>
                <w:szCs w:val="24"/>
                <w:lang w:val="es-ES_tradnl" w:eastAsia="es-CL"/>
              </w:rPr>
              <w:t>i</w:t>
            </w:r>
            <w:r w:rsidRPr="00611C7C">
              <w:rPr>
                <w:rFonts w:ascii="Arial" w:eastAsia="Times New Roman" w:hAnsi="Arial" w:cs="Arial"/>
                <w:color w:val="000000"/>
                <w:sz w:val="24"/>
                <w:szCs w:val="24"/>
                <w:lang w:val="es-ES_tradnl" w:eastAsia="es-CL"/>
              </w:rPr>
              <w:t>a Ren</w:t>
            </w:r>
            <w:r w:rsidR="008852CE" w:rsidRPr="00611C7C">
              <w:rPr>
                <w:rFonts w:ascii="Arial" w:eastAsia="Times New Roman" w:hAnsi="Arial" w:cs="Arial"/>
                <w:color w:val="000000"/>
                <w:sz w:val="24"/>
                <w:szCs w:val="24"/>
                <w:lang w:val="es-ES_tradnl" w:eastAsia="es-CL"/>
              </w:rPr>
              <w:t>ovável</w:t>
            </w:r>
            <w:r w:rsidRPr="00611C7C">
              <w:rPr>
                <w:rFonts w:ascii="Arial" w:eastAsia="Times New Roman" w:hAnsi="Arial" w:cs="Arial"/>
                <w:color w:val="000000"/>
                <w:sz w:val="24"/>
                <w:szCs w:val="24"/>
                <w:lang w:val="es-ES_tradnl" w:eastAsia="es-CL"/>
              </w:rPr>
              <w:t xml:space="preserve"> </w:t>
            </w:r>
            <w:r w:rsidR="008852CE" w:rsidRPr="00611C7C">
              <w:rPr>
                <w:rFonts w:ascii="Arial" w:eastAsia="Times New Roman" w:hAnsi="Arial" w:cs="Arial"/>
                <w:color w:val="000000"/>
                <w:sz w:val="24"/>
                <w:szCs w:val="24"/>
                <w:lang w:val="es-ES_tradnl" w:eastAsia="es-CL"/>
              </w:rPr>
              <w:t>Fornecida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46AD1BEB" w14:textId="7ADE8BAA" w:rsidR="00AA0CDB" w:rsidRPr="00611C7C" w:rsidRDefault="00717E6E"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Energia fornecida por um sistema de geração ao longo de um período de tempo, por meio do uso de recursos renováveis.</w:t>
            </w:r>
          </w:p>
        </w:tc>
      </w:tr>
      <w:tr w:rsidR="00AA0CDB" w:rsidRPr="00C83C33" w14:paraId="3C523FDA" w14:textId="77777777" w:rsidTr="00747986">
        <w:trPr>
          <w:cantSplit/>
          <w:tblCellSpacing w:w="0" w:type="dxa"/>
        </w:trPr>
        <w:tc>
          <w:tcPr>
            <w:tcW w:w="2245" w:type="dxa"/>
            <w:shd w:val="clear" w:color="auto" w:fill="auto"/>
          </w:tcPr>
          <w:p w14:paraId="45A09A7B" w14:textId="48FB7E43" w:rsidR="00AA0CDB" w:rsidRPr="00611C7C" w:rsidRDefault="00AA0CDB"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lastRenderedPageBreak/>
              <w:t>Entidad</w:t>
            </w:r>
            <w:r w:rsidR="008852CE" w:rsidRPr="00611C7C">
              <w:rPr>
                <w:rFonts w:ascii="Arial" w:eastAsia="Times New Roman" w:hAnsi="Arial" w:cs="Arial"/>
                <w:color w:val="000000"/>
                <w:sz w:val="24"/>
                <w:szCs w:val="24"/>
                <w:lang w:val="es-ES_tradnl" w:eastAsia="es-CL"/>
              </w:rPr>
              <w:t>e</w:t>
            </w:r>
            <w:r w:rsidRPr="00611C7C">
              <w:rPr>
                <w:rFonts w:ascii="Arial" w:eastAsia="Times New Roman" w:hAnsi="Arial" w:cs="Arial"/>
                <w:color w:val="000000"/>
                <w:sz w:val="24"/>
                <w:szCs w:val="24"/>
                <w:lang w:val="es-ES_tradnl" w:eastAsia="es-CL"/>
              </w:rPr>
              <w:t xml:space="preserve"> </w:t>
            </w:r>
            <w:r w:rsidR="00FE1ED1">
              <w:rPr>
                <w:rFonts w:ascii="Arial" w:eastAsia="Times New Roman" w:hAnsi="Arial" w:cs="Arial"/>
                <w:color w:val="000000"/>
                <w:sz w:val="24"/>
                <w:szCs w:val="24"/>
                <w:lang w:val="es-ES_tradnl" w:eastAsia="es-CL"/>
              </w:rPr>
              <w:t>de Validação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3D53362D" w14:textId="63F62EC7" w:rsidR="00AA0CDB" w:rsidRPr="00611C7C" w:rsidRDefault="00717E6E"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Pessoa jurídica com competências e experiência na avaliação de projetos de eficiência energética e geração de energia que tem a função de examinar a coerência da informação apresentada para o projeto e</w:t>
            </w:r>
            <w:r w:rsidR="00F043DD">
              <w:rPr>
                <w:rFonts w:ascii="Arial" w:eastAsia="Times New Roman" w:hAnsi="Arial" w:cs="Arial"/>
                <w:color w:val="000000"/>
                <w:sz w:val="24"/>
                <w:szCs w:val="24"/>
                <w:lang w:val="es-ES_tradnl" w:eastAsia="es-CL"/>
              </w:rPr>
              <w:t>: i)</w:t>
            </w:r>
            <w:r w:rsidRPr="00611C7C">
              <w:rPr>
                <w:rFonts w:ascii="Arial" w:eastAsia="Times New Roman" w:hAnsi="Arial" w:cs="Arial"/>
                <w:color w:val="000000"/>
                <w:sz w:val="24"/>
                <w:szCs w:val="24"/>
                <w:lang w:val="es-ES_tradnl" w:eastAsia="es-CL"/>
              </w:rPr>
              <w:t xml:space="preserve"> avaliar se o projeto tem potencial para atingir as poupanças prometidas (validação do projeto); </w:t>
            </w:r>
            <w:r w:rsidR="00F043DD">
              <w:rPr>
                <w:rFonts w:ascii="Arial" w:eastAsia="Times New Roman" w:hAnsi="Arial" w:cs="Arial"/>
                <w:color w:val="000000"/>
                <w:sz w:val="24"/>
                <w:szCs w:val="24"/>
                <w:lang w:val="es-ES_tradnl" w:eastAsia="es-CL"/>
              </w:rPr>
              <w:t>ii</w:t>
            </w:r>
            <w:r w:rsidRPr="00611C7C">
              <w:rPr>
                <w:rFonts w:ascii="Arial" w:eastAsia="Times New Roman" w:hAnsi="Arial" w:cs="Arial"/>
                <w:color w:val="000000"/>
                <w:sz w:val="24"/>
                <w:szCs w:val="24"/>
                <w:lang w:val="es-ES_tradnl" w:eastAsia="es-CL"/>
              </w:rPr>
              <w:t>) verificar no local se o projeto foi entregue de acordo com as especificações (verificação do projeto)</w:t>
            </w:r>
            <w:r w:rsidR="00F043DD">
              <w:rPr>
                <w:rFonts w:ascii="Arial" w:eastAsia="Times New Roman" w:hAnsi="Arial" w:cs="Arial"/>
                <w:color w:val="000000"/>
                <w:sz w:val="24"/>
                <w:szCs w:val="24"/>
                <w:lang w:val="es-ES_tradnl" w:eastAsia="es-CL"/>
              </w:rPr>
              <w:t>,</w:t>
            </w:r>
            <w:r w:rsidRPr="00611C7C">
              <w:rPr>
                <w:rFonts w:ascii="Arial" w:eastAsia="Times New Roman" w:hAnsi="Arial" w:cs="Arial"/>
                <w:color w:val="000000"/>
                <w:sz w:val="24"/>
                <w:szCs w:val="24"/>
                <w:lang w:val="es-ES_tradnl" w:eastAsia="es-CL"/>
              </w:rPr>
              <w:t xml:space="preserve"> e</w:t>
            </w:r>
            <w:r w:rsidR="00F043DD">
              <w:rPr>
                <w:rFonts w:ascii="Arial" w:eastAsia="Times New Roman" w:hAnsi="Arial" w:cs="Arial"/>
                <w:color w:val="000000"/>
                <w:sz w:val="24"/>
                <w:szCs w:val="24"/>
                <w:lang w:val="es-ES_tradnl" w:eastAsia="es-CL"/>
              </w:rPr>
              <w:t xml:space="preserve"> iii</w:t>
            </w:r>
            <w:r w:rsidRPr="00611C7C">
              <w:rPr>
                <w:rFonts w:ascii="Arial" w:eastAsia="Times New Roman" w:hAnsi="Arial" w:cs="Arial"/>
                <w:color w:val="000000"/>
                <w:sz w:val="24"/>
                <w:szCs w:val="24"/>
                <w:lang w:val="es-ES_tradnl" w:eastAsia="es-CL"/>
              </w:rPr>
              <w:t>) atuar como árbitro no caso de qualquer desacordo cliente-fornecedor quanto ao desempenho do projeto durante um determinado período (verificação dos resultados).</w:t>
            </w:r>
          </w:p>
        </w:tc>
      </w:tr>
      <w:tr w:rsidR="00A14CA7" w:rsidRPr="00C83C33" w14:paraId="512234B2" w14:textId="77777777" w:rsidTr="00747986">
        <w:trPr>
          <w:cantSplit/>
          <w:tblCellSpacing w:w="0" w:type="dxa"/>
        </w:trPr>
        <w:tc>
          <w:tcPr>
            <w:tcW w:w="2245" w:type="dxa"/>
            <w:shd w:val="clear" w:color="auto" w:fill="auto"/>
          </w:tcPr>
          <w:p w14:paraId="3A68706D" w14:textId="441071AB"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Equip</w:t>
            </w:r>
            <w:r w:rsidR="008852CE" w:rsidRPr="00611C7C">
              <w:rPr>
                <w:rFonts w:ascii="Arial" w:eastAsia="Times New Roman" w:hAnsi="Arial" w:cs="Arial"/>
                <w:color w:val="000000"/>
                <w:sz w:val="24"/>
                <w:szCs w:val="24"/>
                <w:lang w:val="es-ES_tradnl" w:eastAsia="es-CL"/>
              </w:rPr>
              <w:t>amento</w:t>
            </w:r>
            <w:r w:rsidRPr="00611C7C">
              <w:rPr>
                <w:rFonts w:ascii="Arial" w:eastAsia="Times New Roman" w:hAnsi="Arial" w:cs="Arial"/>
                <w:color w:val="000000"/>
                <w:sz w:val="24"/>
                <w:szCs w:val="24"/>
                <w:lang w:val="es-ES_tradnl" w:eastAsia="es-CL"/>
              </w:rPr>
              <w:t xml:space="preserve"> de Refer</w:t>
            </w:r>
            <w:r w:rsidR="008852CE" w:rsidRPr="00611C7C">
              <w:rPr>
                <w:rFonts w:ascii="Arial" w:eastAsia="Times New Roman" w:hAnsi="Arial" w:cs="Arial"/>
                <w:color w:val="000000"/>
                <w:sz w:val="24"/>
                <w:szCs w:val="24"/>
                <w:lang w:val="es-ES_tradnl" w:eastAsia="es-CL"/>
              </w:rPr>
              <w:t>ê</w:t>
            </w:r>
            <w:r w:rsidRPr="00611C7C">
              <w:rPr>
                <w:rFonts w:ascii="Arial" w:eastAsia="Times New Roman" w:hAnsi="Arial" w:cs="Arial"/>
                <w:color w:val="000000"/>
                <w:sz w:val="24"/>
                <w:szCs w:val="24"/>
                <w:lang w:val="es-ES_tradnl" w:eastAsia="es-CL"/>
              </w:rPr>
              <w:t>ncia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53ADE475" w14:textId="71D66B6A" w:rsidR="00A14CA7" w:rsidRPr="00611C7C" w:rsidRDefault="00717E6E"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Equipamento definido pelo fornecedor como uma tecnologia padrão utilizada no negócio ou setor do cliente, quando o cliente não está atualmente demandando o produto ou serviço oferecido pelo equipamento proposto pelo fornecedor.</w:t>
            </w:r>
          </w:p>
        </w:tc>
      </w:tr>
      <w:tr w:rsidR="00A14CA7" w:rsidRPr="00C83C33" w14:paraId="484626DC" w14:textId="77777777" w:rsidTr="00747986">
        <w:trPr>
          <w:cantSplit/>
          <w:tblCellSpacing w:w="0" w:type="dxa"/>
        </w:trPr>
        <w:tc>
          <w:tcPr>
            <w:tcW w:w="2245" w:type="dxa"/>
            <w:shd w:val="clear" w:color="auto" w:fill="auto"/>
          </w:tcPr>
          <w:p w14:paraId="284C627D" w14:textId="44FF992A" w:rsidR="00A14CA7" w:rsidRPr="00611C7C" w:rsidRDefault="00A14CA7" w:rsidP="00B647C3">
            <w:pPr>
              <w:rPr>
                <w:rFonts w:ascii="Arial" w:hAnsi="Arial" w:cs="Arial"/>
                <w:sz w:val="24"/>
                <w:szCs w:val="24"/>
                <w:lang w:val="pt-BR"/>
              </w:rPr>
            </w:pPr>
            <w:r w:rsidRPr="00611C7C">
              <w:rPr>
                <w:rFonts w:ascii="Arial" w:eastAsia="Times New Roman" w:hAnsi="Arial" w:cs="Arial"/>
                <w:color w:val="000000"/>
                <w:sz w:val="24"/>
                <w:szCs w:val="24"/>
                <w:lang w:val="pt-BR" w:eastAsia="es-CL"/>
              </w:rPr>
              <w:t xml:space="preserve">Gases de </w:t>
            </w:r>
            <w:r w:rsidR="008852CE" w:rsidRPr="00611C7C">
              <w:rPr>
                <w:rFonts w:ascii="Arial" w:eastAsia="Times New Roman" w:hAnsi="Arial" w:cs="Arial"/>
                <w:color w:val="000000"/>
                <w:sz w:val="24"/>
                <w:szCs w:val="24"/>
                <w:lang w:val="pt-BR" w:eastAsia="es-CL"/>
              </w:rPr>
              <w:t>Efeito Estufa</w:t>
            </w:r>
            <w:r w:rsidRPr="00611C7C">
              <w:rPr>
                <w:rFonts w:ascii="Arial" w:eastAsia="Times New Roman" w:hAnsi="Arial" w:cs="Arial"/>
                <w:color w:val="000000"/>
                <w:sz w:val="24"/>
                <w:szCs w:val="24"/>
                <w:lang w:val="pt-BR" w:eastAsia="es-CL"/>
              </w:rPr>
              <w:t xml:space="preserve"> (GE</w:t>
            </w:r>
            <w:r w:rsidR="008852CE" w:rsidRPr="00611C7C">
              <w:rPr>
                <w:rFonts w:ascii="Arial" w:eastAsia="Times New Roman" w:hAnsi="Arial" w:cs="Arial"/>
                <w:color w:val="000000"/>
                <w:sz w:val="24"/>
                <w:szCs w:val="24"/>
                <w:lang w:val="pt-BR" w:eastAsia="es-CL"/>
              </w:rPr>
              <w:t>E</w:t>
            </w:r>
            <w:r w:rsidRPr="00611C7C">
              <w:rPr>
                <w:rFonts w:ascii="Arial" w:eastAsia="Times New Roman" w:hAnsi="Arial" w:cs="Arial"/>
                <w:color w:val="000000"/>
                <w:sz w:val="24"/>
                <w:szCs w:val="24"/>
                <w:lang w:val="pt-BR" w:eastAsia="es-CL"/>
              </w:rPr>
              <w:t>) Evitados</w:t>
            </w:r>
            <w:r w:rsidR="001A7C09" w:rsidRPr="00611C7C">
              <w:rPr>
                <w:rFonts w:ascii="Arial" w:eastAsia="Times New Roman" w:hAnsi="Arial" w:cs="Arial"/>
                <w:color w:val="000000"/>
                <w:sz w:val="24"/>
                <w:szCs w:val="24"/>
                <w:lang w:val="pt-BR" w:eastAsia="es-CL"/>
              </w:rPr>
              <w:t>:</w:t>
            </w:r>
          </w:p>
        </w:tc>
        <w:tc>
          <w:tcPr>
            <w:tcW w:w="7020" w:type="dxa"/>
            <w:shd w:val="clear" w:color="auto" w:fill="auto"/>
          </w:tcPr>
          <w:p w14:paraId="156B1660" w14:textId="6E21B22B" w:rsidR="00A14CA7" w:rsidRPr="00611C7C" w:rsidRDefault="005F64E8"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Para um projeto de desempenho energético corresponde aos GEE evitados graças à economia de energia alcançada. Para um projeto de geração de energia, corresponde aos GEE evitados devido à energia renovável gerada.</w:t>
            </w:r>
            <w:r w:rsidR="00A14CA7" w:rsidRPr="00611C7C">
              <w:rPr>
                <w:rFonts w:ascii="Arial" w:eastAsia="Times New Roman" w:hAnsi="Arial" w:cs="Arial"/>
                <w:color w:val="000000"/>
                <w:sz w:val="24"/>
                <w:szCs w:val="24"/>
                <w:lang w:val="es-ES_tradnl" w:eastAsia="es-CL"/>
              </w:rPr>
              <w:t xml:space="preserve"> </w:t>
            </w:r>
          </w:p>
        </w:tc>
      </w:tr>
      <w:tr w:rsidR="00A14CA7" w:rsidRPr="00C83C33" w14:paraId="2C415371" w14:textId="77777777" w:rsidTr="00747986">
        <w:trPr>
          <w:cantSplit/>
          <w:tblCellSpacing w:w="0" w:type="dxa"/>
        </w:trPr>
        <w:tc>
          <w:tcPr>
            <w:tcW w:w="2245" w:type="dxa"/>
            <w:shd w:val="clear" w:color="auto" w:fill="auto"/>
          </w:tcPr>
          <w:p w14:paraId="464D926C" w14:textId="7128474D"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Gasto Financ</w:t>
            </w:r>
            <w:r w:rsidR="008852CE" w:rsidRPr="00611C7C">
              <w:rPr>
                <w:rFonts w:ascii="Arial" w:eastAsia="Times New Roman" w:hAnsi="Arial" w:cs="Arial"/>
                <w:color w:val="000000"/>
                <w:sz w:val="24"/>
                <w:szCs w:val="24"/>
                <w:lang w:val="es-ES_tradnl" w:eastAsia="es-CL"/>
              </w:rPr>
              <w:t>ei</w:t>
            </w:r>
            <w:r w:rsidRPr="00611C7C">
              <w:rPr>
                <w:rFonts w:ascii="Arial" w:eastAsia="Times New Roman" w:hAnsi="Arial" w:cs="Arial"/>
                <w:color w:val="000000"/>
                <w:sz w:val="24"/>
                <w:szCs w:val="24"/>
                <w:lang w:val="es-ES_tradnl" w:eastAsia="es-CL"/>
              </w:rPr>
              <w:t>ro Evitado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28F72489" w14:textId="1F71C5B6" w:rsidR="00A14CA7" w:rsidRPr="00611C7C" w:rsidRDefault="00053D01" w:rsidP="00393349">
            <w:pPr>
              <w:jc w:val="both"/>
              <w:rPr>
                <w:rFonts w:ascii="Arial" w:hAnsi="Arial" w:cs="Arial"/>
                <w:sz w:val="24"/>
                <w:szCs w:val="24"/>
                <w:lang w:val="es-ES_tradnl"/>
              </w:rPr>
            </w:pPr>
            <w:r>
              <w:rPr>
                <w:rFonts w:ascii="Arial" w:eastAsia="Times New Roman" w:hAnsi="Arial" w:cs="Arial"/>
                <w:color w:val="000000"/>
                <w:sz w:val="24"/>
                <w:szCs w:val="24"/>
                <w:lang w:val="es-ES_tradnl" w:eastAsia="es-CL"/>
              </w:rPr>
              <w:t>No caso de um</w:t>
            </w:r>
            <w:r w:rsidR="005F64E8" w:rsidRPr="00611C7C">
              <w:rPr>
                <w:rFonts w:ascii="Arial" w:eastAsia="Times New Roman" w:hAnsi="Arial" w:cs="Arial"/>
                <w:color w:val="000000"/>
                <w:sz w:val="24"/>
                <w:szCs w:val="24"/>
                <w:lang w:val="es-ES_tradnl" w:eastAsia="es-CL"/>
              </w:rPr>
              <w:t xml:space="preserve"> projeto de desempenho energético corresponde à economia monetária </w:t>
            </w:r>
            <w:r>
              <w:rPr>
                <w:rFonts w:ascii="Arial" w:eastAsia="Times New Roman" w:hAnsi="Arial" w:cs="Arial"/>
                <w:color w:val="000000"/>
                <w:sz w:val="24"/>
                <w:szCs w:val="24"/>
                <w:lang w:val="es-ES_tradnl" w:eastAsia="es-CL"/>
              </w:rPr>
              <w:t xml:space="preserve">gerada pela </w:t>
            </w:r>
            <w:r w:rsidR="005F64E8" w:rsidRPr="00611C7C">
              <w:rPr>
                <w:rFonts w:ascii="Arial" w:eastAsia="Times New Roman" w:hAnsi="Arial" w:cs="Arial"/>
                <w:color w:val="000000"/>
                <w:sz w:val="24"/>
                <w:szCs w:val="24"/>
                <w:lang w:val="es-ES_tradnl" w:eastAsia="es-CL"/>
              </w:rPr>
              <w:t xml:space="preserve">economia de energia alcançada. </w:t>
            </w:r>
            <w:r>
              <w:rPr>
                <w:rFonts w:ascii="Arial" w:eastAsia="Times New Roman" w:hAnsi="Arial" w:cs="Arial"/>
                <w:color w:val="000000"/>
                <w:sz w:val="24"/>
                <w:szCs w:val="24"/>
                <w:lang w:val="es-ES_tradnl" w:eastAsia="es-CL"/>
              </w:rPr>
              <w:t>N</w:t>
            </w:r>
            <w:r w:rsidR="005F64E8" w:rsidRPr="00611C7C">
              <w:rPr>
                <w:rFonts w:ascii="Arial" w:eastAsia="Times New Roman" w:hAnsi="Arial" w:cs="Arial"/>
                <w:color w:val="000000"/>
                <w:sz w:val="24"/>
                <w:szCs w:val="24"/>
                <w:lang w:val="es-ES_tradnl" w:eastAsia="es-CL"/>
              </w:rPr>
              <w:t xml:space="preserve">um projeto de geração de energia, corresponde à economia monetária </w:t>
            </w:r>
            <w:r>
              <w:rPr>
                <w:rFonts w:ascii="Arial" w:eastAsia="Times New Roman" w:hAnsi="Arial" w:cs="Arial"/>
                <w:color w:val="000000"/>
                <w:sz w:val="24"/>
                <w:szCs w:val="24"/>
                <w:lang w:val="es-ES_tradnl" w:eastAsia="es-CL"/>
              </w:rPr>
              <w:t>graças</w:t>
            </w:r>
            <w:r w:rsidR="005F64E8" w:rsidRPr="00611C7C">
              <w:rPr>
                <w:rFonts w:ascii="Arial" w:eastAsia="Times New Roman" w:hAnsi="Arial" w:cs="Arial"/>
                <w:color w:val="000000"/>
                <w:sz w:val="24"/>
                <w:szCs w:val="24"/>
                <w:lang w:val="es-ES_tradnl" w:eastAsia="es-CL"/>
              </w:rPr>
              <w:t xml:space="preserve"> à energia renovável gerada.</w:t>
            </w:r>
          </w:p>
        </w:tc>
      </w:tr>
      <w:tr w:rsidR="00A14CA7" w:rsidRPr="00C83C33" w14:paraId="36FB8B30" w14:textId="77777777" w:rsidTr="00747986">
        <w:trPr>
          <w:cantSplit/>
          <w:tblCellSpacing w:w="0" w:type="dxa"/>
        </w:trPr>
        <w:tc>
          <w:tcPr>
            <w:tcW w:w="2245" w:type="dxa"/>
            <w:shd w:val="clear" w:color="auto" w:fill="auto"/>
          </w:tcPr>
          <w:p w14:paraId="612AEE51" w14:textId="65329936" w:rsidR="00A14CA7" w:rsidRPr="00611C7C" w:rsidRDefault="008852CE"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w:t>
            </w:r>
            <w:r w:rsidR="00A14CA7" w:rsidRPr="00611C7C">
              <w:rPr>
                <w:rFonts w:ascii="Arial" w:eastAsia="Times New Roman" w:hAnsi="Arial" w:cs="Arial"/>
                <w:color w:val="000000"/>
                <w:sz w:val="24"/>
                <w:szCs w:val="24"/>
                <w:lang w:val="es-ES_tradnl" w:eastAsia="es-CL"/>
              </w:rPr>
              <w:t>ndice de Desempe</w:t>
            </w:r>
            <w:r w:rsidRPr="00611C7C">
              <w:rPr>
                <w:rFonts w:ascii="Arial" w:eastAsia="Times New Roman" w:hAnsi="Arial" w:cs="Arial"/>
                <w:color w:val="000000"/>
                <w:sz w:val="24"/>
                <w:szCs w:val="24"/>
                <w:lang w:val="es-ES_tradnl" w:eastAsia="es-CL"/>
              </w:rPr>
              <w:t>nh</w:t>
            </w:r>
            <w:r w:rsidR="00A14CA7" w:rsidRPr="00611C7C">
              <w:rPr>
                <w:rFonts w:ascii="Arial" w:eastAsia="Times New Roman" w:hAnsi="Arial" w:cs="Arial"/>
                <w:color w:val="000000"/>
                <w:sz w:val="24"/>
                <w:szCs w:val="24"/>
                <w:lang w:val="es-ES_tradnl" w:eastAsia="es-CL"/>
              </w:rPr>
              <w:t>o Energético (IDE)</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47057237" w14:textId="3B2C2116" w:rsidR="00A14CA7" w:rsidRPr="00611C7C" w:rsidRDefault="00410E04"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Valor quantitativo ou medida do desempenho energético de um sistema ou equipamento, estabelecido como a relação entre o consumo de energia de entrada e o </w:t>
            </w:r>
            <w:r w:rsidR="00053D01">
              <w:rPr>
                <w:rFonts w:ascii="Arial" w:eastAsia="Times New Roman" w:hAnsi="Arial" w:cs="Arial"/>
                <w:color w:val="000000"/>
                <w:sz w:val="24"/>
                <w:szCs w:val="24"/>
                <w:lang w:val="es-ES_tradnl" w:eastAsia="es-CL"/>
              </w:rPr>
              <w:t>“</w:t>
            </w:r>
            <w:r w:rsidRPr="00611C7C">
              <w:rPr>
                <w:rFonts w:ascii="Arial" w:eastAsia="Times New Roman" w:hAnsi="Arial" w:cs="Arial"/>
                <w:color w:val="000000"/>
                <w:sz w:val="24"/>
                <w:szCs w:val="24"/>
                <w:lang w:val="es-ES_tradnl" w:eastAsia="es-CL"/>
              </w:rPr>
              <w:t>uso final da energia</w:t>
            </w:r>
            <w:r w:rsidR="00053D01">
              <w:rPr>
                <w:rFonts w:ascii="Arial" w:eastAsia="Times New Roman" w:hAnsi="Arial" w:cs="Arial"/>
                <w:color w:val="000000"/>
                <w:sz w:val="24"/>
                <w:szCs w:val="24"/>
                <w:lang w:val="es-ES_tradnl" w:eastAsia="es-CL"/>
              </w:rPr>
              <w:t>”</w:t>
            </w:r>
            <w:r w:rsidRPr="00611C7C">
              <w:rPr>
                <w:rFonts w:ascii="Arial" w:eastAsia="Times New Roman" w:hAnsi="Arial" w:cs="Arial"/>
                <w:color w:val="000000"/>
                <w:sz w:val="24"/>
                <w:szCs w:val="24"/>
                <w:lang w:val="es-ES_tradnl" w:eastAsia="es-CL"/>
              </w:rPr>
              <w:t xml:space="preserve"> produzida.</w:t>
            </w:r>
          </w:p>
        </w:tc>
      </w:tr>
      <w:tr w:rsidR="00A14CA7" w:rsidRPr="00C83C33" w14:paraId="5ADBFE32" w14:textId="77777777" w:rsidTr="00747986">
        <w:trPr>
          <w:cantSplit/>
          <w:tblCellSpacing w:w="0" w:type="dxa"/>
        </w:trPr>
        <w:tc>
          <w:tcPr>
            <w:tcW w:w="2245" w:type="dxa"/>
            <w:shd w:val="clear" w:color="auto" w:fill="auto"/>
          </w:tcPr>
          <w:p w14:paraId="6B1776CB" w14:textId="3C592723" w:rsidR="00A14CA7" w:rsidRPr="00611C7C" w:rsidRDefault="008852CE"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w:t>
            </w:r>
            <w:r w:rsidR="00A14CA7" w:rsidRPr="00611C7C">
              <w:rPr>
                <w:rFonts w:ascii="Arial" w:eastAsia="Times New Roman" w:hAnsi="Arial" w:cs="Arial"/>
                <w:color w:val="000000"/>
                <w:sz w:val="24"/>
                <w:szCs w:val="24"/>
                <w:lang w:val="es-ES_tradnl" w:eastAsia="es-CL"/>
              </w:rPr>
              <w:t>ndice de Desempe</w:t>
            </w:r>
            <w:r w:rsidRPr="00611C7C">
              <w:rPr>
                <w:rFonts w:ascii="Arial" w:eastAsia="Times New Roman" w:hAnsi="Arial" w:cs="Arial"/>
                <w:color w:val="000000"/>
                <w:sz w:val="24"/>
                <w:szCs w:val="24"/>
                <w:lang w:val="es-ES_tradnl" w:eastAsia="es-CL"/>
              </w:rPr>
              <w:t>nh</w:t>
            </w:r>
            <w:r w:rsidR="00A14CA7" w:rsidRPr="00611C7C">
              <w:rPr>
                <w:rFonts w:ascii="Arial" w:eastAsia="Times New Roman" w:hAnsi="Arial" w:cs="Arial"/>
                <w:color w:val="000000"/>
                <w:sz w:val="24"/>
                <w:szCs w:val="24"/>
                <w:lang w:val="es-ES_tradnl" w:eastAsia="es-CL"/>
              </w:rPr>
              <w:t>o Energético Base (IDE</w:t>
            </w:r>
            <w:r w:rsidR="00A14CA7" w:rsidRPr="00611C7C">
              <w:rPr>
                <w:rFonts w:ascii="Arial" w:eastAsia="Times New Roman" w:hAnsi="Arial" w:cs="Arial"/>
                <w:color w:val="000000"/>
                <w:sz w:val="24"/>
                <w:szCs w:val="24"/>
                <w:vertAlign w:val="subscript"/>
                <w:lang w:val="es-ES_tradnl" w:eastAsia="es-CL"/>
              </w:rPr>
              <w:t>base</w:t>
            </w:r>
            <w:r w:rsidR="00A14CA7" w:rsidRPr="00611C7C">
              <w:rPr>
                <w:rFonts w:ascii="Arial" w:eastAsia="Times New Roman" w:hAnsi="Arial" w:cs="Arial"/>
                <w:color w:val="000000"/>
                <w:sz w:val="24"/>
                <w:szCs w:val="24"/>
                <w:lang w:val="es-ES_tradnl" w:eastAsia="es-CL"/>
              </w:rPr>
              <w:t>)</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7E353916" w14:textId="2CF7985A" w:rsidR="00A14CA7" w:rsidRPr="00611C7C" w:rsidRDefault="00D30451"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Valor quantitativo ou medida do desempenho energético dos equipamentos existentes (ou referência conforme o caso), estabelecido como a relação entre o consumo de energia de entrada e o </w:t>
            </w:r>
            <w:r w:rsidR="00053D01" w:rsidRPr="00053D01">
              <w:rPr>
                <w:rFonts w:ascii="Arial" w:eastAsia="Times New Roman" w:hAnsi="Arial" w:cs="Arial"/>
                <w:color w:val="000000"/>
                <w:sz w:val="24"/>
                <w:szCs w:val="24"/>
                <w:lang w:val="es-ES_tradnl" w:eastAsia="es-CL"/>
              </w:rPr>
              <w:t>“</w:t>
            </w:r>
            <w:r w:rsidRPr="00053D01">
              <w:rPr>
                <w:rFonts w:ascii="Arial" w:eastAsia="Times New Roman" w:hAnsi="Arial" w:cs="Arial"/>
                <w:color w:val="000000"/>
                <w:sz w:val="24"/>
                <w:szCs w:val="24"/>
                <w:lang w:val="es-ES_tradnl" w:eastAsia="es-CL"/>
              </w:rPr>
              <w:t>uso final da energia</w:t>
            </w:r>
            <w:r w:rsidR="00053D01" w:rsidRPr="00053D01">
              <w:rPr>
                <w:rFonts w:ascii="Arial" w:eastAsia="Times New Roman" w:hAnsi="Arial" w:cs="Arial"/>
                <w:color w:val="000000"/>
                <w:sz w:val="24"/>
                <w:szCs w:val="24"/>
                <w:lang w:val="es-ES_tradnl" w:eastAsia="es-CL"/>
              </w:rPr>
              <w:t>”</w:t>
            </w:r>
            <w:r w:rsidRPr="00053D01">
              <w:rPr>
                <w:rFonts w:ascii="Arial" w:eastAsia="Times New Roman" w:hAnsi="Arial" w:cs="Arial"/>
                <w:color w:val="000000"/>
                <w:sz w:val="24"/>
                <w:szCs w:val="24"/>
                <w:lang w:val="es-ES_tradnl" w:eastAsia="es-CL"/>
              </w:rPr>
              <w:t xml:space="preserve"> </w:t>
            </w:r>
            <w:r w:rsidRPr="00611C7C">
              <w:rPr>
                <w:rFonts w:ascii="Arial" w:eastAsia="Times New Roman" w:hAnsi="Arial" w:cs="Arial"/>
                <w:color w:val="000000"/>
                <w:sz w:val="24"/>
                <w:szCs w:val="24"/>
                <w:lang w:val="es-ES_tradnl" w:eastAsia="es-CL"/>
              </w:rPr>
              <w:t>produzida.</w:t>
            </w:r>
          </w:p>
        </w:tc>
      </w:tr>
      <w:tr w:rsidR="00A14CA7" w:rsidRPr="00C83C33" w14:paraId="3BF8335B" w14:textId="77777777" w:rsidTr="00747986">
        <w:trPr>
          <w:cantSplit/>
          <w:tblCellSpacing w:w="0" w:type="dxa"/>
        </w:trPr>
        <w:tc>
          <w:tcPr>
            <w:tcW w:w="2245" w:type="dxa"/>
            <w:shd w:val="clear" w:color="auto" w:fill="auto"/>
          </w:tcPr>
          <w:p w14:paraId="44B3B215" w14:textId="281EC788" w:rsidR="00A14CA7" w:rsidRPr="00611C7C" w:rsidRDefault="008852CE"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w:t>
            </w:r>
            <w:r w:rsidR="00A14CA7" w:rsidRPr="00611C7C">
              <w:rPr>
                <w:rFonts w:ascii="Arial" w:eastAsia="Times New Roman" w:hAnsi="Arial" w:cs="Arial"/>
                <w:color w:val="000000"/>
                <w:sz w:val="24"/>
                <w:szCs w:val="24"/>
                <w:lang w:val="es-ES_tradnl" w:eastAsia="es-CL"/>
              </w:rPr>
              <w:t>ndice de Desempe</w:t>
            </w:r>
            <w:r w:rsidRPr="00611C7C">
              <w:rPr>
                <w:rFonts w:ascii="Arial" w:eastAsia="Times New Roman" w:hAnsi="Arial" w:cs="Arial"/>
                <w:color w:val="000000"/>
                <w:sz w:val="24"/>
                <w:szCs w:val="24"/>
                <w:lang w:val="es-ES_tradnl" w:eastAsia="es-CL"/>
              </w:rPr>
              <w:t>nh</w:t>
            </w:r>
            <w:r w:rsidR="00A14CA7" w:rsidRPr="00611C7C">
              <w:rPr>
                <w:rFonts w:ascii="Arial" w:eastAsia="Times New Roman" w:hAnsi="Arial" w:cs="Arial"/>
                <w:color w:val="000000"/>
                <w:sz w:val="24"/>
                <w:szCs w:val="24"/>
                <w:lang w:val="es-ES_tradnl" w:eastAsia="es-CL"/>
              </w:rPr>
              <w:t>o Energético Es</w:t>
            </w:r>
            <w:r w:rsidR="000072E9">
              <w:rPr>
                <w:rFonts w:ascii="Arial" w:eastAsia="Times New Roman" w:hAnsi="Arial" w:cs="Arial"/>
                <w:color w:val="000000"/>
                <w:sz w:val="24"/>
                <w:szCs w:val="24"/>
                <w:lang w:val="es-ES_tradnl" w:eastAsia="es-CL"/>
              </w:rPr>
              <w:t>timado</w:t>
            </w:r>
            <w:r w:rsidR="00A14CA7" w:rsidRPr="00611C7C">
              <w:rPr>
                <w:rFonts w:ascii="Arial" w:eastAsia="Times New Roman" w:hAnsi="Arial" w:cs="Arial"/>
                <w:color w:val="000000"/>
                <w:sz w:val="24"/>
                <w:szCs w:val="24"/>
                <w:lang w:val="es-ES_tradnl" w:eastAsia="es-CL"/>
              </w:rPr>
              <w:t xml:space="preserve"> (IDE</w:t>
            </w:r>
            <w:r w:rsidR="00A14CA7" w:rsidRPr="00611C7C">
              <w:rPr>
                <w:rFonts w:ascii="Arial" w:eastAsia="Times New Roman" w:hAnsi="Arial" w:cs="Arial"/>
                <w:color w:val="000000"/>
                <w:sz w:val="24"/>
                <w:szCs w:val="24"/>
                <w:vertAlign w:val="subscript"/>
                <w:lang w:val="es-ES_tradnl" w:eastAsia="es-CL"/>
              </w:rPr>
              <w:t>es</w:t>
            </w:r>
            <w:r w:rsidR="000072E9">
              <w:rPr>
                <w:rFonts w:ascii="Arial" w:eastAsia="Times New Roman" w:hAnsi="Arial" w:cs="Arial"/>
                <w:color w:val="000000"/>
                <w:sz w:val="24"/>
                <w:szCs w:val="24"/>
                <w:vertAlign w:val="subscript"/>
                <w:lang w:val="es-ES_tradnl" w:eastAsia="es-CL"/>
              </w:rPr>
              <w:t>timado</w:t>
            </w:r>
            <w:r w:rsidR="00A14CA7" w:rsidRPr="00611C7C">
              <w:rPr>
                <w:rFonts w:ascii="Arial" w:eastAsia="Times New Roman" w:hAnsi="Arial" w:cs="Arial"/>
                <w:color w:val="000000"/>
                <w:sz w:val="24"/>
                <w:szCs w:val="24"/>
                <w:lang w:val="es-ES_tradnl" w:eastAsia="es-CL"/>
              </w:rPr>
              <w:t>)</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3CC3BB60" w14:textId="5F4F3B85" w:rsidR="00A14CA7" w:rsidRPr="00611C7C" w:rsidRDefault="000A0A26" w:rsidP="00393349">
            <w:pPr>
              <w:jc w:val="both"/>
              <w:rPr>
                <w:rFonts w:ascii="Arial" w:eastAsia="Times New Roman" w:hAnsi="Arial" w:cs="Arial"/>
                <w:color w:val="000000"/>
                <w:sz w:val="24"/>
                <w:szCs w:val="24"/>
                <w:lang w:val="es-ES_tradnl" w:eastAsia="es-CL"/>
              </w:rPr>
            </w:pPr>
            <w:r w:rsidRPr="00611C7C">
              <w:rPr>
                <w:rFonts w:ascii="Arial" w:eastAsia="Times New Roman" w:hAnsi="Arial" w:cs="Arial"/>
                <w:color w:val="000000"/>
                <w:sz w:val="24"/>
                <w:szCs w:val="24"/>
                <w:lang w:val="es-ES_tradnl" w:eastAsia="es-CL"/>
              </w:rPr>
              <w:t xml:space="preserve">Valor quantitativo ou medida do desempenho energético </w:t>
            </w:r>
            <w:r w:rsidR="006D796D">
              <w:rPr>
                <w:rFonts w:ascii="Arial" w:eastAsia="Times New Roman" w:hAnsi="Arial" w:cs="Arial"/>
                <w:color w:val="000000"/>
                <w:sz w:val="24"/>
                <w:szCs w:val="24"/>
                <w:lang w:val="es-ES_tradnl" w:eastAsia="es-CL"/>
              </w:rPr>
              <w:t>estimado</w:t>
            </w:r>
            <w:r w:rsidRPr="00611C7C">
              <w:rPr>
                <w:rFonts w:ascii="Arial" w:eastAsia="Times New Roman" w:hAnsi="Arial" w:cs="Arial"/>
                <w:color w:val="000000"/>
                <w:sz w:val="24"/>
                <w:szCs w:val="24"/>
                <w:lang w:val="es-ES_tradnl" w:eastAsia="es-CL"/>
              </w:rPr>
              <w:t xml:space="preserve"> com o equipamento ou sistema a ser instalado, estabelecido como a relação entre o consumo de energia de entrada e o </w:t>
            </w:r>
            <w:r w:rsidR="008C64A0" w:rsidRPr="008C64A0">
              <w:rPr>
                <w:rFonts w:ascii="Arial" w:eastAsia="Times New Roman" w:hAnsi="Arial" w:cs="Arial"/>
                <w:color w:val="000000"/>
                <w:sz w:val="24"/>
                <w:szCs w:val="24"/>
                <w:lang w:val="es-ES_tradnl" w:eastAsia="es-CL"/>
              </w:rPr>
              <w:t>“</w:t>
            </w:r>
            <w:r w:rsidRPr="008C64A0">
              <w:rPr>
                <w:rFonts w:ascii="Arial" w:eastAsia="Times New Roman" w:hAnsi="Arial" w:cs="Arial"/>
                <w:color w:val="000000"/>
                <w:sz w:val="24"/>
                <w:szCs w:val="24"/>
                <w:lang w:val="es-ES_tradnl" w:eastAsia="es-CL"/>
              </w:rPr>
              <w:t>uso final da energia</w:t>
            </w:r>
            <w:r w:rsidR="008C64A0" w:rsidRPr="008C64A0">
              <w:rPr>
                <w:rFonts w:ascii="Arial" w:eastAsia="Times New Roman" w:hAnsi="Arial" w:cs="Arial"/>
                <w:color w:val="000000"/>
                <w:sz w:val="24"/>
                <w:szCs w:val="24"/>
                <w:lang w:val="es-ES_tradnl" w:eastAsia="es-CL"/>
              </w:rPr>
              <w:t>”</w:t>
            </w:r>
            <w:r w:rsidRPr="008C64A0">
              <w:rPr>
                <w:rFonts w:ascii="Arial" w:eastAsia="Times New Roman" w:hAnsi="Arial" w:cs="Arial"/>
                <w:color w:val="000000"/>
                <w:sz w:val="24"/>
                <w:szCs w:val="24"/>
                <w:lang w:val="es-ES_tradnl" w:eastAsia="es-CL"/>
              </w:rPr>
              <w:t xml:space="preserve"> </w:t>
            </w:r>
            <w:r w:rsidRPr="00611C7C">
              <w:rPr>
                <w:rFonts w:ascii="Arial" w:eastAsia="Times New Roman" w:hAnsi="Arial" w:cs="Arial"/>
                <w:color w:val="000000"/>
                <w:sz w:val="24"/>
                <w:szCs w:val="24"/>
                <w:lang w:val="es-ES_tradnl" w:eastAsia="es-CL"/>
              </w:rPr>
              <w:t>produzida.</w:t>
            </w:r>
          </w:p>
        </w:tc>
      </w:tr>
      <w:tr w:rsidR="00A14CA7" w:rsidRPr="00C83C33" w14:paraId="506A02DB" w14:textId="77777777" w:rsidTr="00747986">
        <w:trPr>
          <w:cantSplit/>
          <w:tblCellSpacing w:w="0" w:type="dxa"/>
        </w:trPr>
        <w:tc>
          <w:tcPr>
            <w:tcW w:w="2245" w:type="dxa"/>
            <w:shd w:val="clear" w:color="auto" w:fill="auto"/>
          </w:tcPr>
          <w:p w14:paraId="3BD70FF6" w14:textId="6CE5C48A"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Índice de Desempe</w:t>
            </w:r>
            <w:r w:rsidR="008852CE" w:rsidRPr="00611C7C">
              <w:rPr>
                <w:rFonts w:ascii="Arial" w:eastAsia="Times New Roman" w:hAnsi="Arial" w:cs="Arial"/>
                <w:color w:val="000000"/>
                <w:sz w:val="24"/>
                <w:szCs w:val="24"/>
                <w:lang w:val="es-ES_tradnl" w:eastAsia="es-CL"/>
              </w:rPr>
              <w:t>nh</w:t>
            </w:r>
            <w:r w:rsidRPr="00611C7C">
              <w:rPr>
                <w:rFonts w:ascii="Arial" w:eastAsia="Times New Roman" w:hAnsi="Arial" w:cs="Arial"/>
                <w:color w:val="000000"/>
                <w:sz w:val="24"/>
                <w:szCs w:val="24"/>
                <w:lang w:val="es-ES_tradnl" w:eastAsia="es-CL"/>
              </w:rPr>
              <w:t>o Ambiental Base (IDA</w:t>
            </w:r>
            <w:r w:rsidRPr="00611C7C">
              <w:rPr>
                <w:rFonts w:ascii="Arial" w:eastAsia="Times New Roman" w:hAnsi="Arial" w:cs="Arial"/>
                <w:color w:val="000000"/>
                <w:sz w:val="24"/>
                <w:szCs w:val="24"/>
                <w:vertAlign w:val="subscript"/>
                <w:lang w:val="es-ES_tradnl" w:eastAsia="es-CL"/>
              </w:rPr>
              <w:t>base</w:t>
            </w:r>
            <w:r w:rsidRPr="00611C7C">
              <w:rPr>
                <w:rFonts w:ascii="Arial" w:eastAsia="Times New Roman" w:hAnsi="Arial" w:cs="Arial"/>
                <w:color w:val="000000"/>
                <w:sz w:val="24"/>
                <w:szCs w:val="24"/>
                <w:lang w:val="es-ES_tradnl" w:eastAsia="es-CL"/>
              </w:rPr>
              <w:t>)</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448C2B68" w14:textId="37B54525" w:rsidR="00A14CA7" w:rsidRPr="00611C7C" w:rsidRDefault="002A5419"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Valor quantitativo resultante da relação entre a quantidade de emissões de GEE produzidas pelos equipamentos existentes (ou </w:t>
            </w:r>
            <w:r w:rsidR="00FE1ED1">
              <w:rPr>
                <w:rFonts w:ascii="Arial" w:eastAsia="Times New Roman" w:hAnsi="Arial" w:cs="Arial"/>
                <w:color w:val="000000"/>
                <w:sz w:val="24"/>
                <w:szCs w:val="24"/>
                <w:lang w:val="es-ES_tradnl" w:eastAsia="es-CL"/>
              </w:rPr>
              <w:t>referencia,</w:t>
            </w:r>
            <w:r w:rsidRPr="00611C7C">
              <w:rPr>
                <w:rFonts w:ascii="Arial" w:eastAsia="Times New Roman" w:hAnsi="Arial" w:cs="Arial"/>
                <w:color w:val="000000"/>
                <w:sz w:val="24"/>
                <w:szCs w:val="24"/>
                <w:lang w:val="es-ES_tradnl" w:eastAsia="es-CL"/>
              </w:rPr>
              <w:t xml:space="preserve"> conforme o caso) e o </w:t>
            </w:r>
            <w:r w:rsidR="008C64A0" w:rsidRPr="008C64A0">
              <w:rPr>
                <w:rFonts w:ascii="Arial" w:eastAsia="Times New Roman" w:hAnsi="Arial" w:cs="Arial"/>
                <w:color w:val="000000"/>
                <w:sz w:val="24"/>
                <w:szCs w:val="24"/>
                <w:lang w:val="es-ES_tradnl" w:eastAsia="es-CL"/>
              </w:rPr>
              <w:t>“</w:t>
            </w:r>
            <w:r w:rsidRPr="008C64A0">
              <w:rPr>
                <w:rFonts w:ascii="Arial" w:eastAsia="Times New Roman" w:hAnsi="Arial" w:cs="Arial"/>
                <w:color w:val="000000"/>
                <w:sz w:val="24"/>
                <w:szCs w:val="24"/>
                <w:lang w:val="es-ES_tradnl" w:eastAsia="es-CL"/>
              </w:rPr>
              <w:t>uso final da energia</w:t>
            </w:r>
            <w:r w:rsidR="008C64A0" w:rsidRPr="008C64A0">
              <w:rPr>
                <w:rFonts w:ascii="Arial" w:eastAsia="Times New Roman" w:hAnsi="Arial" w:cs="Arial"/>
                <w:color w:val="000000"/>
                <w:sz w:val="24"/>
                <w:szCs w:val="24"/>
                <w:lang w:val="es-ES_tradnl" w:eastAsia="es-CL"/>
              </w:rPr>
              <w:t>”</w:t>
            </w:r>
            <w:r w:rsidRPr="008C64A0">
              <w:rPr>
                <w:rFonts w:ascii="Arial" w:eastAsia="Times New Roman" w:hAnsi="Arial" w:cs="Arial"/>
                <w:color w:val="000000"/>
                <w:sz w:val="24"/>
                <w:szCs w:val="24"/>
                <w:lang w:val="es-ES_tradnl" w:eastAsia="es-CL"/>
              </w:rPr>
              <w:t xml:space="preserve"> </w:t>
            </w:r>
            <w:r w:rsidRPr="00611C7C">
              <w:rPr>
                <w:rFonts w:ascii="Arial" w:eastAsia="Times New Roman" w:hAnsi="Arial" w:cs="Arial"/>
                <w:color w:val="000000"/>
                <w:sz w:val="24"/>
                <w:szCs w:val="24"/>
                <w:lang w:val="es-ES_tradnl" w:eastAsia="es-CL"/>
              </w:rPr>
              <w:t>produzida.</w:t>
            </w:r>
          </w:p>
        </w:tc>
      </w:tr>
      <w:tr w:rsidR="00A14CA7" w:rsidRPr="00C83C33" w14:paraId="1AA339E5" w14:textId="77777777" w:rsidTr="00747986">
        <w:trPr>
          <w:cantSplit/>
          <w:tblCellSpacing w:w="0" w:type="dxa"/>
        </w:trPr>
        <w:tc>
          <w:tcPr>
            <w:tcW w:w="2245" w:type="dxa"/>
            <w:shd w:val="clear" w:color="auto" w:fill="auto"/>
          </w:tcPr>
          <w:p w14:paraId="3EEB8CDF" w14:textId="2081F1CB"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Índice de Desempe</w:t>
            </w:r>
            <w:r w:rsidR="008852CE" w:rsidRPr="00611C7C">
              <w:rPr>
                <w:rFonts w:ascii="Arial" w:eastAsia="Times New Roman" w:hAnsi="Arial" w:cs="Arial"/>
                <w:color w:val="000000"/>
                <w:sz w:val="24"/>
                <w:szCs w:val="24"/>
                <w:lang w:val="es-ES_tradnl" w:eastAsia="es-CL"/>
              </w:rPr>
              <w:t>nh</w:t>
            </w:r>
            <w:r w:rsidRPr="00611C7C">
              <w:rPr>
                <w:rFonts w:ascii="Arial" w:eastAsia="Times New Roman" w:hAnsi="Arial" w:cs="Arial"/>
                <w:color w:val="000000"/>
                <w:sz w:val="24"/>
                <w:szCs w:val="24"/>
                <w:lang w:val="es-ES_tradnl" w:eastAsia="es-CL"/>
              </w:rPr>
              <w:t>o Ambiental Esperado (IDA</w:t>
            </w:r>
            <w:r w:rsidRPr="00611C7C">
              <w:rPr>
                <w:rFonts w:ascii="Arial" w:eastAsia="Times New Roman" w:hAnsi="Arial" w:cs="Arial"/>
                <w:color w:val="000000"/>
                <w:sz w:val="24"/>
                <w:szCs w:val="24"/>
                <w:vertAlign w:val="subscript"/>
                <w:lang w:val="es-ES_tradnl" w:eastAsia="es-CL"/>
              </w:rPr>
              <w:t>esperado</w:t>
            </w:r>
            <w:r w:rsidRPr="00611C7C">
              <w:rPr>
                <w:rFonts w:ascii="Arial" w:eastAsia="Times New Roman" w:hAnsi="Arial" w:cs="Arial"/>
                <w:color w:val="000000"/>
                <w:sz w:val="24"/>
                <w:szCs w:val="24"/>
                <w:lang w:val="es-ES_tradnl" w:eastAsia="es-CL"/>
              </w:rPr>
              <w:t>)</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6D882292" w14:textId="385AFE3F" w:rsidR="00A14CA7" w:rsidRPr="00611C7C" w:rsidRDefault="00AD2DD6"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Valor quantitativo resultante da relação entre a quantidade de emissões de GEE esperada com o equipamento ou sistema a ser instalado e o </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uso final da energia</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 xml:space="preserve"> </w:t>
            </w:r>
            <w:r w:rsidRPr="00611C7C">
              <w:rPr>
                <w:rFonts w:ascii="Arial" w:eastAsia="Times New Roman" w:hAnsi="Arial" w:cs="Arial"/>
                <w:color w:val="000000"/>
                <w:sz w:val="24"/>
                <w:szCs w:val="24"/>
                <w:lang w:val="es-ES_tradnl" w:eastAsia="es-CL"/>
              </w:rPr>
              <w:t>produzida.</w:t>
            </w:r>
          </w:p>
        </w:tc>
      </w:tr>
      <w:tr w:rsidR="00A14CA7" w:rsidRPr="00C83C33" w14:paraId="50A89A0E" w14:textId="77777777" w:rsidTr="00747986">
        <w:trPr>
          <w:cantSplit/>
          <w:tblCellSpacing w:w="0" w:type="dxa"/>
        </w:trPr>
        <w:tc>
          <w:tcPr>
            <w:tcW w:w="2245" w:type="dxa"/>
            <w:shd w:val="clear" w:color="auto" w:fill="auto"/>
          </w:tcPr>
          <w:p w14:paraId="02F0CD9A" w14:textId="3B1A261B"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lastRenderedPageBreak/>
              <w:t>Índice de Desempe</w:t>
            </w:r>
            <w:r w:rsidR="008852CE" w:rsidRPr="00611C7C">
              <w:rPr>
                <w:rFonts w:ascii="Arial" w:eastAsia="Times New Roman" w:hAnsi="Arial" w:cs="Arial"/>
                <w:color w:val="000000"/>
                <w:sz w:val="24"/>
                <w:szCs w:val="24"/>
                <w:lang w:val="es-ES_tradnl" w:eastAsia="es-CL"/>
              </w:rPr>
              <w:t>nh</w:t>
            </w:r>
            <w:r w:rsidRPr="00611C7C">
              <w:rPr>
                <w:rFonts w:ascii="Arial" w:eastAsia="Times New Roman" w:hAnsi="Arial" w:cs="Arial"/>
                <w:color w:val="000000"/>
                <w:sz w:val="24"/>
                <w:szCs w:val="24"/>
                <w:lang w:val="es-ES_tradnl" w:eastAsia="es-CL"/>
              </w:rPr>
              <w:t>o Financ</w:t>
            </w:r>
            <w:r w:rsidR="008852CE" w:rsidRPr="00611C7C">
              <w:rPr>
                <w:rFonts w:ascii="Arial" w:eastAsia="Times New Roman" w:hAnsi="Arial" w:cs="Arial"/>
                <w:color w:val="000000"/>
                <w:sz w:val="24"/>
                <w:szCs w:val="24"/>
                <w:lang w:val="es-ES_tradnl" w:eastAsia="es-CL"/>
              </w:rPr>
              <w:t>ei</w:t>
            </w:r>
            <w:r w:rsidRPr="00611C7C">
              <w:rPr>
                <w:rFonts w:ascii="Arial" w:eastAsia="Times New Roman" w:hAnsi="Arial" w:cs="Arial"/>
                <w:color w:val="000000"/>
                <w:sz w:val="24"/>
                <w:szCs w:val="24"/>
                <w:lang w:val="es-ES_tradnl" w:eastAsia="es-CL"/>
              </w:rPr>
              <w:t>ro Base (IDF</w:t>
            </w:r>
            <w:r w:rsidRPr="00611C7C">
              <w:rPr>
                <w:rFonts w:ascii="Arial" w:eastAsia="Times New Roman" w:hAnsi="Arial" w:cs="Arial"/>
                <w:color w:val="000000"/>
                <w:sz w:val="24"/>
                <w:szCs w:val="24"/>
                <w:vertAlign w:val="subscript"/>
                <w:lang w:val="es-ES_tradnl" w:eastAsia="es-CL"/>
              </w:rPr>
              <w:t>base</w:t>
            </w:r>
            <w:r w:rsidRPr="00611C7C">
              <w:rPr>
                <w:rFonts w:ascii="Arial" w:eastAsia="Times New Roman" w:hAnsi="Arial" w:cs="Arial"/>
                <w:color w:val="000000"/>
                <w:sz w:val="24"/>
                <w:szCs w:val="24"/>
                <w:lang w:val="es-ES_tradnl" w:eastAsia="es-CL"/>
              </w:rPr>
              <w:t>)</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6B0C4464" w14:textId="561FC742" w:rsidR="00A14CA7" w:rsidRPr="00611C7C" w:rsidRDefault="006A47C2"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Valor quantitativo resultante da relação entre os gastos com energia ocasionados pela utilização de equipamentos existentes (ou de referência conforme o caso) e o </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uso final da energia</w:t>
            </w:r>
            <w:r w:rsidR="00EF1662" w:rsidRPr="00EF1662">
              <w:rPr>
                <w:rFonts w:ascii="Arial" w:eastAsia="Times New Roman" w:hAnsi="Arial" w:cs="Arial"/>
                <w:color w:val="000000"/>
                <w:sz w:val="24"/>
                <w:szCs w:val="24"/>
                <w:lang w:val="es-ES_tradnl" w:eastAsia="es-CL"/>
              </w:rPr>
              <w:t>”</w:t>
            </w:r>
            <w:r w:rsidRPr="00611C7C">
              <w:rPr>
                <w:rFonts w:ascii="Arial" w:eastAsia="Times New Roman" w:hAnsi="Arial" w:cs="Arial"/>
                <w:color w:val="000000"/>
                <w:sz w:val="24"/>
                <w:szCs w:val="24"/>
                <w:lang w:val="es-ES_tradnl" w:eastAsia="es-CL"/>
              </w:rPr>
              <w:t xml:space="preserve"> produzida.</w:t>
            </w:r>
          </w:p>
        </w:tc>
      </w:tr>
      <w:tr w:rsidR="00A14CA7" w:rsidRPr="00C83C33" w14:paraId="747DEDDB" w14:textId="77777777" w:rsidTr="00747986">
        <w:trPr>
          <w:cantSplit/>
          <w:tblCellSpacing w:w="0" w:type="dxa"/>
        </w:trPr>
        <w:tc>
          <w:tcPr>
            <w:tcW w:w="2245" w:type="dxa"/>
            <w:shd w:val="clear" w:color="auto" w:fill="auto"/>
          </w:tcPr>
          <w:p w14:paraId="6F2AE0E0" w14:textId="31C84A5E"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Índice de Desempe</w:t>
            </w:r>
            <w:r w:rsidR="008852CE" w:rsidRPr="00611C7C">
              <w:rPr>
                <w:rFonts w:ascii="Arial" w:eastAsia="Times New Roman" w:hAnsi="Arial" w:cs="Arial"/>
                <w:color w:val="000000"/>
                <w:sz w:val="24"/>
                <w:szCs w:val="24"/>
                <w:lang w:val="es-ES_tradnl" w:eastAsia="es-CL"/>
              </w:rPr>
              <w:t>nh</w:t>
            </w:r>
            <w:r w:rsidRPr="00611C7C">
              <w:rPr>
                <w:rFonts w:ascii="Arial" w:eastAsia="Times New Roman" w:hAnsi="Arial" w:cs="Arial"/>
                <w:color w:val="000000"/>
                <w:sz w:val="24"/>
                <w:szCs w:val="24"/>
                <w:lang w:val="es-ES_tradnl" w:eastAsia="es-CL"/>
              </w:rPr>
              <w:t>o Financ</w:t>
            </w:r>
            <w:r w:rsidR="008852CE" w:rsidRPr="00611C7C">
              <w:rPr>
                <w:rFonts w:ascii="Arial" w:eastAsia="Times New Roman" w:hAnsi="Arial" w:cs="Arial"/>
                <w:color w:val="000000"/>
                <w:sz w:val="24"/>
                <w:szCs w:val="24"/>
                <w:lang w:val="es-ES_tradnl" w:eastAsia="es-CL"/>
              </w:rPr>
              <w:t>ei</w:t>
            </w:r>
            <w:r w:rsidRPr="00611C7C">
              <w:rPr>
                <w:rFonts w:ascii="Arial" w:eastAsia="Times New Roman" w:hAnsi="Arial" w:cs="Arial"/>
                <w:color w:val="000000"/>
                <w:sz w:val="24"/>
                <w:szCs w:val="24"/>
                <w:lang w:val="es-ES_tradnl" w:eastAsia="es-CL"/>
              </w:rPr>
              <w:t>ro Esperado (IDF</w:t>
            </w:r>
            <w:r w:rsidRPr="00611C7C">
              <w:rPr>
                <w:rFonts w:ascii="Arial" w:eastAsia="Times New Roman" w:hAnsi="Arial" w:cs="Arial"/>
                <w:color w:val="000000"/>
                <w:sz w:val="24"/>
                <w:szCs w:val="24"/>
                <w:vertAlign w:val="subscript"/>
                <w:lang w:val="es-ES_tradnl" w:eastAsia="es-CL"/>
              </w:rPr>
              <w:t>esperado</w:t>
            </w:r>
            <w:r w:rsidRPr="00611C7C">
              <w:rPr>
                <w:rFonts w:ascii="Arial" w:eastAsia="Times New Roman" w:hAnsi="Arial" w:cs="Arial"/>
                <w:color w:val="000000"/>
                <w:sz w:val="24"/>
                <w:szCs w:val="24"/>
                <w:lang w:val="es-ES_tradnl" w:eastAsia="es-CL"/>
              </w:rPr>
              <w:t>)</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5B01F0C0" w14:textId="15ED486A" w:rsidR="00A14CA7" w:rsidRPr="00611C7C" w:rsidRDefault="00CC7520"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Valor quantitativo resultante da relação entre os gastos teóricos que são esperados em energia, ocasionados pela utilização do equipamento ou sistema a ser instalado, e </w:t>
            </w:r>
            <w:r w:rsidRPr="00611C7C">
              <w:rPr>
                <w:rFonts w:ascii="Arial" w:eastAsia="Times New Roman" w:hAnsi="Arial" w:cs="Arial"/>
                <w:i/>
                <w:iCs/>
                <w:color w:val="000000"/>
                <w:sz w:val="24"/>
                <w:szCs w:val="24"/>
                <w:lang w:val="es-ES_tradnl" w:eastAsia="es-CL"/>
              </w:rPr>
              <w:t xml:space="preserve">o </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uso final da energia</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 xml:space="preserve"> </w:t>
            </w:r>
            <w:r w:rsidRPr="00611C7C">
              <w:rPr>
                <w:rFonts w:ascii="Arial" w:eastAsia="Times New Roman" w:hAnsi="Arial" w:cs="Arial"/>
                <w:color w:val="000000"/>
                <w:sz w:val="24"/>
                <w:szCs w:val="24"/>
                <w:lang w:val="es-ES_tradnl" w:eastAsia="es-CL"/>
              </w:rPr>
              <w:t>produzida.</w:t>
            </w:r>
          </w:p>
        </w:tc>
      </w:tr>
      <w:tr w:rsidR="00A14CA7" w:rsidRPr="00C83C33" w14:paraId="48B99335" w14:textId="77777777" w:rsidTr="00747986">
        <w:trPr>
          <w:cantSplit/>
          <w:tblCellSpacing w:w="0" w:type="dxa"/>
        </w:trPr>
        <w:tc>
          <w:tcPr>
            <w:tcW w:w="2245" w:type="dxa"/>
            <w:shd w:val="clear" w:color="auto" w:fill="auto"/>
          </w:tcPr>
          <w:p w14:paraId="1E1AF148" w14:textId="41F8155E"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Índice de Emi</w:t>
            </w:r>
            <w:r w:rsidR="008852CE" w:rsidRPr="00611C7C">
              <w:rPr>
                <w:rFonts w:ascii="Arial" w:eastAsia="Times New Roman" w:hAnsi="Arial" w:cs="Arial"/>
                <w:color w:val="000000"/>
                <w:sz w:val="24"/>
                <w:szCs w:val="24"/>
                <w:lang w:val="es-ES_tradnl" w:eastAsia="es-CL"/>
              </w:rPr>
              <w:t>ssões</w:t>
            </w:r>
            <w:r w:rsidRPr="00611C7C">
              <w:rPr>
                <w:rFonts w:ascii="Arial" w:eastAsia="Times New Roman" w:hAnsi="Arial" w:cs="Arial"/>
                <w:color w:val="000000"/>
                <w:sz w:val="24"/>
                <w:szCs w:val="24"/>
                <w:lang w:val="es-ES_tradnl" w:eastAsia="es-CL"/>
              </w:rPr>
              <w:t xml:space="preserve"> Evitadas (IEE)</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0AA7216A" w14:textId="19868370" w:rsidR="00A14CA7" w:rsidRPr="00EF1662" w:rsidRDefault="00A26BC4" w:rsidP="00393349">
            <w:pPr>
              <w:jc w:val="both"/>
              <w:rPr>
                <w:rFonts w:ascii="Arial" w:hAnsi="Arial" w:cs="Arial"/>
                <w:sz w:val="24"/>
                <w:szCs w:val="24"/>
                <w:lang w:val="es-ES_tradnl"/>
              </w:rPr>
            </w:pPr>
            <w:r w:rsidRPr="00EF1662">
              <w:rPr>
                <w:rFonts w:ascii="Arial" w:eastAsia="Times New Roman" w:hAnsi="Arial" w:cs="Arial"/>
                <w:color w:val="000000"/>
                <w:sz w:val="24"/>
                <w:szCs w:val="24"/>
                <w:lang w:val="es-ES_tradnl" w:eastAsia="es-CL"/>
              </w:rPr>
              <w:t xml:space="preserve">Valor quantitativo que representa a relação entre as emissões de GEE evitadas graças à energia renovável gerada pelo sistema e o </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recurso renovável</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 xml:space="preserve"> para ele utilizado.</w:t>
            </w:r>
          </w:p>
        </w:tc>
      </w:tr>
      <w:tr w:rsidR="00A14CA7" w:rsidRPr="00C83C33" w14:paraId="3C3AEB22" w14:textId="77777777" w:rsidTr="00747986">
        <w:trPr>
          <w:cantSplit/>
          <w:tblCellSpacing w:w="0" w:type="dxa"/>
        </w:trPr>
        <w:tc>
          <w:tcPr>
            <w:tcW w:w="2245" w:type="dxa"/>
            <w:shd w:val="clear" w:color="auto" w:fill="auto"/>
          </w:tcPr>
          <w:p w14:paraId="12513ED5" w14:textId="1ECA54E0"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Índice de Energ</w:t>
            </w:r>
            <w:r w:rsidR="008852CE" w:rsidRPr="00611C7C">
              <w:rPr>
                <w:rFonts w:ascii="Arial" w:eastAsia="Times New Roman" w:hAnsi="Arial" w:cs="Arial"/>
                <w:color w:val="000000"/>
                <w:sz w:val="24"/>
                <w:szCs w:val="24"/>
                <w:lang w:val="es-ES_tradnl" w:eastAsia="es-CL"/>
              </w:rPr>
              <w:t>i</w:t>
            </w:r>
            <w:r w:rsidRPr="00611C7C">
              <w:rPr>
                <w:rFonts w:ascii="Arial" w:eastAsia="Times New Roman" w:hAnsi="Arial" w:cs="Arial"/>
                <w:color w:val="000000"/>
                <w:sz w:val="24"/>
                <w:szCs w:val="24"/>
                <w:lang w:val="es-ES_tradnl" w:eastAsia="es-CL"/>
              </w:rPr>
              <w:t>a Gerada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51E43E68" w14:textId="2832B9A0" w:rsidR="00A14CA7" w:rsidRPr="00EF1662" w:rsidRDefault="00C804E3" w:rsidP="00393349">
            <w:pPr>
              <w:jc w:val="both"/>
              <w:rPr>
                <w:rFonts w:ascii="Arial" w:hAnsi="Arial" w:cs="Arial"/>
                <w:sz w:val="24"/>
                <w:szCs w:val="24"/>
                <w:lang w:val="es-ES_tradnl"/>
              </w:rPr>
            </w:pPr>
            <w:r w:rsidRPr="00EF1662">
              <w:rPr>
                <w:rFonts w:ascii="Arial" w:eastAsia="Times New Roman" w:hAnsi="Arial" w:cs="Arial"/>
                <w:color w:val="000000"/>
                <w:sz w:val="24"/>
                <w:szCs w:val="24"/>
                <w:lang w:val="es-ES_tradnl" w:eastAsia="es-CL"/>
              </w:rPr>
              <w:t xml:space="preserve">Valor quantitativo que representa a relação entre a energia renovável gerada pelo sistema e o </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recurso renovável</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 xml:space="preserve"> utilizado para ele.</w:t>
            </w:r>
          </w:p>
        </w:tc>
      </w:tr>
      <w:tr w:rsidR="00A14CA7" w:rsidRPr="00C83C33" w14:paraId="2B896352" w14:textId="77777777" w:rsidTr="00747986">
        <w:trPr>
          <w:cantSplit/>
          <w:tblCellSpacing w:w="0" w:type="dxa"/>
        </w:trPr>
        <w:tc>
          <w:tcPr>
            <w:tcW w:w="2245" w:type="dxa"/>
            <w:shd w:val="clear" w:color="auto" w:fill="auto"/>
          </w:tcPr>
          <w:p w14:paraId="3B5B388A" w14:textId="3A045748"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Índice de Gastos Evitados (IGE)</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3594E106" w14:textId="6DA48156" w:rsidR="00A14CA7" w:rsidRPr="00EF1662" w:rsidRDefault="00C804E3" w:rsidP="00393349">
            <w:pPr>
              <w:jc w:val="both"/>
              <w:rPr>
                <w:rFonts w:ascii="Arial" w:hAnsi="Arial" w:cs="Arial"/>
                <w:sz w:val="24"/>
                <w:szCs w:val="24"/>
                <w:lang w:val="es-ES_tradnl"/>
              </w:rPr>
            </w:pPr>
            <w:r w:rsidRPr="00EF1662">
              <w:rPr>
                <w:rFonts w:ascii="Arial" w:eastAsia="Times New Roman" w:hAnsi="Arial" w:cs="Arial"/>
                <w:color w:val="000000"/>
                <w:sz w:val="24"/>
                <w:szCs w:val="24"/>
                <w:lang w:val="es-ES_tradnl" w:eastAsia="es-CL"/>
              </w:rPr>
              <w:t xml:space="preserve">Valor quantitativo que representa a relação entre as despesas evitadas graças à energia renovável gerada pelo sistema e o </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recurso renovável</w:t>
            </w:r>
            <w:r w:rsidR="00EF1662" w:rsidRPr="00EF1662">
              <w:rPr>
                <w:rFonts w:ascii="Arial" w:eastAsia="Times New Roman" w:hAnsi="Arial" w:cs="Arial"/>
                <w:color w:val="000000"/>
                <w:sz w:val="24"/>
                <w:szCs w:val="24"/>
                <w:lang w:val="es-ES_tradnl" w:eastAsia="es-CL"/>
              </w:rPr>
              <w:t>”</w:t>
            </w:r>
            <w:r w:rsidRPr="00EF1662">
              <w:rPr>
                <w:rFonts w:ascii="Arial" w:eastAsia="Times New Roman" w:hAnsi="Arial" w:cs="Arial"/>
                <w:color w:val="000000"/>
                <w:sz w:val="24"/>
                <w:szCs w:val="24"/>
                <w:lang w:val="es-ES_tradnl" w:eastAsia="es-CL"/>
              </w:rPr>
              <w:t xml:space="preserve"> para ele utilizado.</w:t>
            </w:r>
          </w:p>
        </w:tc>
      </w:tr>
      <w:tr w:rsidR="00A14CA7" w:rsidRPr="00C83C33" w14:paraId="75681F25" w14:textId="77777777" w:rsidTr="00747986">
        <w:trPr>
          <w:cantSplit/>
          <w:tblCellSpacing w:w="0" w:type="dxa"/>
        </w:trPr>
        <w:tc>
          <w:tcPr>
            <w:tcW w:w="2245" w:type="dxa"/>
            <w:shd w:val="clear" w:color="auto" w:fill="auto"/>
          </w:tcPr>
          <w:p w14:paraId="50B406D9" w14:textId="6615EB48"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Porcenta</w:t>
            </w:r>
            <w:r w:rsidR="008852CE" w:rsidRPr="00611C7C">
              <w:rPr>
                <w:rFonts w:ascii="Arial" w:eastAsia="Times New Roman" w:hAnsi="Arial" w:cs="Arial"/>
                <w:color w:val="000000"/>
                <w:sz w:val="24"/>
                <w:szCs w:val="24"/>
                <w:lang w:val="es-ES_tradnl" w:eastAsia="es-CL"/>
              </w:rPr>
              <w:t>gem</w:t>
            </w:r>
            <w:r w:rsidRPr="00611C7C">
              <w:rPr>
                <w:rFonts w:ascii="Arial" w:eastAsia="Times New Roman" w:hAnsi="Arial" w:cs="Arial"/>
                <w:color w:val="000000"/>
                <w:sz w:val="24"/>
                <w:szCs w:val="24"/>
                <w:lang w:val="es-ES_tradnl" w:eastAsia="es-CL"/>
              </w:rPr>
              <w:t xml:space="preserve"> de Me</w:t>
            </w:r>
            <w:r w:rsidR="008852CE" w:rsidRPr="00611C7C">
              <w:rPr>
                <w:rFonts w:ascii="Arial" w:eastAsia="Times New Roman" w:hAnsi="Arial" w:cs="Arial"/>
                <w:color w:val="000000"/>
                <w:sz w:val="24"/>
                <w:szCs w:val="24"/>
                <w:lang w:val="es-ES_tradnl" w:eastAsia="es-CL"/>
              </w:rPr>
              <w:t>lhoria</w:t>
            </w:r>
            <w:r w:rsidRPr="00611C7C">
              <w:rPr>
                <w:rFonts w:ascii="Arial" w:eastAsia="Times New Roman" w:hAnsi="Arial" w:cs="Arial"/>
                <w:color w:val="000000"/>
                <w:sz w:val="24"/>
                <w:szCs w:val="24"/>
                <w:lang w:val="es-ES_tradnl" w:eastAsia="es-CL"/>
              </w:rPr>
              <w:t xml:space="preserve"> d</w:t>
            </w:r>
            <w:r w:rsidR="008852CE" w:rsidRPr="00611C7C">
              <w:rPr>
                <w:rFonts w:ascii="Arial" w:eastAsia="Times New Roman" w:hAnsi="Arial" w:cs="Arial"/>
                <w:color w:val="000000"/>
                <w:sz w:val="24"/>
                <w:szCs w:val="24"/>
                <w:lang w:val="es-ES_tradnl" w:eastAsia="es-CL"/>
              </w:rPr>
              <w:t>o</w:t>
            </w:r>
            <w:r w:rsidRPr="00611C7C">
              <w:rPr>
                <w:rFonts w:ascii="Arial" w:eastAsia="Times New Roman" w:hAnsi="Arial" w:cs="Arial"/>
                <w:color w:val="000000"/>
                <w:sz w:val="24"/>
                <w:szCs w:val="24"/>
                <w:lang w:val="es-ES_tradnl" w:eastAsia="es-CL"/>
              </w:rPr>
              <w:t xml:space="preserve"> Desempe</w:t>
            </w:r>
            <w:r w:rsidR="008852CE" w:rsidRPr="00611C7C">
              <w:rPr>
                <w:rFonts w:ascii="Arial" w:eastAsia="Times New Roman" w:hAnsi="Arial" w:cs="Arial"/>
                <w:color w:val="000000"/>
                <w:sz w:val="24"/>
                <w:szCs w:val="24"/>
                <w:lang w:val="es-ES_tradnl" w:eastAsia="es-CL"/>
              </w:rPr>
              <w:t>nh</w:t>
            </w:r>
            <w:r w:rsidRPr="00611C7C">
              <w:rPr>
                <w:rFonts w:ascii="Arial" w:eastAsia="Times New Roman" w:hAnsi="Arial" w:cs="Arial"/>
                <w:color w:val="000000"/>
                <w:sz w:val="24"/>
                <w:szCs w:val="24"/>
                <w:lang w:val="es-ES_tradnl" w:eastAsia="es-CL"/>
              </w:rPr>
              <w:t>o Energético (PMDE)</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2577864E" w14:textId="6A1AB54D" w:rsidR="00A14CA7" w:rsidRPr="00611C7C" w:rsidRDefault="00BA72BC"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Valor expresso como uma porcentagem que representa a melhoria no desempenho energético esperada com o equipamento ou sistema a ser instalado, em comparação com o desempenho energético da tecnologia existente ou de referência.</w:t>
            </w:r>
            <w:r w:rsidR="00A14CA7" w:rsidRPr="00611C7C">
              <w:rPr>
                <w:rFonts w:ascii="Arial" w:eastAsia="Times New Roman" w:hAnsi="Arial" w:cs="Arial"/>
                <w:color w:val="000000"/>
                <w:sz w:val="24"/>
                <w:szCs w:val="24"/>
                <w:lang w:val="es-ES_tradnl" w:eastAsia="es-CL"/>
              </w:rPr>
              <w:t xml:space="preserve"> </w:t>
            </w:r>
          </w:p>
        </w:tc>
      </w:tr>
      <w:tr w:rsidR="00A14CA7" w:rsidRPr="004905E7" w14:paraId="289FD8C2" w14:textId="77777777" w:rsidTr="00747986">
        <w:trPr>
          <w:cantSplit/>
          <w:tblCellSpacing w:w="0" w:type="dxa"/>
        </w:trPr>
        <w:tc>
          <w:tcPr>
            <w:tcW w:w="2245" w:type="dxa"/>
            <w:shd w:val="clear" w:color="auto" w:fill="auto"/>
          </w:tcPr>
          <w:p w14:paraId="367FD337" w14:textId="397F260E" w:rsidR="00A14CA7" w:rsidRPr="00611C7C" w:rsidRDefault="00A14CA7"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Instala</w:t>
            </w:r>
            <w:r w:rsidR="008852CE" w:rsidRPr="00611C7C">
              <w:rPr>
                <w:rFonts w:ascii="Arial" w:eastAsia="Times New Roman" w:hAnsi="Arial" w:cs="Arial"/>
                <w:color w:val="000000"/>
                <w:sz w:val="24"/>
                <w:szCs w:val="24"/>
                <w:lang w:val="es-ES_tradnl" w:eastAsia="es-CL"/>
              </w:rPr>
              <w:t>ção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60D6B9B9" w14:textId="6CA2071B" w:rsidR="00A14CA7" w:rsidRPr="00611C7C" w:rsidRDefault="00BA72BC" w:rsidP="00393349">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Estabelecimento onde o cliente desenvolve a sua atividade industrial ou comercial e onde será realizado o projeto.</w:t>
            </w:r>
          </w:p>
        </w:tc>
      </w:tr>
      <w:tr w:rsidR="00CC57B5" w:rsidRPr="00C83C33" w14:paraId="46F3610D" w14:textId="77777777" w:rsidTr="00747986">
        <w:trPr>
          <w:cantSplit/>
          <w:tblCellSpacing w:w="0" w:type="dxa"/>
        </w:trPr>
        <w:tc>
          <w:tcPr>
            <w:tcW w:w="2245" w:type="dxa"/>
            <w:shd w:val="clear" w:color="auto" w:fill="auto"/>
          </w:tcPr>
          <w:p w14:paraId="174B4932" w14:textId="721C88E8"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N</w:t>
            </w:r>
            <w:r w:rsidR="008852CE" w:rsidRPr="00611C7C">
              <w:rPr>
                <w:rFonts w:ascii="Arial" w:eastAsia="Times New Roman" w:hAnsi="Arial" w:cs="Arial"/>
                <w:color w:val="000000"/>
                <w:sz w:val="24"/>
                <w:szCs w:val="24"/>
                <w:lang w:val="es-ES_tradnl" w:eastAsia="es-CL"/>
              </w:rPr>
              <w:t>o</w:t>
            </w:r>
            <w:r w:rsidRPr="00611C7C">
              <w:rPr>
                <w:rFonts w:ascii="Arial" w:eastAsia="Times New Roman" w:hAnsi="Arial" w:cs="Arial"/>
                <w:color w:val="000000"/>
                <w:sz w:val="24"/>
                <w:szCs w:val="24"/>
                <w:lang w:val="es-ES_tradnl" w:eastAsia="es-CL"/>
              </w:rPr>
              <w:t>va Tecnolog</w:t>
            </w:r>
            <w:r w:rsidR="008852CE" w:rsidRPr="00611C7C">
              <w:rPr>
                <w:rFonts w:ascii="Arial" w:eastAsia="Times New Roman" w:hAnsi="Arial" w:cs="Arial"/>
                <w:color w:val="000000"/>
                <w:sz w:val="24"/>
                <w:szCs w:val="24"/>
                <w:lang w:val="es-ES_tradnl" w:eastAsia="es-CL"/>
              </w:rPr>
              <w:t>i</w:t>
            </w:r>
            <w:r w:rsidRPr="00611C7C">
              <w:rPr>
                <w:rFonts w:ascii="Arial" w:eastAsia="Times New Roman" w:hAnsi="Arial" w:cs="Arial"/>
                <w:color w:val="000000"/>
                <w:sz w:val="24"/>
                <w:szCs w:val="24"/>
                <w:lang w:val="es-ES_tradnl" w:eastAsia="es-CL"/>
              </w:rPr>
              <w:t>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3E43B7EA" w14:textId="07F7DF0D" w:rsidR="00CC57B5" w:rsidRPr="00611C7C" w:rsidRDefault="0043189E"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Refere-se a situações em que não há troca de equipamentos existentes. Em projetos de eficiência energética, será utilizado como equipamento de referência para estimar a economia que o cliente teria, conforme informações de estudos do setor, do fornecedor ou de outra literatura. No caso de um projeto de geração, a referência pode ser um sistema de autogeração, a rede ou uma combinação dos dois.</w:t>
            </w:r>
          </w:p>
        </w:tc>
      </w:tr>
      <w:tr w:rsidR="00CC57B5" w:rsidRPr="00C83C33" w14:paraId="2B46B3DE" w14:textId="77777777" w:rsidTr="00747986">
        <w:trPr>
          <w:cantSplit/>
          <w:tblCellSpacing w:w="0" w:type="dxa"/>
        </w:trPr>
        <w:tc>
          <w:tcPr>
            <w:tcW w:w="2245" w:type="dxa"/>
            <w:shd w:val="clear" w:color="auto" w:fill="auto"/>
          </w:tcPr>
          <w:p w14:paraId="01DF0FC9" w14:textId="3160B9D1"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Par</w:t>
            </w:r>
            <w:r w:rsidR="008852CE" w:rsidRPr="00611C7C">
              <w:rPr>
                <w:rFonts w:ascii="Arial" w:eastAsia="Times New Roman" w:hAnsi="Arial" w:cs="Arial"/>
                <w:color w:val="000000"/>
                <w:sz w:val="24"/>
                <w:szCs w:val="24"/>
                <w:lang w:val="es-ES_tradnl" w:eastAsia="es-CL"/>
              </w:rPr>
              <w:t>â</w:t>
            </w:r>
            <w:r w:rsidRPr="00611C7C">
              <w:rPr>
                <w:rFonts w:ascii="Arial" w:eastAsia="Times New Roman" w:hAnsi="Arial" w:cs="Arial"/>
                <w:color w:val="000000"/>
                <w:sz w:val="24"/>
                <w:szCs w:val="24"/>
                <w:lang w:val="es-ES_tradnl" w:eastAsia="es-CL"/>
              </w:rPr>
              <w:t>metro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656D4040" w14:textId="355ED34D" w:rsidR="00CC57B5" w:rsidRPr="00611C7C" w:rsidRDefault="004B0336"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Representa uma característica mensurável ou quantificável de um equipamento ou sistema e / ou seu ambiente que é relevante para avaliar sua condição operacional.</w:t>
            </w:r>
          </w:p>
        </w:tc>
      </w:tr>
      <w:tr w:rsidR="00CC57B5" w:rsidRPr="00C83C33" w14:paraId="2B563CFD" w14:textId="77777777" w:rsidTr="00747986">
        <w:trPr>
          <w:cantSplit/>
          <w:tblCellSpacing w:w="0" w:type="dxa"/>
        </w:trPr>
        <w:tc>
          <w:tcPr>
            <w:tcW w:w="2245" w:type="dxa"/>
            <w:shd w:val="clear" w:color="auto" w:fill="auto"/>
          </w:tcPr>
          <w:p w14:paraId="526F033F" w14:textId="6E3C2714"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Per</w:t>
            </w:r>
            <w:r w:rsidR="008852CE" w:rsidRPr="00611C7C">
              <w:rPr>
                <w:rFonts w:ascii="Arial" w:eastAsia="Times New Roman" w:hAnsi="Arial" w:cs="Arial"/>
                <w:color w:val="000000"/>
                <w:sz w:val="24"/>
                <w:szCs w:val="24"/>
                <w:lang w:val="es-ES_tradnl" w:eastAsia="es-CL"/>
              </w:rPr>
              <w:t>í</w:t>
            </w:r>
            <w:r w:rsidRPr="00611C7C">
              <w:rPr>
                <w:rFonts w:ascii="Arial" w:eastAsia="Times New Roman" w:hAnsi="Arial" w:cs="Arial"/>
                <w:color w:val="000000"/>
                <w:sz w:val="24"/>
                <w:szCs w:val="24"/>
                <w:lang w:val="es-ES_tradnl" w:eastAsia="es-CL"/>
              </w:rPr>
              <w:t>odo de Medi</w:t>
            </w:r>
            <w:r w:rsidR="008852CE" w:rsidRPr="00611C7C">
              <w:rPr>
                <w:rFonts w:ascii="Arial" w:eastAsia="Times New Roman" w:hAnsi="Arial" w:cs="Arial"/>
                <w:color w:val="000000"/>
                <w:sz w:val="24"/>
                <w:szCs w:val="24"/>
                <w:lang w:val="es-ES_tradnl" w:eastAsia="es-CL"/>
              </w:rPr>
              <w:t>ção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07DC5930" w14:textId="4C6009A5" w:rsidR="00CC57B5" w:rsidRPr="00611C7C" w:rsidRDefault="003B0699"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Período de tempo durante o qual uma medição (ou estimativa, conforme o caso) será feita de algum parâmetro relevante para determinar o desempenho energético de um equipamento existente (ou referência conforme o caso) ou a energia renovável fornecida por um sistema geração. </w:t>
            </w:r>
          </w:p>
        </w:tc>
      </w:tr>
      <w:tr w:rsidR="00CC57B5" w:rsidRPr="00C83C33" w14:paraId="4732057C" w14:textId="77777777" w:rsidTr="00747986">
        <w:trPr>
          <w:cantSplit/>
          <w:tblCellSpacing w:w="0" w:type="dxa"/>
        </w:trPr>
        <w:tc>
          <w:tcPr>
            <w:tcW w:w="2245" w:type="dxa"/>
            <w:shd w:val="clear" w:color="auto" w:fill="auto"/>
          </w:tcPr>
          <w:p w14:paraId="266E7261" w14:textId="60A646F4"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lastRenderedPageBreak/>
              <w:t>Recurso Renov</w:t>
            </w:r>
            <w:r w:rsidR="008852CE" w:rsidRPr="00611C7C">
              <w:rPr>
                <w:rFonts w:ascii="Arial" w:eastAsia="Times New Roman" w:hAnsi="Arial" w:cs="Arial"/>
                <w:color w:val="000000"/>
                <w:sz w:val="24"/>
                <w:szCs w:val="24"/>
                <w:lang w:val="es-ES_tradnl" w:eastAsia="es-CL"/>
              </w:rPr>
              <w:t>ável</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7626BD1D" w14:textId="5D8108CD" w:rsidR="00CC57B5" w:rsidRPr="00611C7C" w:rsidRDefault="0061603A" w:rsidP="00084E7E">
            <w:pPr>
              <w:jc w:val="both"/>
              <w:rPr>
                <w:rFonts w:ascii="Arial" w:eastAsia="Times New Roman" w:hAnsi="Arial" w:cs="Arial"/>
                <w:color w:val="000000"/>
                <w:sz w:val="24"/>
                <w:szCs w:val="24"/>
                <w:lang w:val="es-ES_tradnl" w:eastAsia="es-CL"/>
              </w:rPr>
            </w:pPr>
            <w:r w:rsidRPr="00611C7C">
              <w:rPr>
                <w:rFonts w:ascii="Arial" w:eastAsia="Times New Roman" w:hAnsi="Arial" w:cs="Arial"/>
                <w:color w:val="000000"/>
                <w:sz w:val="24"/>
                <w:szCs w:val="24"/>
                <w:lang w:val="es-ES_tradnl" w:eastAsia="es-CL"/>
              </w:rPr>
              <w:t xml:space="preserve">Recurso natural utilizado para produzir energia (por exemplo, radiação, biomassa, vento) que é possível renovar através de mecanismos próprios da natureza a uma taxa </w:t>
            </w:r>
            <w:r w:rsidR="00E71ADD">
              <w:rPr>
                <w:rFonts w:ascii="Arial" w:eastAsia="Times New Roman" w:hAnsi="Arial" w:cs="Arial"/>
                <w:color w:val="000000"/>
                <w:sz w:val="24"/>
                <w:szCs w:val="24"/>
                <w:lang w:val="es-ES_tradnl" w:eastAsia="es-CL"/>
              </w:rPr>
              <w:t xml:space="preserve">de velocidade </w:t>
            </w:r>
            <w:r w:rsidRPr="00611C7C">
              <w:rPr>
                <w:rFonts w:ascii="Arial" w:eastAsia="Times New Roman" w:hAnsi="Arial" w:cs="Arial"/>
                <w:color w:val="000000"/>
                <w:sz w:val="24"/>
                <w:szCs w:val="24"/>
                <w:lang w:val="es-ES_tradnl" w:eastAsia="es-CL"/>
              </w:rPr>
              <w:t>maior do que a que é consumida.</w:t>
            </w:r>
          </w:p>
        </w:tc>
      </w:tr>
      <w:tr w:rsidR="00CC57B5" w:rsidRPr="00C83C33" w14:paraId="29780052" w14:textId="77777777" w:rsidTr="00747986">
        <w:trPr>
          <w:cantSplit/>
          <w:tblCellSpacing w:w="0" w:type="dxa"/>
        </w:trPr>
        <w:tc>
          <w:tcPr>
            <w:tcW w:w="2245" w:type="dxa"/>
            <w:shd w:val="clear" w:color="auto" w:fill="auto"/>
          </w:tcPr>
          <w:p w14:paraId="65093AF0" w14:textId="351FDDC6"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Res</w:t>
            </w:r>
            <w:r w:rsidR="008852CE" w:rsidRPr="00611C7C">
              <w:rPr>
                <w:rFonts w:ascii="Arial" w:eastAsia="Times New Roman" w:hAnsi="Arial" w:cs="Arial"/>
                <w:color w:val="000000"/>
                <w:sz w:val="24"/>
                <w:szCs w:val="24"/>
                <w:lang w:val="es-ES_tradnl" w:eastAsia="es-CL"/>
              </w:rPr>
              <w:t>í</w:t>
            </w:r>
            <w:r w:rsidRPr="00611C7C">
              <w:rPr>
                <w:rFonts w:ascii="Arial" w:eastAsia="Times New Roman" w:hAnsi="Arial" w:cs="Arial"/>
                <w:color w:val="000000"/>
                <w:sz w:val="24"/>
                <w:szCs w:val="24"/>
                <w:lang w:val="es-ES_tradnl" w:eastAsia="es-CL"/>
              </w:rPr>
              <w:t>duo Inerte</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2E2701AC" w14:textId="2D3512C5" w:rsidR="00CC57B5" w:rsidRPr="00611C7C" w:rsidRDefault="007304F3"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Resíduo não perigoso que não sofre variações físicas, químicas ou biológicas significativas, não </w:t>
            </w:r>
            <w:r w:rsidR="00D26B2A">
              <w:rPr>
                <w:rFonts w:ascii="Arial" w:eastAsia="Times New Roman" w:hAnsi="Arial" w:cs="Arial"/>
                <w:color w:val="000000"/>
                <w:sz w:val="24"/>
                <w:szCs w:val="24"/>
                <w:lang w:val="es-ES_tradnl" w:eastAsia="es-CL"/>
              </w:rPr>
              <w:t>é</w:t>
            </w:r>
            <w:r w:rsidRPr="00611C7C">
              <w:rPr>
                <w:rFonts w:ascii="Arial" w:eastAsia="Times New Roman" w:hAnsi="Arial" w:cs="Arial"/>
                <w:color w:val="000000"/>
                <w:sz w:val="24"/>
                <w:szCs w:val="24"/>
                <w:lang w:val="es-ES_tradnl" w:eastAsia="es-CL"/>
              </w:rPr>
              <w:t xml:space="preserve"> solúve</w:t>
            </w:r>
            <w:r w:rsidR="00D26B2A">
              <w:rPr>
                <w:rFonts w:ascii="Arial" w:eastAsia="Times New Roman" w:hAnsi="Arial" w:cs="Arial"/>
                <w:color w:val="000000"/>
                <w:sz w:val="24"/>
                <w:szCs w:val="24"/>
                <w:lang w:val="es-ES_tradnl" w:eastAsia="es-CL"/>
              </w:rPr>
              <w:t>l</w:t>
            </w:r>
            <w:r w:rsidRPr="00611C7C">
              <w:rPr>
                <w:rFonts w:ascii="Arial" w:eastAsia="Times New Roman" w:hAnsi="Arial" w:cs="Arial"/>
                <w:color w:val="000000"/>
                <w:sz w:val="24"/>
                <w:szCs w:val="24"/>
                <w:lang w:val="es-ES_tradnl" w:eastAsia="es-CL"/>
              </w:rPr>
              <w:t xml:space="preserve">, não </w:t>
            </w:r>
            <w:r w:rsidR="00D26B2A">
              <w:rPr>
                <w:rFonts w:ascii="Arial" w:eastAsia="Times New Roman" w:hAnsi="Arial" w:cs="Arial"/>
                <w:color w:val="000000"/>
                <w:sz w:val="24"/>
                <w:szCs w:val="24"/>
                <w:lang w:val="es-ES_tradnl" w:eastAsia="es-CL"/>
              </w:rPr>
              <w:t>é</w:t>
            </w:r>
            <w:r w:rsidRPr="00611C7C">
              <w:rPr>
                <w:rFonts w:ascii="Arial" w:eastAsia="Times New Roman" w:hAnsi="Arial" w:cs="Arial"/>
                <w:color w:val="000000"/>
                <w:sz w:val="24"/>
                <w:szCs w:val="24"/>
                <w:lang w:val="es-ES_tradnl" w:eastAsia="es-CL"/>
              </w:rPr>
              <w:t xml:space="preserve"> combustíve</w:t>
            </w:r>
            <w:r w:rsidR="00D26B2A">
              <w:rPr>
                <w:rFonts w:ascii="Arial" w:eastAsia="Times New Roman" w:hAnsi="Arial" w:cs="Arial"/>
                <w:color w:val="000000"/>
                <w:sz w:val="24"/>
                <w:szCs w:val="24"/>
                <w:lang w:val="es-ES_tradnl" w:eastAsia="es-CL"/>
              </w:rPr>
              <w:t>l</w:t>
            </w:r>
            <w:r w:rsidRPr="00611C7C">
              <w:rPr>
                <w:rFonts w:ascii="Arial" w:eastAsia="Times New Roman" w:hAnsi="Arial" w:cs="Arial"/>
                <w:color w:val="000000"/>
                <w:sz w:val="24"/>
                <w:szCs w:val="24"/>
                <w:lang w:val="es-ES_tradnl" w:eastAsia="es-CL"/>
              </w:rPr>
              <w:t>, não reage física ou quimicamente, ou de qualquer outra forma. Não é biodegradável e não afeta adversamente outros materiais com os quais entra em contato.</w:t>
            </w:r>
          </w:p>
        </w:tc>
      </w:tr>
      <w:tr w:rsidR="00CC57B5" w:rsidRPr="00C83C33" w14:paraId="16C38E69" w14:textId="77777777" w:rsidTr="00747986">
        <w:trPr>
          <w:cantSplit/>
          <w:tblCellSpacing w:w="0" w:type="dxa"/>
        </w:trPr>
        <w:tc>
          <w:tcPr>
            <w:tcW w:w="2245" w:type="dxa"/>
            <w:shd w:val="clear" w:color="auto" w:fill="auto"/>
          </w:tcPr>
          <w:p w14:paraId="7BB125A6" w14:textId="12B68829"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Res</w:t>
            </w:r>
            <w:r w:rsidR="008852CE" w:rsidRPr="00611C7C">
              <w:rPr>
                <w:rFonts w:ascii="Arial" w:eastAsia="Times New Roman" w:hAnsi="Arial" w:cs="Arial"/>
                <w:color w:val="000000"/>
                <w:sz w:val="24"/>
                <w:szCs w:val="24"/>
                <w:lang w:val="es-ES_tradnl" w:eastAsia="es-CL"/>
              </w:rPr>
              <w:t>í</w:t>
            </w:r>
            <w:r w:rsidRPr="00611C7C">
              <w:rPr>
                <w:rFonts w:ascii="Arial" w:eastAsia="Times New Roman" w:hAnsi="Arial" w:cs="Arial"/>
                <w:color w:val="000000"/>
                <w:sz w:val="24"/>
                <w:szCs w:val="24"/>
                <w:lang w:val="es-ES_tradnl" w:eastAsia="es-CL"/>
              </w:rPr>
              <w:t>duo n</w:t>
            </w:r>
            <w:r w:rsidR="008852CE" w:rsidRPr="00611C7C">
              <w:rPr>
                <w:rFonts w:ascii="Arial" w:eastAsia="Times New Roman" w:hAnsi="Arial" w:cs="Arial"/>
                <w:color w:val="000000"/>
                <w:sz w:val="24"/>
                <w:szCs w:val="24"/>
                <w:lang w:val="es-ES_tradnl" w:eastAsia="es-CL"/>
              </w:rPr>
              <w:t>ão</w:t>
            </w:r>
            <w:r w:rsidRPr="00611C7C">
              <w:rPr>
                <w:rFonts w:ascii="Arial" w:eastAsia="Times New Roman" w:hAnsi="Arial" w:cs="Arial"/>
                <w:color w:val="000000"/>
                <w:sz w:val="24"/>
                <w:szCs w:val="24"/>
                <w:lang w:val="es-ES_tradnl" w:eastAsia="es-CL"/>
              </w:rPr>
              <w:t xml:space="preserve"> </w:t>
            </w:r>
            <w:r w:rsidR="008852CE" w:rsidRPr="00611C7C">
              <w:rPr>
                <w:rFonts w:ascii="Arial" w:eastAsia="Times New Roman" w:hAnsi="Arial" w:cs="Arial"/>
                <w:color w:val="000000"/>
                <w:sz w:val="24"/>
                <w:szCs w:val="24"/>
                <w:lang w:val="es-ES_tradnl" w:eastAsia="es-CL"/>
              </w:rPr>
              <w:t>Perigoso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55FE45AB" w14:textId="5CBE6167" w:rsidR="00CC57B5" w:rsidRPr="00611C7C" w:rsidRDefault="007304F3"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Resíduo que não apresenta risco à saúde pública ou efeitos adversos ao meio ambiente.</w:t>
            </w:r>
          </w:p>
        </w:tc>
      </w:tr>
      <w:tr w:rsidR="00CC57B5" w:rsidRPr="00C83C33" w14:paraId="35078BBC" w14:textId="77777777" w:rsidTr="00747986">
        <w:trPr>
          <w:cantSplit/>
          <w:tblCellSpacing w:w="0" w:type="dxa"/>
        </w:trPr>
        <w:tc>
          <w:tcPr>
            <w:tcW w:w="2245" w:type="dxa"/>
            <w:shd w:val="clear" w:color="auto" w:fill="auto"/>
          </w:tcPr>
          <w:p w14:paraId="673B0B17" w14:textId="5A5463C3"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Res</w:t>
            </w:r>
            <w:r w:rsidR="008852CE" w:rsidRPr="00611C7C">
              <w:rPr>
                <w:rFonts w:ascii="Arial" w:eastAsia="Times New Roman" w:hAnsi="Arial" w:cs="Arial"/>
                <w:color w:val="000000"/>
                <w:sz w:val="24"/>
                <w:szCs w:val="24"/>
                <w:lang w:val="es-ES_tradnl" w:eastAsia="es-CL"/>
              </w:rPr>
              <w:t>í</w:t>
            </w:r>
            <w:r w:rsidRPr="00611C7C">
              <w:rPr>
                <w:rFonts w:ascii="Arial" w:eastAsia="Times New Roman" w:hAnsi="Arial" w:cs="Arial"/>
                <w:color w:val="000000"/>
                <w:sz w:val="24"/>
                <w:szCs w:val="24"/>
                <w:lang w:val="es-ES_tradnl" w:eastAsia="es-CL"/>
              </w:rPr>
              <w:t xml:space="preserve">duo </w:t>
            </w:r>
            <w:r w:rsidR="008852CE" w:rsidRPr="00611C7C">
              <w:rPr>
                <w:rFonts w:ascii="Arial" w:eastAsia="Times New Roman" w:hAnsi="Arial" w:cs="Arial"/>
                <w:color w:val="000000"/>
                <w:sz w:val="24"/>
                <w:szCs w:val="24"/>
                <w:lang w:val="es-ES_tradnl" w:eastAsia="es-CL"/>
              </w:rPr>
              <w:t>Perigoso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5F254CFE" w14:textId="678949C8" w:rsidR="00CC57B5" w:rsidRPr="00611C7C" w:rsidRDefault="007304F3"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Resíduo ou mistura de resíduos que apresenta risco à saúde pública e / ou efeitos adversos ao meio ambiente, seja diretamente ou devido ao seu manuseio atual ou planejado.</w:t>
            </w:r>
          </w:p>
        </w:tc>
      </w:tr>
      <w:tr w:rsidR="00CC57B5" w:rsidRPr="00C83C33" w14:paraId="1D5C0160" w14:textId="77777777" w:rsidTr="00747986">
        <w:trPr>
          <w:cantSplit/>
          <w:tblCellSpacing w:w="0" w:type="dxa"/>
        </w:trPr>
        <w:tc>
          <w:tcPr>
            <w:tcW w:w="2245" w:type="dxa"/>
            <w:shd w:val="clear" w:color="auto" w:fill="auto"/>
          </w:tcPr>
          <w:p w14:paraId="7D886E81" w14:textId="3C5D93B2"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Sustitu</w:t>
            </w:r>
            <w:r w:rsidR="008852CE" w:rsidRPr="00611C7C">
              <w:rPr>
                <w:rFonts w:ascii="Arial" w:eastAsia="Times New Roman" w:hAnsi="Arial" w:cs="Arial"/>
                <w:color w:val="000000"/>
                <w:sz w:val="24"/>
                <w:szCs w:val="24"/>
                <w:lang w:val="es-ES_tradnl" w:eastAsia="es-CL"/>
              </w:rPr>
              <w:t>ição</w:t>
            </w:r>
            <w:r w:rsidRPr="00611C7C">
              <w:rPr>
                <w:rFonts w:ascii="Arial" w:eastAsia="Times New Roman" w:hAnsi="Arial" w:cs="Arial"/>
                <w:color w:val="000000"/>
                <w:sz w:val="24"/>
                <w:szCs w:val="24"/>
                <w:lang w:val="es-ES_tradnl" w:eastAsia="es-CL"/>
              </w:rPr>
              <w:t xml:space="preserve"> de Tecnolog</w:t>
            </w:r>
            <w:r w:rsidR="008852CE" w:rsidRPr="00611C7C">
              <w:rPr>
                <w:rFonts w:ascii="Arial" w:eastAsia="Times New Roman" w:hAnsi="Arial" w:cs="Arial"/>
                <w:color w:val="000000"/>
                <w:sz w:val="24"/>
                <w:szCs w:val="24"/>
                <w:lang w:val="es-ES_tradnl" w:eastAsia="es-CL"/>
              </w:rPr>
              <w:t>i</w:t>
            </w:r>
            <w:r w:rsidRPr="00611C7C">
              <w:rPr>
                <w:rFonts w:ascii="Arial" w:eastAsia="Times New Roman" w:hAnsi="Arial" w:cs="Arial"/>
                <w:color w:val="000000"/>
                <w:sz w:val="24"/>
                <w:szCs w:val="24"/>
                <w:lang w:val="es-ES_tradnl" w:eastAsia="es-CL"/>
              </w:rPr>
              <w:t>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76044871" w14:textId="5760CB95" w:rsidR="00CC57B5" w:rsidRPr="00611C7C" w:rsidRDefault="007304F3"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Refere-se a situações em que não há troca de equipamentos existentes. Em projetos de eficiência energética, o novo equipamento deve ter melhor desempenho energético do que o substituído. No caso de um projeto de geração, o novo equipamento é um sistema de geração que opera com recursos renováveis e que irá substituir total ou parcialmente um sistema que consome combustível ou um sistema renovável obsoleto.</w:t>
            </w:r>
            <w:r w:rsidR="00CC57B5" w:rsidRPr="00611C7C">
              <w:rPr>
                <w:rFonts w:ascii="Arial" w:eastAsia="Times New Roman" w:hAnsi="Arial" w:cs="Arial"/>
                <w:color w:val="000000"/>
                <w:sz w:val="24"/>
                <w:szCs w:val="24"/>
                <w:lang w:val="es-ES_tradnl" w:eastAsia="es-CL"/>
              </w:rPr>
              <w:t xml:space="preserve"> </w:t>
            </w:r>
          </w:p>
        </w:tc>
      </w:tr>
      <w:tr w:rsidR="00CC57B5" w:rsidRPr="00C83C33" w14:paraId="38693110" w14:textId="77777777" w:rsidTr="00747986">
        <w:trPr>
          <w:cantSplit/>
          <w:tblCellSpacing w:w="0" w:type="dxa"/>
        </w:trPr>
        <w:tc>
          <w:tcPr>
            <w:tcW w:w="2245" w:type="dxa"/>
            <w:shd w:val="clear" w:color="auto" w:fill="auto"/>
          </w:tcPr>
          <w:p w14:paraId="606F4BE0" w14:textId="6BAA5E0B"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Uso </w:t>
            </w:r>
            <w:r w:rsidR="001A7C09" w:rsidRPr="00611C7C">
              <w:rPr>
                <w:rFonts w:ascii="Arial" w:eastAsia="Times New Roman" w:hAnsi="Arial" w:cs="Arial"/>
                <w:color w:val="000000"/>
                <w:sz w:val="24"/>
                <w:szCs w:val="24"/>
                <w:lang w:val="es-ES_tradnl" w:eastAsia="es-CL"/>
              </w:rPr>
              <w:t>F</w:t>
            </w:r>
            <w:r w:rsidRPr="00611C7C">
              <w:rPr>
                <w:rFonts w:ascii="Arial" w:eastAsia="Times New Roman" w:hAnsi="Arial" w:cs="Arial"/>
                <w:color w:val="000000"/>
                <w:sz w:val="24"/>
                <w:szCs w:val="24"/>
                <w:lang w:val="es-ES_tradnl" w:eastAsia="es-CL"/>
              </w:rPr>
              <w:t xml:space="preserve">inal da </w:t>
            </w:r>
            <w:r w:rsidR="001A7C09" w:rsidRPr="00611C7C">
              <w:rPr>
                <w:rFonts w:ascii="Arial" w:eastAsia="Times New Roman" w:hAnsi="Arial" w:cs="Arial"/>
                <w:color w:val="000000"/>
                <w:sz w:val="24"/>
                <w:szCs w:val="24"/>
                <w:lang w:val="es-ES_tradnl" w:eastAsia="es-CL"/>
              </w:rPr>
              <w:t>E</w:t>
            </w:r>
            <w:r w:rsidRPr="00611C7C">
              <w:rPr>
                <w:rFonts w:ascii="Arial" w:eastAsia="Times New Roman" w:hAnsi="Arial" w:cs="Arial"/>
                <w:color w:val="000000"/>
                <w:sz w:val="24"/>
                <w:szCs w:val="24"/>
                <w:lang w:val="es-ES_tradnl" w:eastAsia="es-CL"/>
              </w:rPr>
              <w:t>nerg</w:t>
            </w:r>
            <w:r w:rsidR="008852CE" w:rsidRPr="00611C7C">
              <w:rPr>
                <w:rFonts w:ascii="Arial" w:eastAsia="Times New Roman" w:hAnsi="Arial" w:cs="Arial"/>
                <w:color w:val="000000"/>
                <w:sz w:val="24"/>
                <w:szCs w:val="24"/>
                <w:lang w:val="es-ES_tradnl" w:eastAsia="es-CL"/>
              </w:rPr>
              <w:t>i</w:t>
            </w:r>
            <w:r w:rsidRPr="00611C7C">
              <w:rPr>
                <w:rFonts w:ascii="Arial" w:eastAsia="Times New Roman" w:hAnsi="Arial" w:cs="Arial"/>
                <w:color w:val="000000"/>
                <w:sz w:val="24"/>
                <w:szCs w:val="24"/>
                <w:lang w:val="es-ES_tradnl" w:eastAsia="es-CL"/>
              </w:rPr>
              <w:t>a</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28BEBD19" w14:textId="0E578959" w:rsidR="00CC57B5" w:rsidRPr="00611C7C" w:rsidRDefault="007304F3"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É o serviço útil produzido pelo equipamento ou tecnologia de que o cliente necessita para o funcionamento de sua atividade, seja diretamente (ex: toneladas de produto congelado em câmaras frigoríficas) ou indiretamente por ter as condições que permitem a produção de seus produtos ou serviços (por exemplo, horas de iluminação).</w:t>
            </w:r>
          </w:p>
        </w:tc>
      </w:tr>
      <w:tr w:rsidR="00CC57B5" w:rsidRPr="00C83C33" w14:paraId="2B2D6797" w14:textId="77777777" w:rsidTr="00747986">
        <w:trPr>
          <w:cantSplit/>
          <w:tblCellSpacing w:w="0" w:type="dxa"/>
        </w:trPr>
        <w:tc>
          <w:tcPr>
            <w:tcW w:w="2245" w:type="dxa"/>
            <w:shd w:val="clear" w:color="auto" w:fill="auto"/>
          </w:tcPr>
          <w:p w14:paraId="368C0981" w14:textId="0AB765AF"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Valida</w:t>
            </w:r>
            <w:r w:rsidR="008852CE" w:rsidRPr="00611C7C">
              <w:rPr>
                <w:rFonts w:ascii="Arial" w:eastAsia="Times New Roman" w:hAnsi="Arial" w:cs="Arial"/>
                <w:color w:val="000000"/>
                <w:sz w:val="24"/>
                <w:szCs w:val="24"/>
                <w:lang w:val="es-ES_tradnl" w:eastAsia="es-CL"/>
              </w:rPr>
              <w:t>ção</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355579C6" w14:textId="2A31A78E" w:rsidR="00CC57B5" w:rsidRPr="00611C7C" w:rsidRDefault="007304F3" w:rsidP="00084E7E">
            <w:pPr>
              <w:jc w:val="both"/>
              <w:rPr>
                <w:rFonts w:ascii="Arial" w:hAnsi="Arial" w:cs="Arial"/>
                <w:sz w:val="24"/>
                <w:szCs w:val="24"/>
                <w:lang w:val="es-ES_tradnl"/>
              </w:rPr>
            </w:pPr>
            <w:r w:rsidRPr="00611C7C">
              <w:rPr>
                <w:rFonts w:ascii="Arial" w:eastAsia="Times New Roman" w:hAnsi="Arial" w:cs="Arial"/>
                <w:color w:val="000000"/>
                <w:sz w:val="24"/>
                <w:szCs w:val="24"/>
                <w:lang w:val="es-ES_tradnl" w:eastAsia="es-CL"/>
              </w:rPr>
              <w:t xml:space="preserve">Processo de avaliação independente pela entidade </w:t>
            </w:r>
            <w:r w:rsidR="006D796D">
              <w:rPr>
                <w:rFonts w:ascii="Arial" w:eastAsia="Times New Roman" w:hAnsi="Arial" w:cs="Arial"/>
                <w:color w:val="000000"/>
                <w:sz w:val="24"/>
                <w:szCs w:val="24"/>
                <w:lang w:val="es-ES_tradnl" w:eastAsia="es-CL"/>
              </w:rPr>
              <w:t>de validação</w:t>
            </w:r>
            <w:r w:rsidRPr="00611C7C">
              <w:rPr>
                <w:rFonts w:ascii="Arial" w:eastAsia="Times New Roman" w:hAnsi="Arial" w:cs="Arial"/>
                <w:color w:val="000000"/>
                <w:sz w:val="24"/>
                <w:szCs w:val="24"/>
                <w:lang w:val="es-ES_tradnl" w:eastAsia="es-CL"/>
              </w:rPr>
              <w:t xml:space="preserve"> de um projeto de eficiência energética ou geração de energia, que visa avaliar a razoabilidade da economia ou garantia de energia gerada, proposta pelo fornecedor, de acordo com a informação apresentada pelo fornecedor.</w:t>
            </w:r>
          </w:p>
        </w:tc>
      </w:tr>
      <w:tr w:rsidR="00CC57B5" w:rsidRPr="00C83C33" w14:paraId="5609558A" w14:textId="77777777" w:rsidTr="00747986">
        <w:trPr>
          <w:cantSplit/>
          <w:tblCellSpacing w:w="0" w:type="dxa"/>
        </w:trPr>
        <w:tc>
          <w:tcPr>
            <w:tcW w:w="2245" w:type="dxa"/>
            <w:shd w:val="clear" w:color="auto" w:fill="auto"/>
          </w:tcPr>
          <w:p w14:paraId="07EBCA59" w14:textId="6B509594" w:rsidR="00CC57B5" w:rsidRPr="00611C7C" w:rsidRDefault="00CC57B5" w:rsidP="00B647C3">
            <w:pPr>
              <w:rPr>
                <w:rFonts w:ascii="Arial" w:hAnsi="Arial" w:cs="Arial"/>
                <w:sz w:val="24"/>
                <w:szCs w:val="24"/>
                <w:lang w:val="es-ES_tradnl"/>
              </w:rPr>
            </w:pPr>
            <w:r w:rsidRPr="00611C7C">
              <w:rPr>
                <w:rFonts w:ascii="Arial" w:eastAsia="Times New Roman" w:hAnsi="Arial" w:cs="Arial"/>
                <w:color w:val="000000"/>
                <w:sz w:val="24"/>
                <w:szCs w:val="24"/>
                <w:lang w:val="es-ES_tradnl" w:eastAsia="es-CL"/>
              </w:rPr>
              <w:t>Vari</w:t>
            </w:r>
            <w:r w:rsidR="008852CE" w:rsidRPr="00611C7C">
              <w:rPr>
                <w:rFonts w:ascii="Arial" w:eastAsia="Times New Roman" w:hAnsi="Arial" w:cs="Arial"/>
                <w:color w:val="000000"/>
                <w:sz w:val="24"/>
                <w:szCs w:val="24"/>
                <w:lang w:val="es-ES_tradnl" w:eastAsia="es-CL"/>
              </w:rPr>
              <w:t>ável</w:t>
            </w:r>
            <w:r w:rsidR="001A7C09" w:rsidRPr="00611C7C">
              <w:rPr>
                <w:rFonts w:ascii="Arial" w:eastAsia="Times New Roman" w:hAnsi="Arial" w:cs="Arial"/>
                <w:color w:val="000000"/>
                <w:sz w:val="24"/>
                <w:szCs w:val="24"/>
                <w:lang w:val="es-ES_tradnl" w:eastAsia="es-CL"/>
              </w:rPr>
              <w:t>:</w:t>
            </w:r>
          </w:p>
        </w:tc>
        <w:tc>
          <w:tcPr>
            <w:tcW w:w="7020" w:type="dxa"/>
            <w:shd w:val="clear" w:color="auto" w:fill="auto"/>
          </w:tcPr>
          <w:p w14:paraId="7BBE7E89" w14:textId="7F03D3D9" w:rsidR="00CC57B5" w:rsidRPr="00611C7C" w:rsidRDefault="007304F3" w:rsidP="00084E7E">
            <w:pPr>
              <w:jc w:val="both"/>
              <w:rPr>
                <w:rFonts w:ascii="Arial" w:hAnsi="Arial" w:cs="Arial"/>
                <w:sz w:val="24"/>
                <w:szCs w:val="24"/>
                <w:lang w:val="es-ES_tradnl"/>
              </w:rPr>
            </w:pPr>
            <w:r w:rsidRPr="00611C7C">
              <w:rPr>
                <w:rFonts w:ascii="Arial" w:hAnsi="Arial" w:cs="Arial"/>
                <w:sz w:val="24"/>
                <w:szCs w:val="24"/>
                <w:lang w:val="es-ES_tradnl"/>
              </w:rPr>
              <w:t xml:space="preserve">Parâmetro que serve para caracterizar indiretamente o </w:t>
            </w:r>
            <w:r w:rsidR="0075066C">
              <w:rPr>
                <w:rFonts w:ascii="Arial" w:hAnsi="Arial" w:cs="Arial"/>
                <w:sz w:val="24"/>
                <w:szCs w:val="24"/>
                <w:lang w:val="es-ES_tradnl"/>
              </w:rPr>
              <w:t>“</w:t>
            </w:r>
            <w:r w:rsidRPr="00611C7C">
              <w:rPr>
                <w:rFonts w:ascii="Arial" w:hAnsi="Arial" w:cs="Arial"/>
                <w:sz w:val="24"/>
                <w:szCs w:val="24"/>
                <w:lang w:val="es-ES_tradnl"/>
              </w:rPr>
              <w:t>uso final da energia</w:t>
            </w:r>
            <w:r w:rsidR="0075066C">
              <w:rPr>
                <w:rFonts w:ascii="Arial" w:hAnsi="Arial" w:cs="Arial"/>
                <w:sz w:val="24"/>
                <w:szCs w:val="24"/>
                <w:lang w:val="es-ES_tradnl"/>
              </w:rPr>
              <w:t>”</w:t>
            </w:r>
            <w:r w:rsidRPr="00611C7C">
              <w:rPr>
                <w:rFonts w:ascii="Arial" w:hAnsi="Arial" w:cs="Arial"/>
                <w:sz w:val="24"/>
                <w:szCs w:val="24"/>
                <w:lang w:val="es-ES_tradnl"/>
              </w:rPr>
              <w:t xml:space="preserve"> ou energia renovável fornecida em um projeto.</w:t>
            </w:r>
          </w:p>
        </w:tc>
      </w:tr>
    </w:tbl>
    <w:p w14:paraId="74DFD133" w14:textId="77777777" w:rsidR="005C52CB" w:rsidRPr="00776BC1" w:rsidRDefault="005C52CB" w:rsidP="003F17B2">
      <w:pPr>
        <w:rPr>
          <w:lang w:val="es-ES_tradnl"/>
        </w:rPr>
      </w:pPr>
    </w:p>
    <w:p w14:paraId="27AE9B3E" w14:textId="3944E37F" w:rsidR="0038004B" w:rsidRDefault="0038004B" w:rsidP="00FE1ED1">
      <w:pPr>
        <w:pStyle w:val="Heading1"/>
        <w:ind w:left="432" w:hanging="432"/>
        <w:rPr>
          <w:rFonts w:ascii="Arial" w:hAnsi="Arial" w:cs="Arial"/>
          <w:color w:val="4472C4" w:themeColor="accent1"/>
          <w:sz w:val="28"/>
          <w:szCs w:val="28"/>
          <w:lang w:val="es-ES_tradnl"/>
        </w:rPr>
      </w:pPr>
      <w:bookmarkStart w:id="194" w:name="_Ref57177882"/>
      <w:bookmarkStart w:id="195" w:name="_Toc58002532"/>
      <w:bookmarkStart w:id="196" w:name="_Toc60766078"/>
      <w:r w:rsidRPr="006414CC">
        <w:rPr>
          <w:rFonts w:ascii="Arial" w:hAnsi="Arial" w:cs="Arial"/>
          <w:color w:val="4472C4" w:themeColor="accent1"/>
          <w:sz w:val="28"/>
          <w:szCs w:val="28"/>
          <w:lang w:val="es-ES_tradnl"/>
        </w:rPr>
        <w:t xml:space="preserve">Anexo </w:t>
      </w:r>
      <w:r w:rsidRPr="006414CC">
        <w:rPr>
          <w:rFonts w:ascii="Arial" w:hAnsi="Arial" w:cs="Arial"/>
          <w:color w:val="4472C4" w:themeColor="accent1"/>
          <w:sz w:val="28"/>
          <w:szCs w:val="28"/>
          <w:lang w:val="es-ES_tradnl"/>
        </w:rPr>
        <w:fldChar w:fldCharType="begin"/>
      </w:r>
      <w:r w:rsidRPr="006414CC">
        <w:rPr>
          <w:rFonts w:ascii="Arial" w:hAnsi="Arial" w:cs="Arial"/>
          <w:color w:val="4472C4" w:themeColor="accent1"/>
          <w:sz w:val="28"/>
          <w:szCs w:val="28"/>
          <w:lang w:val="es-ES_tradnl"/>
        </w:rPr>
        <w:instrText xml:space="preserve"> SEQ Anexo \* ARABIC </w:instrText>
      </w:r>
      <w:r w:rsidRPr="006414CC">
        <w:rPr>
          <w:rFonts w:ascii="Arial" w:hAnsi="Arial" w:cs="Arial"/>
          <w:color w:val="4472C4" w:themeColor="accent1"/>
          <w:sz w:val="28"/>
          <w:szCs w:val="28"/>
          <w:lang w:val="es-ES_tradnl"/>
        </w:rPr>
        <w:fldChar w:fldCharType="separate"/>
      </w:r>
      <w:r w:rsidR="00337DBC" w:rsidRPr="006414CC">
        <w:rPr>
          <w:rFonts w:ascii="Arial" w:hAnsi="Arial" w:cs="Arial"/>
          <w:noProof/>
          <w:color w:val="4472C4" w:themeColor="accent1"/>
          <w:sz w:val="28"/>
          <w:szCs w:val="28"/>
          <w:lang w:val="es-ES_tradnl"/>
        </w:rPr>
        <w:t>2</w:t>
      </w:r>
      <w:r w:rsidRPr="006414CC">
        <w:rPr>
          <w:rFonts w:ascii="Arial" w:hAnsi="Arial" w:cs="Arial"/>
          <w:color w:val="4472C4" w:themeColor="accent1"/>
          <w:sz w:val="28"/>
          <w:szCs w:val="28"/>
          <w:lang w:val="es-ES_tradnl"/>
        </w:rPr>
        <w:fldChar w:fldCharType="end"/>
      </w:r>
      <w:r w:rsidRPr="006414CC">
        <w:rPr>
          <w:rFonts w:ascii="Arial" w:hAnsi="Arial" w:cs="Arial"/>
          <w:color w:val="4472C4" w:themeColor="accent1"/>
          <w:sz w:val="28"/>
          <w:szCs w:val="28"/>
          <w:lang w:val="es-ES_tradnl"/>
        </w:rPr>
        <w:t xml:space="preserve"> Par</w:t>
      </w:r>
      <w:r w:rsidR="007304F3" w:rsidRPr="006414CC">
        <w:rPr>
          <w:rFonts w:ascii="Arial" w:hAnsi="Arial" w:cs="Arial"/>
          <w:color w:val="4472C4" w:themeColor="accent1"/>
          <w:sz w:val="28"/>
          <w:szCs w:val="28"/>
          <w:lang w:val="es-ES_tradnl"/>
        </w:rPr>
        <w:t>â</w:t>
      </w:r>
      <w:r w:rsidRPr="006414CC">
        <w:rPr>
          <w:rFonts w:ascii="Arial" w:hAnsi="Arial" w:cs="Arial"/>
          <w:color w:val="4472C4" w:themeColor="accent1"/>
          <w:sz w:val="28"/>
          <w:szCs w:val="28"/>
          <w:lang w:val="es-ES_tradnl"/>
        </w:rPr>
        <w:t>metros de medi</w:t>
      </w:r>
      <w:r w:rsidR="007304F3" w:rsidRPr="006414CC">
        <w:rPr>
          <w:rFonts w:ascii="Arial" w:hAnsi="Arial" w:cs="Arial"/>
          <w:color w:val="4472C4" w:themeColor="accent1"/>
          <w:sz w:val="28"/>
          <w:szCs w:val="28"/>
          <w:lang w:val="es-ES_tradnl"/>
        </w:rPr>
        <w:t>ção</w:t>
      </w:r>
      <w:r w:rsidRPr="006414CC">
        <w:rPr>
          <w:rFonts w:ascii="Arial" w:hAnsi="Arial" w:cs="Arial"/>
          <w:color w:val="4472C4" w:themeColor="accent1"/>
          <w:sz w:val="28"/>
          <w:szCs w:val="28"/>
          <w:lang w:val="es-ES_tradnl"/>
        </w:rPr>
        <w:t xml:space="preserve"> por </w:t>
      </w:r>
      <w:r w:rsidR="00FE1ED1">
        <w:rPr>
          <w:rFonts w:ascii="Arial" w:hAnsi="Arial" w:cs="Arial"/>
          <w:color w:val="4472C4" w:themeColor="accent1"/>
          <w:sz w:val="28"/>
          <w:szCs w:val="28"/>
          <w:lang w:val="es-ES_tradnl"/>
        </w:rPr>
        <w:t>tecnolog</w:t>
      </w:r>
      <w:r w:rsidR="00F4317C">
        <w:rPr>
          <w:rFonts w:ascii="Arial" w:hAnsi="Arial" w:cs="Arial"/>
          <w:color w:val="4472C4" w:themeColor="accent1"/>
          <w:sz w:val="28"/>
          <w:szCs w:val="28"/>
          <w:lang w:val="es-ES_tradnl"/>
        </w:rPr>
        <w:t>i</w:t>
      </w:r>
      <w:r w:rsidR="00FE1ED1">
        <w:rPr>
          <w:rFonts w:ascii="Arial" w:hAnsi="Arial" w:cs="Arial"/>
          <w:color w:val="4472C4" w:themeColor="accent1"/>
          <w:sz w:val="28"/>
          <w:szCs w:val="28"/>
          <w:lang w:val="es-ES_tradnl"/>
        </w:rPr>
        <w:t>a</w:t>
      </w:r>
      <w:bookmarkEnd w:id="194"/>
      <w:bookmarkEnd w:id="195"/>
      <w:bookmarkEnd w:id="196"/>
    </w:p>
    <w:p w14:paraId="1707A293" w14:textId="77777777" w:rsidR="00FE1ED1" w:rsidRPr="00FE1ED1" w:rsidRDefault="00FE1ED1" w:rsidP="00FE1ED1">
      <w:pPr>
        <w:rPr>
          <w:lang w:val="es-ES_tradnl"/>
        </w:rPr>
      </w:pPr>
    </w:p>
    <w:p w14:paraId="70867130" w14:textId="22D8480B" w:rsidR="0038004B" w:rsidRDefault="0091425B" w:rsidP="0038004B">
      <w:pPr>
        <w:pStyle w:val="Caption"/>
        <w:rPr>
          <w:rFonts w:ascii="Arial" w:eastAsia="Times New Roman" w:hAnsi="Arial" w:cs="Arial"/>
          <w:i w:val="0"/>
          <w:iCs w:val="0"/>
          <w:color w:val="000000"/>
          <w:sz w:val="24"/>
          <w:szCs w:val="24"/>
          <w:lang w:val="es-ES_tradnl" w:eastAsia="es-CL"/>
        </w:rPr>
      </w:pPr>
      <w:r w:rsidRPr="006414CC">
        <w:rPr>
          <w:rFonts w:ascii="Arial" w:eastAsia="Times New Roman" w:hAnsi="Arial" w:cs="Arial"/>
          <w:i w:val="0"/>
          <w:iCs w:val="0"/>
          <w:color w:val="000000"/>
          <w:sz w:val="24"/>
          <w:szCs w:val="24"/>
          <w:lang w:val="es-ES_tradnl" w:eastAsia="es-CL"/>
        </w:rPr>
        <w:t>As tabelas a seguir mostram alguns exemplos de variáveis de medição e condições controladas para eficiência energética e tecnologias de projeto de geração de energia.</w:t>
      </w:r>
    </w:p>
    <w:p w14:paraId="5E509DB8" w14:textId="55BF7FDF" w:rsidR="00F4317C" w:rsidRDefault="00F4317C" w:rsidP="00F4317C">
      <w:pPr>
        <w:rPr>
          <w:lang w:val="es-ES_tradnl" w:eastAsia="es-CL"/>
        </w:rPr>
      </w:pPr>
    </w:p>
    <w:p w14:paraId="2E997AA9" w14:textId="77777777" w:rsidR="00F4317C" w:rsidRPr="00F4317C" w:rsidRDefault="00F4317C" w:rsidP="00F4317C">
      <w:pPr>
        <w:rPr>
          <w:lang w:val="es-ES_tradnl" w:eastAsia="es-CL"/>
        </w:rPr>
      </w:pPr>
    </w:p>
    <w:p w14:paraId="70B12C34" w14:textId="47C13D07" w:rsidR="0038004B" w:rsidRPr="00333698" w:rsidRDefault="006414CC" w:rsidP="0038004B">
      <w:pPr>
        <w:pStyle w:val="Caption"/>
        <w:jc w:val="center"/>
        <w:rPr>
          <w:rFonts w:ascii="Arial" w:hAnsi="Arial" w:cs="Arial"/>
          <w:i w:val="0"/>
          <w:iCs w:val="0"/>
          <w:sz w:val="22"/>
          <w:szCs w:val="22"/>
          <w:lang w:val="es-ES_tradnl"/>
        </w:rPr>
      </w:pPr>
      <w:r w:rsidRPr="00333698">
        <w:rPr>
          <w:rFonts w:ascii="Arial" w:hAnsi="Arial" w:cs="Arial"/>
          <w:i w:val="0"/>
          <w:iCs w:val="0"/>
          <w:sz w:val="22"/>
          <w:szCs w:val="22"/>
          <w:lang w:val="es-ES_tradnl"/>
        </w:rPr>
        <w:lastRenderedPageBreak/>
        <w:t>Tabela A2.1</w:t>
      </w:r>
      <w:r w:rsidR="00FE1ED1">
        <w:rPr>
          <w:rFonts w:ascii="Arial" w:hAnsi="Arial" w:cs="Arial"/>
          <w:i w:val="0"/>
          <w:iCs w:val="0"/>
          <w:sz w:val="22"/>
          <w:szCs w:val="22"/>
          <w:lang w:val="es-ES_tradnl"/>
        </w:rPr>
        <w:t>.</w:t>
      </w:r>
      <w:r w:rsidR="0038004B" w:rsidRPr="00333698">
        <w:rPr>
          <w:rFonts w:ascii="Arial" w:hAnsi="Arial" w:cs="Arial"/>
          <w:i w:val="0"/>
          <w:iCs w:val="0"/>
          <w:sz w:val="22"/>
          <w:szCs w:val="22"/>
          <w:lang w:val="es-ES_tradnl"/>
        </w:rPr>
        <w:t xml:space="preserve"> E</w:t>
      </w:r>
      <w:r w:rsidR="0091425B" w:rsidRPr="00333698">
        <w:rPr>
          <w:rFonts w:ascii="Arial" w:hAnsi="Arial" w:cs="Arial"/>
          <w:i w:val="0"/>
          <w:iCs w:val="0"/>
          <w:sz w:val="22"/>
          <w:szCs w:val="22"/>
          <w:lang w:val="es-ES_tradnl"/>
        </w:rPr>
        <w:t>x</w:t>
      </w:r>
      <w:r w:rsidR="0038004B" w:rsidRPr="00333698">
        <w:rPr>
          <w:rFonts w:ascii="Arial" w:hAnsi="Arial" w:cs="Arial"/>
          <w:i w:val="0"/>
          <w:iCs w:val="0"/>
          <w:sz w:val="22"/>
          <w:szCs w:val="22"/>
          <w:lang w:val="es-ES_tradnl"/>
        </w:rPr>
        <w:t>emplo de par</w:t>
      </w:r>
      <w:r w:rsidR="0091425B" w:rsidRPr="00333698">
        <w:rPr>
          <w:rFonts w:ascii="Arial" w:hAnsi="Arial" w:cs="Arial"/>
          <w:i w:val="0"/>
          <w:iCs w:val="0"/>
          <w:sz w:val="22"/>
          <w:szCs w:val="22"/>
          <w:lang w:val="es-ES_tradnl"/>
        </w:rPr>
        <w:t>â</w:t>
      </w:r>
      <w:r w:rsidR="0038004B" w:rsidRPr="00333698">
        <w:rPr>
          <w:rFonts w:ascii="Arial" w:hAnsi="Arial" w:cs="Arial"/>
          <w:i w:val="0"/>
          <w:iCs w:val="0"/>
          <w:sz w:val="22"/>
          <w:szCs w:val="22"/>
          <w:lang w:val="es-ES_tradnl"/>
        </w:rPr>
        <w:t>metros relevantes para pr</w:t>
      </w:r>
      <w:r w:rsidR="0091425B" w:rsidRPr="00333698">
        <w:rPr>
          <w:rFonts w:ascii="Arial" w:hAnsi="Arial" w:cs="Arial"/>
          <w:i w:val="0"/>
          <w:iCs w:val="0"/>
          <w:sz w:val="22"/>
          <w:szCs w:val="22"/>
          <w:lang w:val="es-ES_tradnl"/>
        </w:rPr>
        <w:t>ojeto</w:t>
      </w:r>
      <w:r w:rsidR="0038004B" w:rsidRPr="00333698">
        <w:rPr>
          <w:rFonts w:ascii="Arial" w:hAnsi="Arial" w:cs="Arial"/>
          <w:i w:val="0"/>
          <w:iCs w:val="0"/>
          <w:sz w:val="22"/>
          <w:szCs w:val="22"/>
          <w:lang w:val="es-ES_tradnl"/>
        </w:rPr>
        <w:t>s de desempe</w:t>
      </w:r>
      <w:r w:rsidR="0091425B" w:rsidRPr="00333698">
        <w:rPr>
          <w:rFonts w:ascii="Arial" w:hAnsi="Arial" w:cs="Arial"/>
          <w:i w:val="0"/>
          <w:iCs w:val="0"/>
          <w:sz w:val="22"/>
          <w:szCs w:val="22"/>
          <w:lang w:val="es-ES_tradnl"/>
        </w:rPr>
        <w:t>nh</w:t>
      </w:r>
      <w:r w:rsidR="0038004B" w:rsidRPr="00333698">
        <w:rPr>
          <w:rFonts w:ascii="Arial" w:hAnsi="Arial" w:cs="Arial"/>
          <w:i w:val="0"/>
          <w:iCs w:val="0"/>
          <w:sz w:val="22"/>
          <w:szCs w:val="22"/>
          <w:lang w:val="es-ES_tradnl"/>
        </w:rPr>
        <w:t>o energético</w:t>
      </w:r>
    </w:p>
    <w:tbl>
      <w:tblPr>
        <w:tblW w:w="5000" w:type="pct"/>
        <w:tblLayout w:type="fixed"/>
        <w:tblCellMar>
          <w:left w:w="70" w:type="dxa"/>
          <w:right w:w="70" w:type="dxa"/>
        </w:tblCellMar>
        <w:tblLook w:val="04A0" w:firstRow="1" w:lastRow="0" w:firstColumn="1" w:lastColumn="0" w:noHBand="0" w:noVBand="1"/>
      </w:tblPr>
      <w:tblGrid>
        <w:gridCol w:w="2065"/>
        <w:gridCol w:w="1764"/>
        <w:gridCol w:w="929"/>
        <w:gridCol w:w="1386"/>
        <w:gridCol w:w="871"/>
        <w:gridCol w:w="1406"/>
        <w:gridCol w:w="929"/>
      </w:tblGrid>
      <w:tr w:rsidR="0038004B" w:rsidRPr="006414CC" w14:paraId="0A943F6C" w14:textId="77777777" w:rsidTr="00024CDB">
        <w:trPr>
          <w:trHeight w:val="300"/>
          <w:tblHeader/>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9CB23" w14:textId="77E2E906"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Tecnolog</w:t>
            </w:r>
            <w:r w:rsidR="0029344F" w:rsidRPr="006414CC">
              <w:rPr>
                <w:rFonts w:ascii="Arial" w:eastAsia="Times New Roman" w:hAnsi="Arial" w:cs="Arial"/>
                <w:b/>
                <w:bCs/>
                <w:color w:val="000000"/>
                <w:lang w:val="es-ES_tradnl" w:eastAsia="es-CL"/>
              </w:rPr>
              <w:t>i</w:t>
            </w:r>
            <w:r w:rsidRPr="006414CC">
              <w:rPr>
                <w:rFonts w:ascii="Arial" w:eastAsia="Times New Roman" w:hAnsi="Arial" w:cs="Arial"/>
                <w:b/>
                <w:bCs/>
                <w:color w:val="000000"/>
                <w:lang w:val="es-ES_tradnl" w:eastAsia="es-CL"/>
              </w:rPr>
              <w:t>a</w:t>
            </w:r>
          </w:p>
        </w:tc>
        <w:tc>
          <w:tcPr>
            <w:tcW w:w="14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4F2EE7C" w14:textId="3EF635F0"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Uso final da energ</w:t>
            </w:r>
            <w:r w:rsidR="0029344F" w:rsidRPr="006414CC">
              <w:rPr>
                <w:rFonts w:ascii="Arial" w:eastAsia="Times New Roman" w:hAnsi="Arial" w:cs="Arial"/>
                <w:b/>
                <w:bCs/>
                <w:color w:val="000000"/>
                <w:lang w:val="es-ES_tradnl" w:eastAsia="es-CL"/>
              </w:rPr>
              <w:t>i</w:t>
            </w:r>
            <w:r w:rsidRPr="006414CC">
              <w:rPr>
                <w:rFonts w:ascii="Arial" w:eastAsia="Times New Roman" w:hAnsi="Arial" w:cs="Arial"/>
                <w:b/>
                <w:bCs/>
                <w:color w:val="000000"/>
                <w:lang w:val="es-ES_tradnl" w:eastAsia="es-CL"/>
              </w:rPr>
              <w:t>a</w:t>
            </w:r>
          </w:p>
        </w:tc>
        <w:tc>
          <w:tcPr>
            <w:tcW w:w="1207" w:type="pct"/>
            <w:gridSpan w:val="2"/>
            <w:tcBorders>
              <w:top w:val="single" w:sz="4" w:space="0" w:color="auto"/>
              <w:left w:val="nil"/>
              <w:bottom w:val="single" w:sz="4" w:space="0" w:color="auto"/>
              <w:right w:val="single" w:sz="4" w:space="0" w:color="auto"/>
            </w:tcBorders>
            <w:vAlign w:val="center"/>
          </w:tcPr>
          <w:p w14:paraId="16B3CCB0" w14:textId="0AEDB1CE"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Vari</w:t>
            </w:r>
            <w:r w:rsidR="0029344F" w:rsidRPr="006414CC">
              <w:rPr>
                <w:rFonts w:ascii="Arial" w:eastAsia="Times New Roman" w:hAnsi="Arial" w:cs="Arial"/>
                <w:b/>
                <w:bCs/>
                <w:color w:val="000000"/>
                <w:lang w:val="es-ES_tradnl" w:eastAsia="es-CL"/>
              </w:rPr>
              <w:t>ável</w:t>
            </w:r>
          </w:p>
        </w:tc>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33EA" w14:textId="286D4399"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Condi</w:t>
            </w:r>
            <w:r w:rsidR="0029344F" w:rsidRPr="006414CC">
              <w:rPr>
                <w:rFonts w:ascii="Arial" w:eastAsia="Times New Roman" w:hAnsi="Arial" w:cs="Arial"/>
                <w:b/>
                <w:bCs/>
                <w:color w:val="000000"/>
                <w:lang w:val="es-ES_tradnl" w:eastAsia="es-CL"/>
              </w:rPr>
              <w:t>ção</w:t>
            </w:r>
            <w:r w:rsidRPr="006414CC">
              <w:rPr>
                <w:rFonts w:ascii="Arial" w:eastAsia="Times New Roman" w:hAnsi="Arial" w:cs="Arial"/>
                <w:b/>
                <w:bCs/>
                <w:color w:val="000000"/>
                <w:lang w:val="es-ES_tradnl" w:eastAsia="es-CL"/>
              </w:rPr>
              <w:t xml:space="preserve"> controlada</w:t>
            </w:r>
          </w:p>
        </w:tc>
      </w:tr>
      <w:tr w:rsidR="00024CDB" w:rsidRPr="006414CC" w14:paraId="19328636" w14:textId="77777777" w:rsidTr="00024CDB">
        <w:trPr>
          <w:trHeight w:val="300"/>
          <w:tblHeader/>
        </w:trPr>
        <w:tc>
          <w:tcPr>
            <w:tcW w:w="1104" w:type="pct"/>
            <w:vMerge/>
            <w:tcBorders>
              <w:top w:val="single" w:sz="4" w:space="0" w:color="auto"/>
              <w:left w:val="single" w:sz="4" w:space="0" w:color="auto"/>
              <w:bottom w:val="single" w:sz="4" w:space="0" w:color="auto"/>
              <w:right w:val="single" w:sz="4" w:space="0" w:color="auto"/>
            </w:tcBorders>
            <w:vAlign w:val="center"/>
            <w:hideMark/>
          </w:tcPr>
          <w:p w14:paraId="7451DA8A" w14:textId="77777777" w:rsidR="0038004B" w:rsidRPr="006414CC" w:rsidRDefault="0038004B" w:rsidP="008D69E8">
            <w:pPr>
              <w:spacing w:after="0" w:line="240" w:lineRule="auto"/>
              <w:jc w:val="center"/>
              <w:rPr>
                <w:rFonts w:ascii="Arial" w:eastAsia="Times New Roman" w:hAnsi="Arial" w:cs="Arial"/>
                <w:b/>
                <w:bCs/>
                <w:color w:val="000000"/>
                <w:lang w:val="es-ES_tradnl" w:eastAsia="es-CL"/>
              </w:rPr>
            </w:pPr>
          </w:p>
        </w:tc>
        <w:tc>
          <w:tcPr>
            <w:tcW w:w="943" w:type="pct"/>
            <w:tcBorders>
              <w:top w:val="nil"/>
              <w:left w:val="nil"/>
              <w:bottom w:val="single" w:sz="4" w:space="0" w:color="auto"/>
              <w:right w:val="single" w:sz="4" w:space="0" w:color="auto"/>
            </w:tcBorders>
            <w:shd w:val="clear" w:color="auto" w:fill="auto"/>
            <w:noWrap/>
            <w:vAlign w:val="center"/>
            <w:hideMark/>
          </w:tcPr>
          <w:p w14:paraId="0339C4D7" w14:textId="7AE720B6"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Nome</w:t>
            </w:r>
          </w:p>
        </w:tc>
        <w:tc>
          <w:tcPr>
            <w:tcW w:w="497" w:type="pct"/>
            <w:tcBorders>
              <w:top w:val="nil"/>
              <w:left w:val="nil"/>
              <w:bottom w:val="single" w:sz="4" w:space="0" w:color="auto"/>
              <w:right w:val="single" w:sz="4" w:space="0" w:color="auto"/>
            </w:tcBorders>
            <w:shd w:val="clear" w:color="auto" w:fill="auto"/>
            <w:noWrap/>
            <w:vAlign w:val="center"/>
            <w:hideMark/>
          </w:tcPr>
          <w:p w14:paraId="5A412460" w14:textId="0FDEDD08"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Unidad</w:t>
            </w:r>
            <w:r w:rsidR="0029344F" w:rsidRPr="006414CC">
              <w:rPr>
                <w:rFonts w:ascii="Arial" w:eastAsia="Times New Roman" w:hAnsi="Arial" w:cs="Arial"/>
                <w:color w:val="000000"/>
                <w:lang w:val="es-ES_tradnl" w:eastAsia="es-CL"/>
              </w:rPr>
              <w:t>e</w:t>
            </w:r>
          </w:p>
        </w:tc>
        <w:tc>
          <w:tcPr>
            <w:tcW w:w="741" w:type="pct"/>
            <w:tcBorders>
              <w:top w:val="single" w:sz="4" w:space="0" w:color="auto"/>
              <w:left w:val="nil"/>
              <w:bottom w:val="single" w:sz="4" w:space="0" w:color="auto"/>
              <w:right w:val="single" w:sz="4" w:space="0" w:color="auto"/>
            </w:tcBorders>
            <w:vAlign w:val="center"/>
          </w:tcPr>
          <w:p w14:paraId="101D6088" w14:textId="1A350018"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Nome</w:t>
            </w:r>
          </w:p>
        </w:tc>
        <w:tc>
          <w:tcPr>
            <w:tcW w:w="466" w:type="pct"/>
            <w:tcBorders>
              <w:top w:val="nil"/>
              <w:left w:val="single" w:sz="4" w:space="0" w:color="auto"/>
              <w:bottom w:val="single" w:sz="4" w:space="0" w:color="auto"/>
              <w:right w:val="single" w:sz="4" w:space="0" w:color="auto"/>
            </w:tcBorders>
            <w:vAlign w:val="center"/>
          </w:tcPr>
          <w:p w14:paraId="520CE9DE" w14:textId="7E514B38"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Unidad</w:t>
            </w:r>
            <w:r w:rsidR="00430DC0" w:rsidRPr="006414CC">
              <w:rPr>
                <w:rFonts w:ascii="Arial" w:eastAsia="Times New Roman" w:hAnsi="Arial" w:cs="Arial"/>
                <w:color w:val="000000"/>
                <w:lang w:val="es-ES_tradnl" w:eastAsia="es-CL"/>
              </w:rPr>
              <w:t>e</w:t>
            </w:r>
          </w:p>
        </w:tc>
        <w:tc>
          <w:tcPr>
            <w:tcW w:w="752" w:type="pct"/>
            <w:tcBorders>
              <w:top w:val="nil"/>
              <w:left w:val="single" w:sz="4" w:space="0" w:color="auto"/>
              <w:bottom w:val="single" w:sz="4" w:space="0" w:color="auto"/>
              <w:right w:val="single" w:sz="4" w:space="0" w:color="auto"/>
            </w:tcBorders>
            <w:shd w:val="clear" w:color="auto" w:fill="auto"/>
            <w:noWrap/>
            <w:vAlign w:val="center"/>
            <w:hideMark/>
          </w:tcPr>
          <w:p w14:paraId="5474C6C9" w14:textId="42A4E9A1"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Nome</w:t>
            </w:r>
          </w:p>
        </w:tc>
        <w:tc>
          <w:tcPr>
            <w:tcW w:w="497" w:type="pct"/>
            <w:tcBorders>
              <w:top w:val="nil"/>
              <w:left w:val="nil"/>
              <w:bottom w:val="single" w:sz="4" w:space="0" w:color="auto"/>
              <w:right w:val="single" w:sz="4" w:space="0" w:color="auto"/>
            </w:tcBorders>
            <w:shd w:val="clear" w:color="auto" w:fill="auto"/>
            <w:noWrap/>
            <w:vAlign w:val="center"/>
            <w:hideMark/>
          </w:tcPr>
          <w:p w14:paraId="1EFADE65" w14:textId="4BA395D0"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Unidad</w:t>
            </w:r>
            <w:r w:rsidR="00430DC0" w:rsidRPr="006414CC">
              <w:rPr>
                <w:rFonts w:ascii="Arial" w:eastAsia="Times New Roman" w:hAnsi="Arial" w:cs="Arial"/>
                <w:color w:val="000000"/>
                <w:lang w:val="es-ES_tradnl" w:eastAsia="es-CL"/>
              </w:rPr>
              <w:t>e</w:t>
            </w:r>
          </w:p>
        </w:tc>
      </w:tr>
      <w:tr w:rsidR="00024CDB" w:rsidRPr="006414CC" w14:paraId="00254C40" w14:textId="77777777" w:rsidTr="00024CDB">
        <w:trPr>
          <w:trHeight w:val="600"/>
        </w:trPr>
        <w:tc>
          <w:tcPr>
            <w:tcW w:w="11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537DF7" w14:textId="17E64473"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Calde</w:t>
            </w:r>
            <w:r w:rsidR="00430DC0"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 xml:space="preserve">ra de </w:t>
            </w:r>
            <w:r w:rsidR="00430DC0" w:rsidRPr="006414CC">
              <w:rPr>
                <w:rFonts w:ascii="Arial" w:eastAsia="Times New Roman" w:hAnsi="Arial" w:cs="Arial"/>
                <w:color w:val="000000"/>
                <w:lang w:val="es-ES_tradnl" w:eastAsia="es-CL"/>
              </w:rPr>
              <w:t>á</w:t>
            </w:r>
            <w:r w:rsidRPr="006414CC">
              <w:rPr>
                <w:rFonts w:ascii="Arial" w:eastAsia="Times New Roman" w:hAnsi="Arial" w:cs="Arial"/>
                <w:color w:val="000000"/>
                <w:lang w:val="es-ES_tradnl" w:eastAsia="es-CL"/>
              </w:rPr>
              <w:t>gua</w:t>
            </w:r>
          </w:p>
        </w:tc>
        <w:tc>
          <w:tcPr>
            <w:tcW w:w="943" w:type="pct"/>
            <w:vMerge w:val="restart"/>
            <w:tcBorders>
              <w:top w:val="nil"/>
              <w:left w:val="single" w:sz="4" w:space="0" w:color="auto"/>
              <w:bottom w:val="single" w:sz="4" w:space="0" w:color="auto"/>
              <w:right w:val="single" w:sz="4" w:space="0" w:color="auto"/>
            </w:tcBorders>
            <w:shd w:val="clear" w:color="auto" w:fill="auto"/>
            <w:vAlign w:val="center"/>
            <w:hideMark/>
          </w:tcPr>
          <w:p w14:paraId="181436FD" w14:textId="7081048F" w:rsidR="0038004B" w:rsidRPr="006414CC" w:rsidRDefault="00430DC0"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Á</w:t>
            </w:r>
            <w:r w:rsidR="0038004B" w:rsidRPr="006414CC">
              <w:rPr>
                <w:rFonts w:ascii="Arial" w:eastAsia="Times New Roman" w:hAnsi="Arial" w:cs="Arial"/>
                <w:color w:val="000000"/>
                <w:lang w:val="es-ES_tradnl" w:eastAsia="es-CL"/>
              </w:rPr>
              <w:t xml:space="preserve">gua </w:t>
            </w:r>
            <w:r w:rsidRPr="006414CC">
              <w:rPr>
                <w:rFonts w:ascii="Arial" w:eastAsia="Times New Roman" w:hAnsi="Arial" w:cs="Arial"/>
                <w:color w:val="000000"/>
                <w:lang w:val="es-ES_tradnl" w:eastAsia="es-CL"/>
              </w:rPr>
              <w:t>quente</w:t>
            </w:r>
            <w:r w:rsidR="0038004B" w:rsidRPr="006414CC">
              <w:rPr>
                <w:rFonts w:ascii="Arial" w:eastAsia="Times New Roman" w:hAnsi="Arial" w:cs="Arial"/>
                <w:color w:val="000000"/>
                <w:lang w:val="es-ES_tradnl" w:eastAsia="es-CL"/>
              </w:rPr>
              <w:t xml:space="preserve"> sanit</w:t>
            </w:r>
            <w:r w:rsidRPr="006414CC">
              <w:rPr>
                <w:rFonts w:ascii="Arial" w:eastAsia="Times New Roman" w:hAnsi="Arial" w:cs="Arial"/>
                <w:color w:val="000000"/>
                <w:lang w:val="es-ES_tradnl" w:eastAsia="es-CL"/>
              </w:rPr>
              <w:t>á</w:t>
            </w:r>
            <w:r w:rsidR="0038004B" w:rsidRPr="006414CC">
              <w:rPr>
                <w:rFonts w:ascii="Arial" w:eastAsia="Times New Roman" w:hAnsi="Arial" w:cs="Arial"/>
                <w:color w:val="000000"/>
                <w:lang w:val="es-ES_tradnl" w:eastAsia="es-CL"/>
              </w:rPr>
              <w:t>ria</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8E3B9C"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m3</w:t>
            </w: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1D91B64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7A09824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59D7AD24" w14:textId="087ED7EF"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 xml:space="preserve">Temperatura de entrada de </w:t>
            </w:r>
            <w:r w:rsidR="00430DC0" w:rsidRPr="006414CC">
              <w:rPr>
                <w:rFonts w:ascii="Arial" w:eastAsia="Times New Roman" w:hAnsi="Arial" w:cs="Arial"/>
                <w:color w:val="000000"/>
                <w:lang w:val="es-ES_tradnl" w:eastAsia="es-CL"/>
              </w:rPr>
              <w:t>á</w:t>
            </w:r>
            <w:r w:rsidRPr="006414CC">
              <w:rPr>
                <w:rFonts w:ascii="Arial" w:eastAsia="Times New Roman" w:hAnsi="Arial" w:cs="Arial"/>
                <w:color w:val="000000"/>
                <w:lang w:val="es-ES_tradnl" w:eastAsia="es-CL"/>
              </w:rPr>
              <w:t>gua fr</w:t>
            </w:r>
            <w:r w:rsidR="00430DC0"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w:t>
            </w:r>
          </w:p>
        </w:tc>
        <w:tc>
          <w:tcPr>
            <w:tcW w:w="497" w:type="pct"/>
            <w:tcBorders>
              <w:top w:val="nil"/>
              <w:left w:val="nil"/>
              <w:bottom w:val="single" w:sz="4" w:space="0" w:color="auto"/>
              <w:right w:val="single" w:sz="4" w:space="0" w:color="auto"/>
            </w:tcBorders>
            <w:shd w:val="clear" w:color="auto" w:fill="auto"/>
            <w:noWrap/>
            <w:vAlign w:val="center"/>
            <w:hideMark/>
          </w:tcPr>
          <w:p w14:paraId="421A25B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024CDB" w:rsidRPr="006414CC" w14:paraId="5015AFEF" w14:textId="77777777" w:rsidTr="00024CDB">
        <w:trPr>
          <w:trHeight w:val="600"/>
        </w:trPr>
        <w:tc>
          <w:tcPr>
            <w:tcW w:w="1104" w:type="pct"/>
            <w:vMerge/>
            <w:tcBorders>
              <w:top w:val="nil"/>
              <w:left w:val="single" w:sz="4" w:space="0" w:color="auto"/>
              <w:bottom w:val="single" w:sz="4" w:space="0" w:color="auto"/>
              <w:right w:val="single" w:sz="4" w:space="0" w:color="auto"/>
            </w:tcBorders>
            <w:vAlign w:val="center"/>
            <w:hideMark/>
          </w:tcPr>
          <w:p w14:paraId="31EAEF45"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top w:val="nil"/>
              <w:left w:val="single" w:sz="4" w:space="0" w:color="auto"/>
              <w:bottom w:val="single" w:sz="4" w:space="0" w:color="auto"/>
              <w:right w:val="single" w:sz="4" w:space="0" w:color="auto"/>
            </w:tcBorders>
            <w:vAlign w:val="center"/>
            <w:hideMark/>
          </w:tcPr>
          <w:p w14:paraId="1CE9F081"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497" w:type="pct"/>
            <w:vMerge/>
            <w:tcBorders>
              <w:top w:val="nil"/>
              <w:left w:val="single" w:sz="4" w:space="0" w:color="auto"/>
              <w:bottom w:val="single" w:sz="4" w:space="0" w:color="auto"/>
              <w:right w:val="single" w:sz="4" w:space="0" w:color="auto"/>
            </w:tcBorders>
            <w:vAlign w:val="center"/>
            <w:hideMark/>
          </w:tcPr>
          <w:p w14:paraId="55BC3CD5"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3176AB85"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309ED5A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58761977" w14:textId="3E933AB1"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Temperatura de env</w:t>
            </w:r>
            <w:r w:rsidR="00430DC0"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 xml:space="preserve">o de </w:t>
            </w:r>
            <w:r w:rsidR="00430DC0" w:rsidRPr="006414CC">
              <w:rPr>
                <w:rFonts w:ascii="Arial" w:eastAsia="Times New Roman" w:hAnsi="Arial" w:cs="Arial"/>
                <w:color w:val="000000"/>
                <w:lang w:val="es-ES_tradnl" w:eastAsia="es-CL"/>
              </w:rPr>
              <w:t>á</w:t>
            </w:r>
            <w:r w:rsidRPr="006414CC">
              <w:rPr>
                <w:rFonts w:ascii="Arial" w:eastAsia="Times New Roman" w:hAnsi="Arial" w:cs="Arial"/>
                <w:color w:val="000000"/>
                <w:lang w:val="es-ES_tradnl" w:eastAsia="es-CL"/>
              </w:rPr>
              <w:t xml:space="preserve">gua </w:t>
            </w:r>
            <w:r w:rsidR="00430DC0" w:rsidRPr="006414CC">
              <w:rPr>
                <w:rFonts w:ascii="Arial" w:eastAsia="Times New Roman" w:hAnsi="Arial" w:cs="Arial"/>
                <w:color w:val="000000"/>
                <w:lang w:val="es-ES_tradnl" w:eastAsia="es-CL"/>
              </w:rPr>
              <w:t>quente</w:t>
            </w:r>
          </w:p>
        </w:tc>
        <w:tc>
          <w:tcPr>
            <w:tcW w:w="497" w:type="pct"/>
            <w:tcBorders>
              <w:top w:val="nil"/>
              <w:left w:val="nil"/>
              <w:bottom w:val="single" w:sz="4" w:space="0" w:color="auto"/>
              <w:right w:val="single" w:sz="4" w:space="0" w:color="auto"/>
            </w:tcBorders>
            <w:shd w:val="clear" w:color="auto" w:fill="auto"/>
            <w:noWrap/>
            <w:vAlign w:val="center"/>
            <w:hideMark/>
          </w:tcPr>
          <w:p w14:paraId="45BBC8DD"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024CDB" w:rsidRPr="006414CC" w14:paraId="3109804C" w14:textId="77777777" w:rsidTr="00024CDB">
        <w:trPr>
          <w:trHeight w:val="300"/>
        </w:trPr>
        <w:tc>
          <w:tcPr>
            <w:tcW w:w="1104" w:type="pct"/>
            <w:vMerge/>
            <w:tcBorders>
              <w:top w:val="nil"/>
              <w:left w:val="single" w:sz="4" w:space="0" w:color="auto"/>
              <w:bottom w:val="single" w:sz="4" w:space="0" w:color="auto"/>
              <w:right w:val="single" w:sz="4" w:space="0" w:color="auto"/>
            </w:tcBorders>
            <w:vAlign w:val="center"/>
            <w:hideMark/>
          </w:tcPr>
          <w:p w14:paraId="6B0B420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top w:val="nil"/>
              <w:left w:val="single" w:sz="4" w:space="0" w:color="auto"/>
              <w:bottom w:val="single" w:sz="4" w:space="0" w:color="auto"/>
              <w:right w:val="single" w:sz="4" w:space="0" w:color="auto"/>
            </w:tcBorders>
            <w:vAlign w:val="center"/>
            <w:hideMark/>
          </w:tcPr>
          <w:p w14:paraId="29F02CEE"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497" w:type="pct"/>
            <w:vMerge/>
            <w:tcBorders>
              <w:top w:val="nil"/>
              <w:left w:val="single" w:sz="4" w:space="0" w:color="auto"/>
              <w:bottom w:val="single" w:sz="4" w:space="0" w:color="auto"/>
              <w:right w:val="single" w:sz="4" w:space="0" w:color="auto"/>
            </w:tcBorders>
            <w:vAlign w:val="center"/>
            <w:hideMark/>
          </w:tcPr>
          <w:p w14:paraId="7DF87701"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3FFA6BAE"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0501D80B"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32C9CBB4" w14:textId="313F753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Fator de Carga</w:t>
            </w:r>
          </w:p>
        </w:tc>
        <w:tc>
          <w:tcPr>
            <w:tcW w:w="497" w:type="pct"/>
            <w:tcBorders>
              <w:top w:val="nil"/>
              <w:left w:val="nil"/>
              <w:bottom w:val="single" w:sz="4" w:space="0" w:color="auto"/>
              <w:right w:val="single" w:sz="4" w:space="0" w:color="auto"/>
            </w:tcBorders>
            <w:shd w:val="clear" w:color="auto" w:fill="auto"/>
            <w:noWrap/>
            <w:vAlign w:val="center"/>
            <w:hideMark/>
          </w:tcPr>
          <w:p w14:paraId="02988A97"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w:t>
            </w:r>
          </w:p>
        </w:tc>
      </w:tr>
      <w:tr w:rsidR="00F4317C" w:rsidRPr="006414CC" w14:paraId="74D50A9C" w14:textId="77777777" w:rsidTr="00024CDB">
        <w:trPr>
          <w:trHeight w:val="300"/>
        </w:trPr>
        <w:tc>
          <w:tcPr>
            <w:tcW w:w="1104" w:type="pct"/>
            <w:tcBorders>
              <w:top w:val="nil"/>
              <w:left w:val="single" w:sz="4" w:space="0" w:color="auto"/>
              <w:bottom w:val="single" w:sz="4" w:space="0" w:color="auto"/>
              <w:right w:val="single" w:sz="4" w:space="0" w:color="auto"/>
            </w:tcBorders>
            <w:shd w:val="clear" w:color="auto" w:fill="auto"/>
            <w:noWrap/>
            <w:vAlign w:val="center"/>
            <w:hideMark/>
          </w:tcPr>
          <w:p w14:paraId="548BBB5A" w14:textId="23D73A75"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Ilumina</w:t>
            </w:r>
            <w:r w:rsidR="00430DC0" w:rsidRPr="006414CC">
              <w:rPr>
                <w:rFonts w:ascii="Arial" w:eastAsia="Times New Roman" w:hAnsi="Arial" w:cs="Arial"/>
                <w:color w:val="000000"/>
                <w:lang w:val="es-ES_tradnl" w:eastAsia="es-CL"/>
              </w:rPr>
              <w:t>ção</w:t>
            </w:r>
          </w:p>
        </w:tc>
        <w:tc>
          <w:tcPr>
            <w:tcW w:w="943" w:type="pct"/>
            <w:tcBorders>
              <w:top w:val="nil"/>
              <w:left w:val="nil"/>
              <w:bottom w:val="single" w:sz="4" w:space="0" w:color="auto"/>
              <w:right w:val="single" w:sz="4" w:space="0" w:color="auto"/>
            </w:tcBorders>
            <w:shd w:val="clear" w:color="auto" w:fill="auto"/>
            <w:vAlign w:val="center"/>
            <w:hideMark/>
          </w:tcPr>
          <w:p w14:paraId="0F9F511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Hora-Luz</w:t>
            </w:r>
          </w:p>
        </w:tc>
        <w:tc>
          <w:tcPr>
            <w:tcW w:w="497" w:type="pct"/>
            <w:tcBorders>
              <w:top w:val="nil"/>
              <w:left w:val="nil"/>
              <w:bottom w:val="single" w:sz="4" w:space="0" w:color="auto"/>
              <w:right w:val="single" w:sz="4" w:space="0" w:color="auto"/>
            </w:tcBorders>
            <w:shd w:val="clear" w:color="auto" w:fill="auto"/>
            <w:noWrap/>
            <w:vAlign w:val="center"/>
            <w:hideMark/>
          </w:tcPr>
          <w:p w14:paraId="6DF6168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h</w:t>
            </w: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14CAFD9B"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4A6FDE9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E7E6E6" w:themeFill="background2"/>
            <w:vAlign w:val="center"/>
          </w:tcPr>
          <w:p w14:paraId="40BAA13E"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tcBorders>
              <w:top w:val="nil"/>
              <w:left w:val="nil"/>
              <w:bottom w:val="single" w:sz="4" w:space="0" w:color="auto"/>
              <w:right w:val="single" w:sz="4" w:space="0" w:color="auto"/>
            </w:tcBorders>
            <w:shd w:val="clear" w:color="auto" w:fill="E7E6E6" w:themeFill="background2"/>
            <w:noWrap/>
            <w:vAlign w:val="center"/>
          </w:tcPr>
          <w:p w14:paraId="52C89A5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r w:rsidR="00024CDB" w:rsidRPr="006414CC" w14:paraId="3403028E" w14:textId="77777777" w:rsidTr="00024CDB">
        <w:trPr>
          <w:trHeight w:val="300"/>
        </w:trPr>
        <w:tc>
          <w:tcPr>
            <w:tcW w:w="1104" w:type="pct"/>
            <w:vMerge w:val="restart"/>
            <w:tcBorders>
              <w:top w:val="nil"/>
              <w:left w:val="single" w:sz="4" w:space="0" w:color="auto"/>
              <w:right w:val="single" w:sz="4" w:space="0" w:color="auto"/>
            </w:tcBorders>
            <w:shd w:val="clear" w:color="auto" w:fill="auto"/>
            <w:noWrap/>
            <w:vAlign w:val="center"/>
            <w:hideMark/>
          </w:tcPr>
          <w:p w14:paraId="2C05062C" w14:textId="12EA6E4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Motor elétrico</w:t>
            </w:r>
          </w:p>
        </w:tc>
        <w:tc>
          <w:tcPr>
            <w:tcW w:w="943" w:type="pct"/>
            <w:vMerge w:val="restart"/>
            <w:tcBorders>
              <w:top w:val="nil"/>
              <w:left w:val="nil"/>
              <w:right w:val="single" w:sz="4" w:space="0" w:color="auto"/>
            </w:tcBorders>
            <w:shd w:val="clear" w:color="auto" w:fill="auto"/>
            <w:vAlign w:val="center"/>
            <w:hideMark/>
          </w:tcPr>
          <w:p w14:paraId="57CA976E" w14:textId="20E9B123"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Energ</w:t>
            </w:r>
            <w:r w:rsidR="00430DC0"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 mec</w:t>
            </w:r>
            <w:r w:rsidR="00430DC0" w:rsidRPr="006414CC">
              <w:rPr>
                <w:rFonts w:ascii="Arial" w:eastAsia="Times New Roman" w:hAnsi="Arial" w:cs="Arial"/>
                <w:color w:val="000000"/>
                <w:lang w:val="es-ES_tradnl" w:eastAsia="es-CL"/>
              </w:rPr>
              <w:t>â</w:t>
            </w:r>
            <w:r w:rsidRPr="006414CC">
              <w:rPr>
                <w:rFonts w:ascii="Arial" w:eastAsia="Times New Roman" w:hAnsi="Arial" w:cs="Arial"/>
                <w:color w:val="000000"/>
                <w:lang w:val="es-ES_tradnl" w:eastAsia="es-CL"/>
              </w:rPr>
              <w:t>nica entreg</w:t>
            </w:r>
            <w:r w:rsidR="00430DC0" w:rsidRPr="006414CC">
              <w:rPr>
                <w:rFonts w:ascii="Arial" w:eastAsia="Times New Roman" w:hAnsi="Arial" w:cs="Arial"/>
                <w:color w:val="000000"/>
                <w:lang w:val="es-ES_tradnl" w:eastAsia="es-CL"/>
              </w:rPr>
              <w:t>ue</w:t>
            </w:r>
          </w:p>
        </w:tc>
        <w:tc>
          <w:tcPr>
            <w:tcW w:w="497" w:type="pct"/>
            <w:vMerge w:val="restart"/>
            <w:tcBorders>
              <w:top w:val="nil"/>
              <w:left w:val="nil"/>
              <w:right w:val="single" w:sz="4" w:space="0" w:color="auto"/>
            </w:tcBorders>
            <w:shd w:val="clear" w:color="auto" w:fill="auto"/>
            <w:noWrap/>
            <w:vAlign w:val="center"/>
            <w:hideMark/>
          </w:tcPr>
          <w:p w14:paraId="122041D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hp-h</w:t>
            </w:r>
          </w:p>
        </w:tc>
        <w:tc>
          <w:tcPr>
            <w:tcW w:w="741" w:type="pct"/>
            <w:tcBorders>
              <w:top w:val="single" w:sz="4" w:space="0" w:color="auto"/>
              <w:left w:val="nil"/>
              <w:bottom w:val="single" w:sz="4" w:space="0" w:color="auto"/>
              <w:right w:val="single" w:sz="4" w:space="0" w:color="auto"/>
            </w:tcBorders>
            <w:vAlign w:val="center"/>
          </w:tcPr>
          <w:p w14:paraId="7A897CC9" w14:textId="7355C17B"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Volta</w:t>
            </w:r>
            <w:r w:rsidR="00430DC0" w:rsidRPr="006414CC">
              <w:rPr>
                <w:rFonts w:ascii="Arial" w:eastAsia="Times New Roman" w:hAnsi="Arial" w:cs="Arial"/>
                <w:color w:val="000000"/>
                <w:lang w:val="es-ES_tradnl" w:eastAsia="es-CL"/>
              </w:rPr>
              <w:t>gem</w:t>
            </w:r>
          </w:p>
        </w:tc>
        <w:tc>
          <w:tcPr>
            <w:tcW w:w="466" w:type="pct"/>
            <w:tcBorders>
              <w:top w:val="nil"/>
              <w:left w:val="single" w:sz="4" w:space="0" w:color="auto"/>
              <w:bottom w:val="single" w:sz="4" w:space="0" w:color="auto"/>
              <w:right w:val="single" w:sz="4" w:space="0" w:color="auto"/>
            </w:tcBorders>
            <w:vAlign w:val="center"/>
          </w:tcPr>
          <w:p w14:paraId="07851C0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V</w:t>
            </w:r>
          </w:p>
        </w:tc>
        <w:tc>
          <w:tcPr>
            <w:tcW w:w="752" w:type="pct"/>
            <w:vMerge w:val="restart"/>
            <w:tcBorders>
              <w:top w:val="nil"/>
              <w:left w:val="single" w:sz="4" w:space="0" w:color="auto"/>
              <w:right w:val="single" w:sz="4" w:space="0" w:color="auto"/>
            </w:tcBorders>
            <w:shd w:val="clear" w:color="auto" w:fill="auto"/>
            <w:vAlign w:val="center"/>
            <w:hideMark/>
          </w:tcPr>
          <w:p w14:paraId="189075A2" w14:textId="3BEC7482"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Fator de Carga</w:t>
            </w:r>
          </w:p>
        </w:tc>
        <w:tc>
          <w:tcPr>
            <w:tcW w:w="497" w:type="pct"/>
            <w:vMerge w:val="restart"/>
            <w:tcBorders>
              <w:top w:val="nil"/>
              <w:left w:val="nil"/>
              <w:right w:val="single" w:sz="4" w:space="0" w:color="auto"/>
            </w:tcBorders>
            <w:shd w:val="clear" w:color="auto" w:fill="auto"/>
            <w:noWrap/>
            <w:vAlign w:val="center"/>
            <w:hideMark/>
          </w:tcPr>
          <w:p w14:paraId="78FD99D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w:t>
            </w:r>
          </w:p>
        </w:tc>
      </w:tr>
      <w:tr w:rsidR="00024CDB" w:rsidRPr="006414CC" w14:paraId="103B2F1C" w14:textId="77777777" w:rsidTr="00024CDB">
        <w:trPr>
          <w:trHeight w:val="300"/>
        </w:trPr>
        <w:tc>
          <w:tcPr>
            <w:tcW w:w="1104" w:type="pct"/>
            <w:vMerge/>
            <w:tcBorders>
              <w:left w:val="single" w:sz="4" w:space="0" w:color="auto"/>
              <w:right w:val="single" w:sz="4" w:space="0" w:color="auto"/>
            </w:tcBorders>
            <w:shd w:val="clear" w:color="auto" w:fill="auto"/>
            <w:noWrap/>
            <w:vAlign w:val="center"/>
          </w:tcPr>
          <w:p w14:paraId="7285BF6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left w:val="nil"/>
              <w:right w:val="single" w:sz="4" w:space="0" w:color="auto"/>
            </w:tcBorders>
            <w:shd w:val="clear" w:color="auto" w:fill="auto"/>
            <w:vAlign w:val="center"/>
          </w:tcPr>
          <w:p w14:paraId="100CA6A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right w:val="single" w:sz="4" w:space="0" w:color="auto"/>
            </w:tcBorders>
            <w:shd w:val="clear" w:color="auto" w:fill="auto"/>
            <w:noWrap/>
            <w:vAlign w:val="center"/>
          </w:tcPr>
          <w:p w14:paraId="50619B59"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41" w:type="pct"/>
            <w:tcBorders>
              <w:top w:val="single" w:sz="4" w:space="0" w:color="auto"/>
              <w:left w:val="nil"/>
              <w:bottom w:val="single" w:sz="4" w:space="0" w:color="auto"/>
              <w:right w:val="single" w:sz="4" w:space="0" w:color="auto"/>
            </w:tcBorders>
            <w:vAlign w:val="center"/>
          </w:tcPr>
          <w:p w14:paraId="4B9180E5" w14:textId="403D616F"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Corrente</w:t>
            </w:r>
          </w:p>
        </w:tc>
        <w:tc>
          <w:tcPr>
            <w:tcW w:w="466" w:type="pct"/>
            <w:tcBorders>
              <w:top w:val="nil"/>
              <w:left w:val="single" w:sz="4" w:space="0" w:color="auto"/>
              <w:bottom w:val="single" w:sz="4" w:space="0" w:color="auto"/>
              <w:right w:val="single" w:sz="4" w:space="0" w:color="auto"/>
            </w:tcBorders>
            <w:vAlign w:val="center"/>
          </w:tcPr>
          <w:p w14:paraId="280AA9AF"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A</w:t>
            </w:r>
          </w:p>
        </w:tc>
        <w:tc>
          <w:tcPr>
            <w:tcW w:w="752" w:type="pct"/>
            <w:vMerge/>
            <w:tcBorders>
              <w:left w:val="single" w:sz="4" w:space="0" w:color="auto"/>
              <w:right w:val="single" w:sz="4" w:space="0" w:color="auto"/>
            </w:tcBorders>
            <w:shd w:val="clear" w:color="auto" w:fill="auto"/>
            <w:vAlign w:val="center"/>
          </w:tcPr>
          <w:p w14:paraId="3C1C65E8"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right w:val="single" w:sz="4" w:space="0" w:color="auto"/>
            </w:tcBorders>
            <w:shd w:val="clear" w:color="auto" w:fill="auto"/>
            <w:noWrap/>
            <w:vAlign w:val="center"/>
          </w:tcPr>
          <w:p w14:paraId="287E4C2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r w:rsidR="00024CDB" w:rsidRPr="006414CC" w14:paraId="603016F2" w14:textId="77777777" w:rsidTr="00024CDB">
        <w:trPr>
          <w:trHeight w:val="300"/>
        </w:trPr>
        <w:tc>
          <w:tcPr>
            <w:tcW w:w="1104" w:type="pct"/>
            <w:vMerge/>
            <w:tcBorders>
              <w:left w:val="single" w:sz="4" w:space="0" w:color="auto"/>
              <w:bottom w:val="single" w:sz="4" w:space="0" w:color="auto"/>
              <w:right w:val="single" w:sz="4" w:space="0" w:color="auto"/>
            </w:tcBorders>
            <w:shd w:val="clear" w:color="auto" w:fill="auto"/>
            <w:noWrap/>
            <w:vAlign w:val="center"/>
          </w:tcPr>
          <w:p w14:paraId="498B039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left w:val="nil"/>
              <w:bottom w:val="single" w:sz="4" w:space="0" w:color="auto"/>
              <w:right w:val="single" w:sz="4" w:space="0" w:color="auto"/>
            </w:tcBorders>
            <w:shd w:val="clear" w:color="auto" w:fill="auto"/>
            <w:vAlign w:val="center"/>
          </w:tcPr>
          <w:p w14:paraId="75157718"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bottom w:val="single" w:sz="4" w:space="0" w:color="auto"/>
              <w:right w:val="single" w:sz="4" w:space="0" w:color="auto"/>
            </w:tcBorders>
            <w:shd w:val="clear" w:color="auto" w:fill="auto"/>
            <w:noWrap/>
            <w:vAlign w:val="center"/>
          </w:tcPr>
          <w:p w14:paraId="5386B93F"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41" w:type="pct"/>
            <w:tcBorders>
              <w:top w:val="single" w:sz="4" w:space="0" w:color="auto"/>
              <w:left w:val="nil"/>
              <w:bottom w:val="single" w:sz="4" w:space="0" w:color="auto"/>
              <w:right w:val="single" w:sz="4" w:space="0" w:color="auto"/>
            </w:tcBorders>
            <w:vAlign w:val="center"/>
          </w:tcPr>
          <w:p w14:paraId="727D8485" w14:textId="2872F9D0"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Fator de Pot</w:t>
            </w:r>
            <w:r w:rsidR="00430DC0" w:rsidRPr="006414CC">
              <w:rPr>
                <w:rFonts w:ascii="Arial" w:eastAsia="Times New Roman" w:hAnsi="Arial" w:cs="Arial"/>
                <w:color w:val="000000"/>
                <w:lang w:val="es-ES_tradnl" w:eastAsia="es-CL"/>
              </w:rPr>
              <w:t>ê</w:t>
            </w:r>
            <w:r w:rsidRPr="006414CC">
              <w:rPr>
                <w:rFonts w:ascii="Arial" w:eastAsia="Times New Roman" w:hAnsi="Arial" w:cs="Arial"/>
                <w:color w:val="000000"/>
                <w:lang w:val="es-ES_tradnl" w:eastAsia="es-CL"/>
              </w:rPr>
              <w:t>ncia</w:t>
            </w:r>
          </w:p>
        </w:tc>
        <w:tc>
          <w:tcPr>
            <w:tcW w:w="466" w:type="pct"/>
            <w:tcBorders>
              <w:top w:val="nil"/>
              <w:left w:val="single" w:sz="4" w:space="0" w:color="auto"/>
              <w:bottom w:val="single" w:sz="4" w:space="0" w:color="auto"/>
              <w:right w:val="single" w:sz="4" w:space="0" w:color="auto"/>
            </w:tcBorders>
            <w:vAlign w:val="center"/>
          </w:tcPr>
          <w:p w14:paraId="5451CBF7"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w:t>
            </w:r>
          </w:p>
        </w:tc>
        <w:tc>
          <w:tcPr>
            <w:tcW w:w="752" w:type="pct"/>
            <w:vMerge/>
            <w:tcBorders>
              <w:left w:val="single" w:sz="4" w:space="0" w:color="auto"/>
              <w:bottom w:val="single" w:sz="4" w:space="0" w:color="auto"/>
              <w:right w:val="single" w:sz="4" w:space="0" w:color="auto"/>
            </w:tcBorders>
            <w:shd w:val="clear" w:color="auto" w:fill="auto"/>
            <w:vAlign w:val="center"/>
          </w:tcPr>
          <w:p w14:paraId="610AA11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bottom w:val="single" w:sz="4" w:space="0" w:color="auto"/>
              <w:right w:val="single" w:sz="4" w:space="0" w:color="auto"/>
            </w:tcBorders>
            <w:shd w:val="clear" w:color="auto" w:fill="auto"/>
            <w:noWrap/>
            <w:vAlign w:val="center"/>
          </w:tcPr>
          <w:p w14:paraId="6FD1D6F3"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r w:rsidR="00024CDB" w:rsidRPr="006414CC" w14:paraId="0C64A204" w14:textId="77777777" w:rsidTr="00024CDB">
        <w:trPr>
          <w:trHeight w:val="300"/>
        </w:trPr>
        <w:tc>
          <w:tcPr>
            <w:tcW w:w="1104" w:type="pct"/>
            <w:vMerge w:val="restart"/>
            <w:tcBorders>
              <w:top w:val="nil"/>
              <w:left w:val="single" w:sz="4" w:space="0" w:color="auto"/>
              <w:right w:val="single" w:sz="4" w:space="0" w:color="auto"/>
            </w:tcBorders>
            <w:shd w:val="clear" w:color="auto" w:fill="auto"/>
            <w:noWrap/>
            <w:vAlign w:val="center"/>
            <w:hideMark/>
          </w:tcPr>
          <w:p w14:paraId="2FED26B2" w14:textId="29B7DCFE" w:rsidR="0038004B" w:rsidRPr="006414CC" w:rsidRDefault="00F4317C" w:rsidP="008D69E8">
            <w:pPr>
              <w:spacing w:after="0" w:line="240" w:lineRule="auto"/>
              <w:jc w:val="center"/>
              <w:rPr>
                <w:rFonts w:ascii="Arial" w:eastAsia="Times New Roman" w:hAnsi="Arial" w:cs="Arial"/>
                <w:color w:val="000000"/>
                <w:lang w:val="es-ES_tradnl" w:eastAsia="es-CL"/>
              </w:rPr>
            </w:pPr>
            <w:r>
              <w:rPr>
                <w:rFonts w:ascii="Arial" w:eastAsia="Times New Roman" w:hAnsi="Arial" w:cs="Arial"/>
                <w:color w:val="000000"/>
                <w:lang w:val="es-ES_tradnl" w:eastAsia="es-CL"/>
              </w:rPr>
              <w:t>Ar Condicionado Central</w:t>
            </w:r>
          </w:p>
        </w:tc>
        <w:tc>
          <w:tcPr>
            <w:tcW w:w="943" w:type="pct"/>
            <w:vMerge w:val="restart"/>
            <w:tcBorders>
              <w:top w:val="nil"/>
              <w:left w:val="nil"/>
              <w:right w:val="single" w:sz="4" w:space="0" w:color="auto"/>
            </w:tcBorders>
            <w:shd w:val="clear" w:color="auto" w:fill="auto"/>
            <w:vAlign w:val="center"/>
            <w:hideMark/>
          </w:tcPr>
          <w:p w14:paraId="37F239E8" w14:textId="212E163E"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Energ</w:t>
            </w:r>
            <w:r w:rsidR="00430DC0"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 térmica extraída</w:t>
            </w:r>
          </w:p>
        </w:tc>
        <w:tc>
          <w:tcPr>
            <w:tcW w:w="497" w:type="pct"/>
            <w:vMerge w:val="restart"/>
            <w:tcBorders>
              <w:top w:val="nil"/>
              <w:left w:val="nil"/>
              <w:right w:val="single" w:sz="4" w:space="0" w:color="auto"/>
            </w:tcBorders>
            <w:shd w:val="clear" w:color="auto" w:fill="auto"/>
            <w:noWrap/>
            <w:vAlign w:val="center"/>
            <w:hideMark/>
          </w:tcPr>
          <w:p w14:paraId="62A4387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BTU</w:t>
            </w:r>
          </w:p>
        </w:tc>
        <w:tc>
          <w:tcPr>
            <w:tcW w:w="741" w:type="pct"/>
            <w:tcBorders>
              <w:top w:val="single" w:sz="4" w:space="0" w:color="auto"/>
              <w:left w:val="nil"/>
              <w:bottom w:val="single" w:sz="4" w:space="0" w:color="auto"/>
              <w:right w:val="single" w:sz="4" w:space="0" w:color="auto"/>
            </w:tcBorders>
            <w:vAlign w:val="center"/>
          </w:tcPr>
          <w:p w14:paraId="51164BF9" w14:textId="7A1550FF"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Flu</w:t>
            </w:r>
            <w:r w:rsidR="00430DC0" w:rsidRPr="006414CC">
              <w:rPr>
                <w:rFonts w:ascii="Arial" w:eastAsia="Times New Roman" w:hAnsi="Arial" w:cs="Arial"/>
                <w:color w:val="000000"/>
                <w:lang w:val="es-ES_tradnl" w:eastAsia="es-CL"/>
              </w:rPr>
              <w:t>x</w:t>
            </w:r>
            <w:r w:rsidRPr="006414CC">
              <w:rPr>
                <w:rFonts w:ascii="Arial" w:eastAsia="Times New Roman" w:hAnsi="Arial" w:cs="Arial"/>
                <w:color w:val="000000"/>
                <w:lang w:val="es-ES_tradnl" w:eastAsia="es-CL"/>
              </w:rPr>
              <w:t>o de a</w:t>
            </w:r>
            <w:r w:rsidR="00430DC0" w:rsidRPr="006414CC">
              <w:rPr>
                <w:rFonts w:ascii="Arial" w:eastAsia="Times New Roman" w:hAnsi="Arial" w:cs="Arial"/>
                <w:color w:val="000000"/>
                <w:lang w:val="es-ES_tradnl" w:eastAsia="es-CL"/>
              </w:rPr>
              <w:t>r</w:t>
            </w:r>
            <w:r w:rsidRPr="006414CC">
              <w:rPr>
                <w:rFonts w:ascii="Arial" w:eastAsia="Times New Roman" w:hAnsi="Arial" w:cs="Arial"/>
                <w:color w:val="000000"/>
                <w:lang w:val="es-ES_tradnl" w:eastAsia="es-CL"/>
              </w:rPr>
              <w:t xml:space="preserve"> condicionado</w:t>
            </w:r>
          </w:p>
        </w:tc>
        <w:tc>
          <w:tcPr>
            <w:tcW w:w="466" w:type="pct"/>
            <w:tcBorders>
              <w:top w:val="nil"/>
              <w:left w:val="single" w:sz="4" w:space="0" w:color="auto"/>
              <w:bottom w:val="single" w:sz="4" w:space="0" w:color="auto"/>
              <w:right w:val="single" w:sz="4" w:space="0" w:color="auto"/>
            </w:tcBorders>
            <w:vAlign w:val="center"/>
          </w:tcPr>
          <w:p w14:paraId="5F6D7223"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Lb/h</w:t>
            </w:r>
          </w:p>
        </w:tc>
        <w:tc>
          <w:tcPr>
            <w:tcW w:w="752" w:type="pct"/>
            <w:vMerge w:val="restart"/>
            <w:tcBorders>
              <w:top w:val="nil"/>
              <w:left w:val="single" w:sz="4" w:space="0" w:color="auto"/>
              <w:right w:val="single" w:sz="4" w:space="0" w:color="auto"/>
            </w:tcBorders>
            <w:shd w:val="clear" w:color="auto" w:fill="auto"/>
            <w:vAlign w:val="center"/>
            <w:hideMark/>
          </w:tcPr>
          <w:p w14:paraId="04C08B06" w14:textId="2EB4B84C" w:rsidR="0038004B" w:rsidRPr="006414CC" w:rsidRDefault="00E105BD" w:rsidP="00E105BD">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Umidade</w:t>
            </w:r>
            <w:r w:rsidR="0038004B" w:rsidRPr="006414CC">
              <w:rPr>
                <w:rFonts w:ascii="Arial" w:eastAsia="Times New Roman" w:hAnsi="Arial" w:cs="Arial"/>
                <w:color w:val="000000"/>
                <w:lang w:val="es-ES_tradnl" w:eastAsia="es-CL"/>
              </w:rPr>
              <w:t xml:space="preserve"> relativa</w:t>
            </w:r>
          </w:p>
        </w:tc>
        <w:tc>
          <w:tcPr>
            <w:tcW w:w="497" w:type="pct"/>
            <w:vMerge w:val="restart"/>
            <w:tcBorders>
              <w:top w:val="nil"/>
              <w:left w:val="nil"/>
              <w:right w:val="single" w:sz="4" w:space="0" w:color="auto"/>
            </w:tcBorders>
            <w:shd w:val="clear" w:color="auto" w:fill="auto"/>
            <w:noWrap/>
            <w:vAlign w:val="center"/>
            <w:hideMark/>
          </w:tcPr>
          <w:p w14:paraId="69A224A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w:t>
            </w:r>
          </w:p>
        </w:tc>
      </w:tr>
      <w:tr w:rsidR="00024CDB" w:rsidRPr="006414CC" w14:paraId="5F7FEAC5" w14:textId="77777777" w:rsidTr="00024CDB">
        <w:trPr>
          <w:trHeight w:val="300"/>
        </w:trPr>
        <w:tc>
          <w:tcPr>
            <w:tcW w:w="1104" w:type="pct"/>
            <w:vMerge/>
            <w:tcBorders>
              <w:left w:val="single" w:sz="4" w:space="0" w:color="auto"/>
              <w:right w:val="single" w:sz="4" w:space="0" w:color="auto"/>
            </w:tcBorders>
            <w:shd w:val="clear" w:color="auto" w:fill="auto"/>
            <w:noWrap/>
            <w:vAlign w:val="center"/>
          </w:tcPr>
          <w:p w14:paraId="0BA81F4A"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left w:val="nil"/>
              <w:right w:val="single" w:sz="4" w:space="0" w:color="auto"/>
            </w:tcBorders>
            <w:shd w:val="clear" w:color="auto" w:fill="auto"/>
            <w:vAlign w:val="center"/>
          </w:tcPr>
          <w:p w14:paraId="4BC51753"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right w:val="single" w:sz="4" w:space="0" w:color="auto"/>
            </w:tcBorders>
            <w:shd w:val="clear" w:color="auto" w:fill="auto"/>
            <w:noWrap/>
            <w:vAlign w:val="center"/>
          </w:tcPr>
          <w:p w14:paraId="631CA2E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41" w:type="pct"/>
            <w:tcBorders>
              <w:top w:val="single" w:sz="4" w:space="0" w:color="auto"/>
              <w:left w:val="nil"/>
              <w:bottom w:val="single" w:sz="4" w:space="0" w:color="auto"/>
              <w:right w:val="single" w:sz="4" w:space="0" w:color="auto"/>
            </w:tcBorders>
            <w:vAlign w:val="center"/>
          </w:tcPr>
          <w:p w14:paraId="5CA1F991" w14:textId="7F9B9BD0"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Entalp</w:t>
            </w:r>
            <w:r w:rsidR="00430DC0"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 de env</w:t>
            </w:r>
            <w:r w:rsidR="00430DC0"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o</w:t>
            </w:r>
            <w:r w:rsidR="00E105BD" w:rsidRPr="006414CC">
              <w:rPr>
                <w:rFonts w:ascii="Arial" w:eastAsia="Times New Roman" w:hAnsi="Arial" w:cs="Arial"/>
                <w:color w:val="000000"/>
                <w:lang w:val="es-ES_tradnl" w:eastAsia="es-CL"/>
              </w:rPr>
              <w:t xml:space="preserve"> de ar</w:t>
            </w:r>
          </w:p>
        </w:tc>
        <w:tc>
          <w:tcPr>
            <w:tcW w:w="466" w:type="pct"/>
            <w:tcBorders>
              <w:top w:val="nil"/>
              <w:left w:val="single" w:sz="4" w:space="0" w:color="auto"/>
              <w:bottom w:val="single" w:sz="4" w:space="0" w:color="auto"/>
              <w:right w:val="single" w:sz="4" w:space="0" w:color="auto"/>
            </w:tcBorders>
            <w:vAlign w:val="center"/>
          </w:tcPr>
          <w:p w14:paraId="4CF0095D"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BTU/lb</w:t>
            </w:r>
          </w:p>
        </w:tc>
        <w:tc>
          <w:tcPr>
            <w:tcW w:w="752" w:type="pct"/>
            <w:vMerge/>
            <w:tcBorders>
              <w:left w:val="single" w:sz="4" w:space="0" w:color="auto"/>
              <w:right w:val="single" w:sz="4" w:space="0" w:color="auto"/>
            </w:tcBorders>
            <w:shd w:val="clear" w:color="auto" w:fill="auto"/>
            <w:vAlign w:val="center"/>
          </w:tcPr>
          <w:p w14:paraId="2FA41EE3"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right w:val="single" w:sz="4" w:space="0" w:color="auto"/>
            </w:tcBorders>
            <w:shd w:val="clear" w:color="auto" w:fill="auto"/>
            <w:noWrap/>
            <w:vAlign w:val="center"/>
          </w:tcPr>
          <w:p w14:paraId="4641A5BC"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r w:rsidR="00024CDB" w:rsidRPr="006414CC" w14:paraId="6A559CDE" w14:textId="77777777" w:rsidTr="00024CDB">
        <w:trPr>
          <w:trHeight w:val="300"/>
        </w:trPr>
        <w:tc>
          <w:tcPr>
            <w:tcW w:w="1104" w:type="pct"/>
            <w:vMerge/>
            <w:tcBorders>
              <w:left w:val="single" w:sz="4" w:space="0" w:color="auto"/>
              <w:bottom w:val="single" w:sz="4" w:space="0" w:color="auto"/>
              <w:right w:val="single" w:sz="4" w:space="0" w:color="auto"/>
            </w:tcBorders>
            <w:shd w:val="clear" w:color="auto" w:fill="auto"/>
            <w:noWrap/>
            <w:vAlign w:val="center"/>
          </w:tcPr>
          <w:p w14:paraId="495E80BA"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left w:val="nil"/>
              <w:bottom w:val="single" w:sz="4" w:space="0" w:color="auto"/>
              <w:right w:val="single" w:sz="4" w:space="0" w:color="auto"/>
            </w:tcBorders>
            <w:shd w:val="clear" w:color="auto" w:fill="auto"/>
            <w:vAlign w:val="center"/>
          </w:tcPr>
          <w:p w14:paraId="497D2E65"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bottom w:val="single" w:sz="4" w:space="0" w:color="auto"/>
              <w:right w:val="single" w:sz="4" w:space="0" w:color="auto"/>
            </w:tcBorders>
            <w:shd w:val="clear" w:color="auto" w:fill="auto"/>
            <w:noWrap/>
            <w:vAlign w:val="center"/>
          </w:tcPr>
          <w:p w14:paraId="6269B5D3"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41" w:type="pct"/>
            <w:tcBorders>
              <w:top w:val="single" w:sz="4" w:space="0" w:color="auto"/>
              <w:left w:val="nil"/>
              <w:bottom w:val="single" w:sz="4" w:space="0" w:color="auto"/>
              <w:right w:val="single" w:sz="4" w:space="0" w:color="auto"/>
            </w:tcBorders>
            <w:vAlign w:val="center"/>
          </w:tcPr>
          <w:p w14:paraId="0C715764" w14:textId="670E778C"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Entalp</w:t>
            </w:r>
            <w:r w:rsidR="00E105BD" w:rsidRPr="006414CC">
              <w:rPr>
                <w:rFonts w:ascii="Arial" w:eastAsia="Times New Roman" w:hAnsi="Arial" w:cs="Arial"/>
                <w:color w:val="000000"/>
                <w:lang w:val="es-ES_tradnl" w:eastAsia="es-CL"/>
              </w:rPr>
              <w:t>ia</w:t>
            </w:r>
            <w:r w:rsidRPr="006414CC">
              <w:rPr>
                <w:rFonts w:ascii="Arial" w:eastAsia="Times New Roman" w:hAnsi="Arial" w:cs="Arial"/>
                <w:color w:val="000000"/>
                <w:lang w:val="es-ES_tradnl" w:eastAsia="es-CL"/>
              </w:rPr>
              <w:t xml:space="preserve"> de retorno</w:t>
            </w:r>
            <w:r w:rsidR="00E105BD" w:rsidRPr="006414CC">
              <w:rPr>
                <w:rFonts w:ascii="Arial" w:eastAsia="Times New Roman" w:hAnsi="Arial" w:cs="Arial"/>
                <w:color w:val="000000"/>
                <w:lang w:val="es-ES_tradnl" w:eastAsia="es-CL"/>
              </w:rPr>
              <w:t xml:space="preserve"> de ar</w:t>
            </w:r>
          </w:p>
        </w:tc>
        <w:tc>
          <w:tcPr>
            <w:tcW w:w="466" w:type="pct"/>
            <w:tcBorders>
              <w:top w:val="nil"/>
              <w:left w:val="single" w:sz="4" w:space="0" w:color="auto"/>
              <w:bottom w:val="single" w:sz="4" w:space="0" w:color="auto"/>
              <w:right w:val="single" w:sz="4" w:space="0" w:color="auto"/>
            </w:tcBorders>
            <w:vAlign w:val="center"/>
          </w:tcPr>
          <w:p w14:paraId="733254D7"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BTU/lb</w:t>
            </w:r>
          </w:p>
        </w:tc>
        <w:tc>
          <w:tcPr>
            <w:tcW w:w="752" w:type="pct"/>
            <w:vMerge/>
            <w:tcBorders>
              <w:left w:val="single" w:sz="4" w:space="0" w:color="auto"/>
              <w:bottom w:val="single" w:sz="4" w:space="0" w:color="auto"/>
              <w:right w:val="single" w:sz="4" w:space="0" w:color="auto"/>
            </w:tcBorders>
            <w:shd w:val="clear" w:color="auto" w:fill="auto"/>
            <w:vAlign w:val="center"/>
          </w:tcPr>
          <w:p w14:paraId="6CEDC12D"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vMerge/>
            <w:tcBorders>
              <w:left w:val="nil"/>
              <w:bottom w:val="single" w:sz="4" w:space="0" w:color="auto"/>
              <w:right w:val="single" w:sz="4" w:space="0" w:color="auto"/>
            </w:tcBorders>
            <w:shd w:val="clear" w:color="auto" w:fill="auto"/>
            <w:noWrap/>
            <w:vAlign w:val="center"/>
          </w:tcPr>
          <w:p w14:paraId="7818CBF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r w:rsidR="00024CDB" w:rsidRPr="006414CC" w14:paraId="6AB00D8A" w14:textId="77777777" w:rsidTr="00024CDB">
        <w:trPr>
          <w:trHeight w:val="300"/>
        </w:trPr>
        <w:tc>
          <w:tcPr>
            <w:tcW w:w="1104" w:type="pct"/>
            <w:vMerge w:val="restart"/>
            <w:tcBorders>
              <w:top w:val="single" w:sz="4" w:space="0" w:color="auto"/>
              <w:left w:val="single" w:sz="4" w:space="0" w:color="auto"/>
              <w:right w:val="single" w:sz="4" w:space="0" w:color="auto"/>
            </w:tcBorders>
            <w:shd w:val="clear" w:color="auto" w:fill="auto"/>
            <w:noWrap/>
            <w:vAlign w:val="center"/>
          </w:tcPr>
          <w:p w14:paraId="716FDE44" w14:textId="73B88C27"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Refrigera</w:t>
            </w:r>
            <w:r w:rsidR="00E105BD" w:rsidRPr="006414CC">
              <w:rPr>
                <w:rFonts w:ascii="Arial" w:eastAsia="Times New Roman" w:hAnsi="Arial" w:cs="Arial"/>
                <w:color w:val="000000"/>
                <w:lang w:val="es-ES_tradnl" w:eastAsia="es-CL"/>
              </w:rPr>
              <w:t>ção</w:t>
            </w:r>
          </w:p>
        </w:tc>
        <w:tc>
          <w:tcPr>
            <w:tcW w:w="943" w:type="pct"/>
            <w:vMerge w:val="restart"/>
            <w:tcBorders>
              <w:top w:val="single" w:sz="4" w:space="0" w:color="auto"/>
              <w:left w:val="nil"/>
              <w:right w:val="single" w:sz="4" w:space="0" w:color="auto"/>
            </w:tcBorders>
            <w:shd w:val="clear" w:color="auto" w:fill="auto"/>
            <w:vAlign w:val="center"/>
          </w:tcPr>
          <w:p w14:paraId="6BAECCF0" w14:textId="485D1F44"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Energ</w:t>
            </w:r>
            <w:r w:rsidR="00E105BD"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 térmica extraída</w:t>
            </w:r>
          </w:p>
        </w:tc>
        <w:tc>
          <w:tcPr>
            <w:tcW w:w="497" w:type="pct"/>
            <w:vMerge w:val="restart"/>
            <w:tcBorders>
              <w:top w:val="nil"/>
              <w:left w:val="nil"/>
              <w:right w:val="single" w:sz="4" w:space="0" w:color="auto"/>
            </w:tcBorders>
            <w:shd w:val="clear" w:color="auto" w:fill="auto"/>
            <w:noWrap/>
            <w:vAlign w:val="center"/>
          </w:tcPr>
          <w:p w14:paraId="2BF9054E"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MBTU</w:t>
            </w:r>
          </w:p>
        </w:tc>
        <w:tc>
          <w:tcPr>
            <w:tcW w:w="741" w:type="pct"/>
            <w:vMerge w:val="restart"/>
            <w:tcBorders>
              <w:top w:val="single" w:sz="4" w:space="0" w:color="auto"/>
              <w:left w:val="nil"/>
              <w:right w:val="single" w:sz="4" w:space="0" w:color="auto"/>
            </w:tcBorders>
            <w:vAlign w:val="center"/>
          </w:tcPr>
          <w:p w14:paraId="0B4D4D64" w14:textId="37853C62"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Capacidad</w:t>
            </w:r>
            <w:r w:rsidR="00E105BD" w:rsidRPr="006414CC">
              <w:rPr>
                <w:rFonts w:ascii="Arial" w:eastAsia="Times New Roman" w:hAnsi="Arial" w:cs="Arial"/>
                <w:color w:val="000000"/>
                <w:lang w:val="es-ES_tradnl" w:eastAsia="es-CL"/>
              </w:rPr>
              <w:t>e</w:t>
            </w:r>
          </w:p>
        </w:tc>
        <w:tc>
          <w:tcPr>
            <w:tcW w:w="466" w:type="pct"/>
            <w:vMerge w:val="restart"/>
            <w:tcBorders>
              <w:top w:val="nil"/>
              <w:left w:val="single" w:sz="4" w:space="0" w:color="auto"/>
              <w:right w:val="single" w:sz="4" w:space="0" w:color="auto"/>
            </w:tcBorders>
            <w:vAlign w:val="center"/>
          </w:tcPr>
          <w:p w14:paraId="2F9EB6D1"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kW</w:t>
            </w:r>
          </w:p>
        </w:tc>
        <w:tc>
          <w:tcPr>
            <w:tcW w:w="752" w:type="pct"/>
            <w:tcBorders>
              <w:top w:val="nil"/>
              <w:left w:val="single" w:sz="4" w:space="0" w:color="auto"/>
              <w:bottom w:val="single" w:sz="4" w:space="0" w:color="auto"/>
              <w:right w:val="single" w:sz="4" w:space="0" w:color="auto"/>
            </w:tcBorders>
            <w:shd w:val="clear" w:color="auto" w:fill="auto"/>
            <w:vAlign w:val="center"/>
          </w:tcPr>
          <w:p w14:paraId="76D84052"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Temperatura ambiente</w:t>
            </w:r>
          </w:p>
        </w:tc>
        <w:tc>
          <w:tcPr>
            <w:tcW w:w="497" w:type="pct"/>
            <w:tcBorders>
              <w:top w:val="nil"/>
              <w:left w:val="nil"/>
              <w:bottom w:val="single" w:sz="4" w:space="0" w:color="auto"/>
              <w:right w:val="single" w:sz="4" w:space="0" w:color="auto"/>
            </w:tcBorders>
            <w:shd w:val="clear" w:color="auto" w:fill="auto"/>
            <w:noWrap/>
            <w:vAlign w:val="center"/>
          </w:tcPr>
          <w:p w14:paraId="6128862B"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024CDB" w:rsidRPr="006414CC" w14:paraId="3D257640" w14:textId="77777777" w:rsidTr="00024CDB">
        <w:trPr>
          <w:trHeight w:val="300"/>
        </w:trPr>
        <w:tc>
          <w:tcPr>
            <w:tcW w:w="1104" w:type="pct"/>
            <w:vMerge/>
            <w:tcBorders>
              <w:left w:val="single" w:sz="4" w:space="0" w:color="auto"/>
              <w:bottom w:val="single" w:sz="4" w:space="0" w:color="auto"/>
              <w:right w:val="single" w:sz="4" w:space="0" w:color="auto"/>
            </w:tcBorders>
            <w:shd w:val="clear" w:color="auto" w:fill="auto"/>
            <w:noWrap/>
            <w:vAlign w:val="center"/>
            <w:hideMark/>
          </w:tcPr>
          <w:p w14:paraId="7F0452E0"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p>
        </w:tc>
        <w:tc>
          <w:tcPr>
            <w:tcW w:w="943" w:type="pct"/>
            <w:vMerge/>
            <w:tcBorders>
              <w:left w:val="single" w:sz="4" w:space="0" w:color="auto"/>
              <w:bottom w:val="single" w:sz="4" w:space="0" w:color="auto"/>
              <w:right w:val="single" w:sz="4" w:space="0" w:color="auto"/>
            </w:tcBorders>
            <w:shd w:val="clear" w:color="auto" w:fill="auto"/>
            <w:vAlign w:val="center"/>
            <w:hideMark/>
          </w:tcPr>
          <w:p w14:paraId="63EC6338"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p>
        </w:tc>
        <w:tc>
          <w:tcPr>
            <w:tcW w:w="497" w:type="pct"/>
            <w:vMerge/>
            <w:tcBorders>
              <w:left w:val="single" w:sz="4" w:space="0" w:color="auto"/>
              <w:bottom w:val="single" w:sz="4" w:space="0" w:color="auto"/>
              <w:right w:val="single" w:sz="4" w:space="0" w:color="auto"/>
            </w:tcBorders>
            <w:shd w:val="clear" w:color="auto" w:fill="auto"/>
            <w:noWrap/>
            <w:vAlign w:val="center"/>
            <w:hideMark/>
          </w:tcPr>
          <w:p w14:paraId="7EA74151"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p>
        </w:tc>
        <w:tc>
          <w:tcPr>
            <w:tcW w:w="741" w:type="pct"/>
            <w:vMerge/>
            <w:tcBorders>
              <w:left w:val="nil"/>
              <w:bottom w:val="single" w:sz="4" w:space="0" w:color="auto"/>
              <w:right w:val="single" w:sz="4" w:space="0" w:color="auto"/>
            </w:tcBorders>
            <w:vAlign w:val="center"/>
          </w:tcPr>
          <w:p w14:paraId="7181C8CB"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p>
        </w:tc>
        <w:tc>
          <w:tcPr>
            <w:tcW w:w="466" w:type="pct"/>
            <w:vMerge/>
            <w:tcBorders>
              <w:left w:val="single" w:sz="4" w:space="0" w:color="auto"/>
              <w:bottom w:val="single" w:sz="4" w:space="0" w:color="auto"/>
              <w:right w:val="single" w:sz="4" w:space="0" w:color="auto"/>
            </w:tcBorders>
            <w:vAlign w:val="center"/>
          </w:tcPr>
          <w:p w14:paraId="1B010411"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1105BE72" w14:textId="064E650C"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Temperatura interior d</w:t>
            </w:r>
            <w:r w:rsidR="00B96457" w:rsidRPr="006414CC">
              <w:rPr>
                <w:rFonts w:ascii="Arial" w:eastAsia="Times New Roman" w:hAnsi="Arial" w:cs="Arial"/>
                <w:color w:val="000000"/>
                <w:lang w:val="es-ES_tradnl" w:eastAsia="es-CL"/>
              </w:rPr>
              <w:t>a</w:t>
            </w:r>
            <w:r w:rsidRPr="006414CC">
              <w:rPr>
                <w:rFonts w:ascii="Arial" w:eastAsia="Times New Roman" w:hAnsi="Arial" w:cs="Arial"/>
                <w:color w:val="000000"/>
                <w:lang w:val="es-ES_tradnl" w:eastAsia="es-CL"/>
              </w:rPr>
              <w:t xml:space="preserve"> c</w:t>
            </w:r>
            <w:r w:rsidR="00E105BD" w:rsidRPr="006414CC">
              <w:rPr>
                <w:rFonts w:ascii="Arial" w:eastAsia="Times New Roman" w:hAnsi="Arial" w:cs="Arial"/>
                <w:color w:val="000000"/>
                <w:lang w:val="es-ES_tradnl" w:eastAsia="es-CL"/>
              </w:rPr>
              <w:t>â</w:t>
            </w:r>
            <w:r w:rsidRPr="006414CC">
              <w:rPr>
                <w:rFonts w:ascii="Arial" w:eastAsia="Times New Roman" w:hAnsi="Arial" w:cs="Arial"/>
                <w:color w:val="000000"/>
                <w:lang w:val="es-ES_tradnl" w:eastAsia="es-CL"/>
              </w:rPr>
              <w:t>mara frigorífica</w:t>
            </w:r>
          </w:p>
        </w:tc>
        <w:tc>
          <w:tcPr>
            <w:tcW w:w="497" w:type="pct"/>
            <w:tcBorders>
              <w:top w:val="nil"/>
              <w:left w:val="nil"/>
              <w:bottom w:val="single" w:sz="4" w:space="0" w:color="auto"/>
              <w:right w:val="single" w:sz="4" w:space="0" w:color="auto"/>
            </w:tcBorders>
            <w:shd w:val="clear" w:color="auto" w:fill="auto"/>
            <w:noWrap/>
            <w:vAlign w:val="center"/>
            <w:hideMark/>
          </w:tcPr>
          <w:p w14:paraId="2467CCB8" w14:textId="77777777" w:rsidR="000B19D4" w:rsidRPr="006414CC" w:rsidRDefault="000B19D4"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024CDB" w:rsidRPr="006414CC" w14:paraId="67CD3EF4" w14:textId="77777777" w:rsidTr="00024CDB">
        <w:trPr>
          <w:trHeight w:val="60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6530F"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Sistema solar térmico</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D502B" w14:textId="1360EF72" w:rsidR="0038004B" w:rsidRPr="006414CC" w:rsidRDefault="00E105BD"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Á</w:t>
            </w:r>
            <w:r w:rsidR="0038004B" w:rsidRPr="006414CC">
              <w:rPr>
                <w:rFonts w:ascii="Arial" w:eastAsia="Times New Roman" w:hAnsi="Arial" w:cs="Arial"/>
                <w:color w:val="000000"/>
                <w:lang w:val="es-ES_tradnl" w:eastAsia="es-CL"/>
              </w:rPr>
              <w:t xml:space="preserve">gua </w:t>
            </w:r>
            <w:r w:rsidRPr="006414CC">
              <w:rPr>
                <w:rFonts w:ascii="Arial" w:eastAsia="Times New Roman" w:hAnsi="Arial" w:cs="Arial"/>
                <w:color w:val="000000"/>
                <w:lang w:val="es-ES_tradnl" w:eastAsia="es-CL"/>
              </w:rPr>
              <w:t>quente</w:t>
            </w:r>
            <w:r w:rsidR="0038004B" w:rsidRPr="006414CC">
              <w:rPr>
                <w:rFonts w:ascii="Arial" w:eastAsia="Times New Roman" w:hAnsi="Arial" w:cs="Arial"/>
                <w:color w:val="000000"/>
                <w:lang w:val="es-ES_tradnl" w:eastAsia="es-CL"/>
              </w:rPr>
              <w:t xml:space="preserve"> sanit</w:t>
            </w:r>
            <w:r w:rsidRPr="006414CC">
              <w:rPr>
                <w:rFonts w:ascii="Arial" w:eastAsia="Times New Roman" w:hAnsi="Arial" w:cs="Arial"/>
                <w:color w:val="000000"/>
                <w:lang w:val="es-ES_tradnl" w:eastAsia="es-CL"/>
              </w:rPr>
              <w:t>á</w:t>
            </w:r>
            <w:r w:rsidR="0038004B" w:rsidRPr="006414CC">
              <w:rPr>
                <w:rFonts w:ascii="Arial" w:eastAsia="Times New Roman" w:hAnsi="Arial" w:cs="Arial"/>
                <w:color w:val="000000"/>
                <w:lang w:val="es-ES_tradnl" w:eastAsia="es-CL"/>
              </w:rPr>
              <w:t>ria</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8D2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m3</w:t>
            </w:r>
          </w:p>
        </w:tc>
        <w:tc>
          <w:tcPr>
            <w:tcW w:w="741" w:type="pct"/>
            <w:vMerge w:val="restart"/>
            <w:tcBorders>
              <w:top w:val="single" w:sz="4" w:space="0" w:color="auto"/>
              <w:left w:val="nil"/>
              <w:right w:val="single" w:sz="4" w:space="0" w:color="auto"/>
            </w:tcBorders>
            <w:vAlign w:val="center"/>
          </w:tcPr>
          <w:p w14:paraId="1CC859F3" w14:textId="05E18F1D"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Tempo de Medi</w:t>
            </w:r>
            <w:r w:rsidR="00E105BD" w:rsidRPr="006414CC">
              <w:rPr>
                <w:rFonts w:ascii="Arial" w:eastAsia="Times New Roman" w:hAnsi="Arial" w:cs="Arial"/>
                <w:color w:val="000000"/>
                <w:lang w:val="es-ES_tradnl" w:eastAsia="es-CL"/>
              </w:rPr>
              <w:t>ção</w:t>
            </w:r>
          </w:p>
        </w:tc>
        <w:tc>
          <w:tcPr>
            <w:tcW w:w="466" w:type="pct"/>
            <w:vMerge w:val="restart"/>
            <w:tcBorders>
              <w:top w:val="nil"/>
              <w:left w:val="single" w:sz="4" w:space="0" w:color="auto"/>
              <w:right w:val="single" w:sz="4" w:space="0" w:color="auto"/>
            </w:tcBorders>
            <w:vAlign w:val="center"/>
          </w:tcPr>
          <w:p w14:paraId="4D2F77C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h</w:t>
            </w: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3112BF1F" w14:textId="7312FBFC"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 xml:space="preserve">Temperatura de entrada de </w:t>
            </w:r>
            <w:r w:rsidR="00E105BD" w:rsidRPr="006414CC">
              <w:rPr>
                <w:rFonts w:ascii="Arial" w:eastAsia="Times New Roman" w:hAnsi="Arial" w:cs="Arial"/>
                <w:color w:val="000000"/>
                <w:lang w:val="es-ES_tradnl" w:eastAsia="es-CL"/>
              </w:rPr>
              <w:t>á</w:t>
            </w:r>
            <w:r w:rsidRPr="006414CC">
              <w:rPr>
                <w:rFonts w:ascii="Arial" w:eastAsia="Times New Roman" w:hAnsi="Arial" w:cs="Arial"/>
                <w:color w:val="000000"/>
                <w:lang w:val="es-ES_tradnl" w:eastAsia="es-CL"/>
              </w:rPr>
              <w:t>gua fr</w:t>
            </w:r>
            <w:r w:rsidR="00E105BD"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w:t>
            </w:r>
          </w:p>
        </w:tc>
        <w:tc>
          <w:tcPr>
            <w:tcW w:w="497" w:type="pct"/>
            <w:tcBorders>
              <w:top w:val="nil"/>
              <w:left w:val="nil"/>
              <w:bottom w:val="single" w:sz="4" w:space="0" w:color="auto"/>
              <w:right w:val="single" w:sz="4" w:space="0" w:color="auto"/>
            </w:tcBorders>
            <w:shd w:val="clear" w:color="auto" w:fill="auto"/>
            <w:noWrap/>
            <w:vAlign w:val="center"/>
            <w:hideMark/>
          </w:tcPr>
          <w:p w14:paraId="373ADA1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024CDB" w:rsidRPr="006414CC" w14:paraId="33DDB481" w14:textId="77777777" w:rsidTr="00024CDB">
        <w:trPr>
          <w:trHeight w:val="600"/>
        </w:trPr>
        <w:tc>
          <w:tcPr>
            <w:tcW w:w="1104" w:type="pct"/>
            <w:vMerge/>
            <w:tcBorders>
              <w:top w:val="single" w:sz="4" w:space="0" w:color="auto"/>
              <w:left w:val="single" w:sz="4" w:space="0" w:color="auto"/>
              <w:bottom w:val="single" w:sz="4" w:space="0" w:color="auto"/>
              <w:right w:val="single" w:sz="4" w:space="0" w:color="auto"/>
            </w:tcBorders>
            <w:vAlign w:val="center"/>
            <w:hideMark/>
          </w:tcPr>
          <w:p w14:paraId="47F502FD"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top w:val="single" w:sz="4" w:space="0" w:color="auto"/>
              <w:left w:val="single" w:sz="4" w:space="0" w:color="auto"/>
              <w:bottom w:val="single" w:sz="4" w:space="0" w:color="auto"/>
              <w:right w:val="single" w:sz="4" w:space="0" w:color="auto"/>
            </w:tcBorders>
            <w:vAlign w:val="center"/>
            <w:hideMark/>
          </w:tcPr>
          <w:p w14:paraId="1D80706A"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14:paraId="63655771"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741" w:type="pct"/>
            <w:vMerge/>
            <w:tcBorders>
              <w:left w:val="nil"/>
              <w:bottom w:val="single" w:sz="4" w:space="0" w:color="auto"/>
              <w:right w:val="single" w:sz="4" w:space="0" w:color="auto"/>
            </w:tcBorders>
            <w:vAlign w:val="center"/>
          </w:tcPr>
          <w:p w14:paraId="41D8681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vMerge/>
            <w:tcBorders>
              <w:left w:val="single" w:sz="4" w:space="0" w:color="auto"/>
              <w:bottom w:val="single" w:sz="4" w:space="0" w:color="auto"/>
              <w:right w:val="single" w:sz="4" w:space="0" w:color="auto"/>
            </w:tcBorders>
            <w:vAlign w:val="center"/>
          </w:tcPr>
          <w:p w14:paraId="261DEC4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64FD78C4" w14:textId="0927DA7C"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Temperatura de env</w:t>
            </w:r>
            <w:r w:rsidR="00E105BD"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 xml:space="preserve">o de </w:t>
            </w:r>
            <w:r w:rsidR="00E105BD" w:rsidRPr="006414CC">
              <w:rPr>
                <w:rFonts w:ascii="Arial" w:eastAsia="Times New Roman" w:hAnsi="Arial" w:cs="Arial"/>
                <w:color w:val="000000"/>
                <w:lang w:val="es-ES_tradnl" w:eastAsia="es-CL"/>
              </w:rPr>
              <w:t>á</w:t>
            </w:r>
            <w:r w:rsidRPr="006414CC">
              <w:rPr>
                <w:rFonts w:ascii="Arial" w:eastAsia="Times New Roman" w:hAnsi="Arial" w:cs="Arial"/>
                <w:color w:val="000000"/>
                <w:lang w:val="es-ES_tradnl" w:eastAsia="es-CL"/>
              </w:rPr>
              <w:t xml:space="preserve">gua </w:t>
            </w:r>
            <w:r w:rsidR="00E105BD" w:rsidRPr="006414CC">
              <w:rPr>
                <w:rFonts w:ascii="Arial" w:eastAsia="Times New Roman" w:hAnsi="Arial" w:cs="Arial"/>
                <w:color w:val="000000"/>
                <w:lang w:val="es-ES_tradnl" w:eastAsia="es-CL"/>
              </w:rPr>
              <w:t>quente</w:t>
            </w:r>
          </w:p>
        </w:tc>
        <w:tc>
          <w:tcPr>
            <w:tcW w:w="497" w:type="pct"/>
            <w:tcBorders>
              <w:top w:val="nil"/>
              <w:left w:val="nil"/>
              <w:bottom w:val="single" w:sz="4" w:space="0" w:color="auto"/>
              <w:right w:val="single" w:sz="4" w:space="0" w:color="auto"/>
            </w:tcBorders>
            <w:shd w:val="clear" w:color="auto" w:fill="auto"/>
            <w:noWrap/>
            <w:vAlign w:val="center"/>
            <w:hideMark/>
          </w:tcPr>
          <w:p w14:paraId="6B0EDA68"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024CDB" w:rsidRPr="006414CC" w14:paraId="4B354AC4" w14:textId="77777777" w:rsidTr="00024CDB">
        <w:trPr>
          <w:trHeight w:val="300"/>
        </w:trPr>
        <w:tc>
          <w:tcPr>
            <w:tcW w:w="110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6281EB" w14:textId="11A97E4C" w:rsidR="0038004B" w:rsidRPr="006414CC" w:rsidRDefault="00B96457"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Forno</w:t>
            </w:r>
            <w:r w:rsidR="0038004B" w:rsidRPr="006414CC">
              <w:rPr>
                <w:rFonts w:ascii="Arial" w:eastAsia="Times New Roman" w:hAnsi="Arial" w:cs="Arial"/>
                <w:color w:val="000000"/>
                <w:lang w:val="es-ES_tradnl" w:eastAsia="es-CL"/>
              </w:rPr>
              <w:t xml:space="preserve"> o</w:t>
            </w:r>
            <w:r w:rsidRPr="006414CC">
              <w:rPr>
                <w:rFonts w:ascii="Arial" w:eastAsia="Times New Roman" w:hAnsi="Arial" w:cs="Arial"/>
                <w:color w:val="000000"/>
                <w:lang w:val="es-ES_tradnl" w:eastAsia="es-CL"/>
              </w:rPr>
              <w:t>u</w:t>
            </w:r>
            <w:r w:rsidR="0038004B" w:rsidRPr="006414CC">
              <w:rPr>
                <w:rFonts w:ascii="Arial" w:eastAsia="Times New Roman" w:hAnsi="Arial" w:cs="Arial"/>
                <w:color w:val="000000"/>
                <w:lang w:val="es-ES_tradnl" w:eastAsia="es-CL"/>
              </w:rPr>
              <w:t xml:space="preserve"> Secador</w:t>
            </w:r>
          </w:p>
        </w:tc>
        <w:tc>
          <w:tcPr>
            <w:tcW w:w="9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EF207" w14:textId="0601D26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Mas</w:t>
            </w:r>
            <w:r w:rsidR="00B96457" w:rsidRPr="006414CC">
              <w:rPr>
                <w:rFonts w:ascii="Arial" w:eastAsia="Times New Roman" w:hAnsi="Arial" w:cs="Arial"/>
                <w:color w:val="000000"/>
                <w:lang w:val="es-ES_tradnl" w:eastAsia="es-CL"/>
              </w:rPr>
              <w:t>s</w:t>
            </w:r>
            <w:r w:rsidRPr="006414CC">
              <w:rPr>
                <w:rFonts w:ascii="Arial" w:eastAsia="Times New Roman" w:hAnsi="Arial" w:cs="Arial"/>
                <w:color w:val="000000"/>
                <w:lang w:val="es-ES_tradnl" w:eastAsia="es-CL"/>
              </w:rPr>
              <w:t>a d</w:t>
            </w:r>
            <w:r w:rsidR="00B96457" w:rsidRPr="006414CC">
              <w:rPr>
                <w:rFonts w:ascii="Arial" w:eastAsia="Times New Roman" w:hAnsi="Arial" w:cs="Arial"/>
                <w:color w:val="000000"/>
                <w:lang w:val="es-ES_tradnl" w:eastAsia="es-CL"/>
              </w:rPr>
              <w:t>o</w:t>
            </w:r>
            <w:r w:rsidRPr="006414CC">
              <w:rPr>
                <w:rFonts w:ascii="Arial" w:eastAsia="Times New Roman" w:hAnsi="Arial" w:cs="Arial"/>
                <w:color w:val="000000"/>
                <w:lang w:val="es-ES_tradnl" w:eastAsia="es-CL"/>
              </w:rPr>
              <w:t xml:space="preserve"> produto</w:t>
            </w:r>
          </w:p>
        </w:tc>
        <w:tc>
          <w:tcPr>
            <w:tcW w:w="4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37F8B1"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kg</w:t>
            </w: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194C8BC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289AECDE"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5A7DD47E"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Temperatura Ambiente</w:t>
            </w:r>
          </w:p>
        </w:tc>
        <w:tc>
          <w:tcPr>
            <w:tcW w:w="497" w:type="pct"/>
            <w:tcBorders>
              <w:top w:val="nil"/>
              <w:left w:val="nil"/>
              <w:bottom w:val="single" w:sz="4" w:space="0" w:color="auto"/>
              <w:right w:val="single" w:sz="4" w:space="0" w:color="auto"/>
            </w:tcBorders>
            <w:shd w:val="clear" w:color="auto" w:fill="auto"/>
            <w:noWrap/>
            <w:vAlign w:val="center"/>
            <w:hideMark/>
          </w:tcPr>
          <w:p w14:paraId="284DC96E"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024CDB" w:rsidRPr="006414CC" w14:paraId="45D59E7D" w14:textId="77777777" w:rsidTr="00024CDB">
        <w:trPr>
          <w:trHeight w:val="300"/>
        </w:trPr>
        <w:tc>
          <w:tcPr>
            <w:tcW w:w="1104" w:type="pct"/>
            <w:vMerge/>
            <w:tcBorders>
              <w:top w:val="nil"/>
              <w:left w:val="single" w:sz="4" w:space="0" w:color="auto"/>
              <w:bottom w:val="single" w:sz="4" w:space="0" w:color="000000"/>
              <w:right w:val="single" w:sz="4" w:space="0" w:color="auto"/>
            </w:tcBorders>
            <w:vAlign w:val="center"/>
            <w:hideMark/>
          </w:tcPr>
          <w:p w14:paraId="568217D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vMerge/>
            <w:tcBorders>
              <w:top w:val="nil"/>
              <w:left w:val="single" w:sz="4" w:space="0" w:color="auto"/>
              <w:bottom w:val="single" w:sz="4" w:space="0" w:color="000000"/>
              <w:right w:val="single" w:sz="4" w:space="0" w:color="auto"/>
            </w:tcBorders>
            <w:vAlign w:val="center"/>
            <w:hideMark/>
          </w:tcPr>
          <w:p w14:paraId="57D8AC3A"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497" w:type="pct"/>
            <w:vMerge/>
            <w:tcBorders>
              <w:top w:val="nil"/>
              <w:left w:val="single" w:sz="4" w:space="0" w:color="auto"/>
              <w:bottom w:val="single" w:sz="4" w:space="0" w:color="000000"/>
              <w:right w:val="single" w:sz="4" w:space="0" w:color="auto"/>
            </w:tcBorders>
            <w:vAlign w:val="center"/>
            <w:hideMark/>
          </w:tcPr>
          <w:p w14:paraId="2E541E37"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6C17E218"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6B49A2CF"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02F7D537" w14:textId="02EB8530" w:rsidR="0038004B" w:rsidRPr="006414CC" w:rsidRDefault="00B96457"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Umidade</w:t>
            </w:r>
            <w:r w:rsidR="0038004B" w:rsidRPr="006414CC">
              <w:rPr>
                <w:rFonts w:ascii="Arial" w:eastAsia="Times New Roman" w:hAnsi="Arial" w:cs="Arial"/>
                <w:color w:val="000000"/>
                <w:lang w:val="es-ES_tradnl" w:eastAsia="es-CL"/>
              </w:rPr>
              <w:t xml:space="preserve"> d</w:t>
            </w:r>
            <w:r w:rsidRPr="006414CC">
              <w:rPr>
                <w:rFonts w:ascii="Arial" w:eastAsia="Times New Roman" w:hAnsi="Arial" w:cs="Arial"/>
                <w:color w:val="000000"/>
                <w:lang w:val="es-ES_tradnl" w:eastAsia="es-CL"/>
              </w:rPr>
              <w:t>o</w:t>
            </w:r>
            <w:r w:rsidR="0038004B" w:rsidRPr="006414CC">
              <w:rPr>
                <w:rFonts w:ascii="Arial" w:eastAsia="Times New Roman" w:hAnsi="Arial" w:cs="Arial"/>
                <w:color w:val="000000"/>
                <w:lang w:val="es-ES_tradnl" w:eastAsia="es-CL"/>
              </w:rPr>
              <w:t xml:space="preserve"> su</w:t>
            </w:r>
            <w:r w:rsidRPr="006414CC">
              <w:rPr>
                <w:rFonts w:ascii="Arial" w:eastAsia="Times New Roman" w:hAnsi="Arial" w:cs="Arial"/>
                <w:color w:val="000000"/>
                <w:lang w:val="es-ES_tradnl" w:eastAsia="es-CL"/>
              </w:rPr>
              <w:t>b</w:t>
            </w:r>
            <w:r w:rsidR="0038004B" w:rsidRPr="006414CC">
              <w:rPr>
                <w:rFonts w:ascii="Arial" w:eastAsia="Times New Roman" w:hAnsi="Arial" w:cs="Arial"/>
                <w:color w:val="000000"/>
                <w:lang w:val="es-ES_tradnl" w:eastAsia="es-CL"/>
              </w:rPr>
              <w:t>strato</w:t>
            </w:r>
          </w:p>
        </w:tc>
        <w:tc>
          <w:tcPr>
            <w:tcW w:w="497" w:type="pct"/>
            <w:tcBorders>
              <w:top w:val="nil"/>
              <w:left w:val="nil"/>
              <w:bottom w:val="single" w:sz="4" w:space="0" w:color="auto"/>
              <w:right w:val="single" w:sz="4" w:space="0" w:color="auto"/>
            </w:tcBorders>
            <w:shd w:val="clear" w:color="auto" w:fill="auto"/>
            <w:noWrap/>
            <w:vAlign w:val="center"/>
            <w:hideMark/>
          </w:tcPr>
          <w:p w14:paraId="78BB55C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g/kg</w:t>
            </w:r>
          </w:p>
        </w:tc>
      </w:tr>
      <w:tr w:rsidR="00024CDB" w:rsidRPr="006414CC" w14:paraId="42F5410A" w14:textId="77777777" w:rsidTr="00024CDB">
        <w:trPr>
          <w:trHeight w:val="300"/>
        </w:trPr>
        <w:tc>
          <w:tcPr>
            <w:tcW w:w="11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2DF601" w14:textId="425E0BCC"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Coge</w:t>
            </w:r>
            <w:r w:rsidR="00B96457" w:rsidRPr="006414CC">
              <w:rPr>
                <w:rFonts w:ascii="Arial" w:eastAsia="Times New Roman" w:hAnsi="Arial" w:cs="Arial"/>
                <w:color w:val="000000"/>
                <w:lang w:val="es-ES_tradnl" w:eastAsia="es-CL"/>
              </w:rPr>
              <w:t>ração</w:t>
            </w:r>
          </w:p>
        </w:tc>
        <w:tc>
          <w:tcPr>
            <w:tcW w:w="943" w:type="pct"/>
            <w:tcBorders>
              <w:top w:val="nil"/>
              <w:left w:val="nil"/>
              <w:bottom w:val="single" w:sz="4" w:space="0" w:color="auto"/>
              <w:right w:val="single" w:sz="4" w:space="0" w:color="auto"/>
            </w:tcBorders>
            <w:shd w:val="clear" w:color="auto" w:fill="auto"/>
            <w:vAlign w:val="center"/>
            <w:hideMark/>
          </w:tcPr>
          <w:p w14:paraId="114360FA" w14:textId="2836BBD3"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Energ</w:t>
            </w:r>
            <w:r w:rsidR="00B96457"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 térmica cedida</w:t>
            </w:r>
          </w:p>
        </w:tc>
        <w:tc>
          <w:tcPr>
            <w:tcW w:w="497" w:type="pct"/>
            <w:tcBorders>
              <w:top w:val="nil"/>
              <w:left w:val="nil"/>
              <w:bottom w:val="single" w:sz="4" w:space="0" w:color="auto"/>
              <w:right w:val="single" w:sz="4" w:space="0" w:color="auto"/>
            </w:tcBorders>
            <w:shd w:val="clear" w:color="auto" w:fill="auto"/>
            <w:noWrap/>
            <w:vAlign w:val="center"/>
            <w:hideMark/>
          </w:tcPr>
          <w:p w14:paraId="60EC1DC7"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kWht</w:t>
            </w: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5D3F35A8"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5CFA4A1E"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08FA43CF" w14:textId="2061317F"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Fator de Carga</w:t>
            </w:r>
          </w:p>
        </w:tc>
        <w:tc>
          <w:tcPr>
            <w:tcW w:w="497" w:type="pct"/>
            <w:tcBorders>
              <w:top w:val="nil"/>
              <w:left w:val="nil"/>
              <w:bottom w:val="single" w:sz="4" w:space="0" w:color="auto"/>
              <w:right w:val="single" w:sz="4" w:space="0" w:color="auto"/>
            </w:tcBorders>
            <w:shd w:val="clear" w:color="auto" w:fill="auto"/>
            <w:noWrap/>
            <w:vAlign w:val="center"/>
            <w:hideMark/>
          </w:tcPr>
          <w:p w14:paraId="040806B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w:t>
            </w:r>
          </w:p>
        </w:tc>
      </w:tr>
      <w:tr w:rsidR="00F4317C" w:rsidRPr="006414CC" w14:paraId="1383DB1A" w14:textId="77777777" w:rsidTr="00024CDB">
        <w:trPr>
          <w:trHeight w:val="600"/>
        </w:trPr>
        <w:tc>
          <w:tcPr>
            <w:tcW w:w="1104" w:type="pct"/>
            <w:vMerge/>
            <w:tcBorders>
              <w:top w:val="nil"/>
              <w:left w:val="single" w:sz="4" w:space="0" w:color="auto"/>
              <w:bottom w:val="single" w:sz="4" w:space="0" w:color="000000"/>
              <w:right w:val="single" w:sz="4" w:space="0" w:color="auto"/>
            </w:tcBorders>
            <w:vAlign w:val="center"/>
            <w:hideMark/>
          </w:tcPr>
          <w:p w14:paraId="55CCF1D3"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943" w:type="pct"/>
            <w:tcBorders>
              <w:top w:val="nil"/>
              <w:left w:val="nil"/>
              <w:bottom w:val="single" w:sz="4" w:space="0" w:color="auto"/>
              <w:right w:val="single" w:sz="4" w:space="0" w:color="auto"/>
            </w:tcBorders>
            <w:shd w:val="clear" w:color="auto" w:fill="auto"/>
            <w:vAlign w:val="center"/>
            <w:hideMark/>
          </w:tcPr>
          <w:p w14:paraId="326619A6" w14:textId="70B0316A"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Energ</w:t>
            </w:r>
            <w:r w:rsidR="00B96457" w:rsidRPr="006414CC">
              <w:rPr>
                <w:rFonts w:ascii="Arial" w:eastAsia="Times New Roman" w:hAnsi="Arial" w:cs="Arial"/>
                <w:color w:val="000000"/>
                <w:lang w:val="es-ES_tradnl" w:eastAsia="es-CL"/>
              </w:rPr>
              <w:t>i</w:t>
            </w:r>
            <w:r w:rsidRPr="006414CC">
              <w:rPr>
                <w:rFonts w:ascii="Arial" w:eastAsia="Times New Roman" w:hAnsi="Arial" w:cs="Arial"/>
                <w:color w:val="000000"/>
                <w:lang w:val="es-ES_tradnl" w:eastAsia="es-CL"/>
              </w:rPr>
              <w:t>a elétrica (corresponde al par</w:t>
            </w:r>
            <w:r w:rsidR="00B96457" w:rsidRPr="006414CC">
              <w:rPr>
                <w:rFonts w:ascii="Arial" w:eastAsia="Times New Roman" w:hAnsi="Arial" w:cs="Arial"/>
                <w:color w:val="000000"/>
                <w:lang w:val="es-ES_tradnl" w:eastAsia="es-CL"/>
              </w:rPr>
              <w:t>â</w:t>
            </w:r>
            <w:r w:rsidRPr="006414CC">
              <w:rPr>
                <w:rFonts w:ascii="Arial" w:eastAsia="Times New Roman" w:hAnsi="Arial" w:cs="Arial"/>
                <w:color w:val="000000"/>
                <w:lang w:val="es-ES_tradnl" w:eastAsia="es-CL"/>
              </w:rPr>
              <w:t xml:space="preserve">metro de </w:t>
            </w:r>
            <w:r w:rsidR="00B96457" w:rsidRPr="006414CC">
              <w:rPr>
                <w:rFonts w:ascii="Arial" w:eastAsia="Times New Roman" w:hAnsi="Arial" w:cs="Arial"/>
                <w:color w:val="000000"/>
                <w:lang w:val="es-ES_tradnl" w:eastAsia="es-CL"/>
              </w:rPr>
              <w:t>“</w:t>
            </w:r>
            <w:r w:rsidRPr="006414CC">
              <w:rPr>
                <w:rFonts w:ascii="Arial" w:eastAsia="Times New Roman" w:hAnsi="Arial" w:cs="Arial"/>
                <w:color w:val="000000"/>
                <w:lang w:val="es-ES_tradnl" w:eastAsia="es-CL"/>
              </w:rPr>
              <w:t>ge</w:t>
            </w:r>
            <w:r w:rsidR="00B96457" w:rsidRPr="006414CC">
              <w:rPr>
                <w:rFonts w:ascii="Arial" w:eastAsia="Times New Roman" w:hAnsi="Arial" w:cs="Arial"/>
                <w:color w:val="000000"/>
                <w:lang w:val="es-ES_tradnl" w:eastAsia="es-CL"/>
              </w:rPr>
              <w:t>ração</w:t>
            </w:r>
            <w:r w:rsidRPr="006414CC">
              <w:rPr>
                <w:rFonts w:ascii="Arial" w:eastAsia="Times New Roman" w:hAnsi="Arial" w:cs="Arial"/>
                <w:color w:val="000000"/>
                <w:lang w:val="es-ES_tradnl" w:eastAsia="es-CL"/>
              </w:rPr>
              <w:t xml:space="preserve"> elétrica</w:t>
            </w:r>
            <w:r w:rsidR="00B96457" w:rsidRPr="006414CC">
              <w:rPr>
                <w:rFonts w:ascii="Arial" w:eastAsia="Times New Roman" w:hAnsi="Arial" w:cs="Arial"/>
                <w:color w:val="000000"/>
                <w:lang w:val="es-ES_tradnl" w:eastAsia="es-CL"/>
              </w:rPr>
              <w:t>”</w:t>
            </w:r>
            <w:r w:rsidRPr="006414CC">
              <w:rPr>
                <w:rFonts w:ascii="Arial" w:eastAsia="Times New Roman" w:hAnsi="Arial" w:cs="Arial"/>
                <w:color w:val="000000"/>
                <w:lang w:val="es-ES_tradnl" w:eastAsia="es-CL"/>
              </w:rPr>
              <w:t>)</w:t>
            </w:r>
          </w:p>
        </w:tc>
        <w:tc>
          <w:tcPr>
            <w:tcW w:w="497" w:type="pct"/>
            <w:tcBorders>
              <w:top w:val="nil"/>
              <w:left w:val="nil"/>
              <w:bottom w:val="single" w:sz="4" w:space="0" w:color="auto"/>
              <w:right w:val="single" w:sz="4" w:space="0" w:color="auto"/>
            </w:tcBorders>
            <w:shd w:val="clear" w:color="auto" w:fill="auto"/>
            <w:noWrap/>
            <w:vAlign w:val="center"/>
            <w:hideMark/>
          </w:tcPr>
          <w:p w14:paraId="11F2C1A9"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kWhe</w:t>
            </w: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28FC2765"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6C800D9A"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E7E6E6" w:themeFill="background2"/>
            <w:vAlign w:val="center"/>
          </w:tcPr>
          <w:p w14:paraId="0796CAD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97" w:type="pct"/>
            <w:tcBorders>
              <w:top w:val="nil"/>
              <w:left w:val="nil"/>
              <w:bottom w:val="single" w:sz="4" w:space="0" w:color="auto"/>
              <w:right w:val="single" w:sz="4" w:space="0" w:color="auto"/>
            </w:tcBorders>
            <w:shd w:val="clear" w:color="auto" w:fill="E7E6E6" w:themeFill="background2"/>
            <w:noWrap/>
            <w:vAlign w:val="center"/>
          </w:tcPr>
          <w:p w14:paraId="3EEFE07C"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r w:rsidR="00024CDB" w:rsidRPr="006414CC" w14:paraId="617DE1CD" w14:textId="77777777" w:rsidTr="00024CDB">
        <w:trPr>
          <w:trHeight w:val="600"/>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4479370E" w14:textId="265F53FA"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lastRenderedPageBreak/>
              <w:t>Motot</w:t>
            </w:r>
            <w:r w:rsidR="00B96457" w:rsidRPr="006414CC">
              <w:rPr>
                <w:rFonts w:ascii="Arial" w:eastAsia="Times New Roman" w:hAnsi="Arial" w:cs="Arial"/>
                <w:color w:val="000000"/>
                <w:lang w:val="es-ES_tradnl" w:eastAsia="es-CL"/>
              </w:rPr>
              <w:t>á</w:t>
            </w:r>
            <w:r w:rsidRPr="006414CC">
              <w:rPr>
                <w:rFonts w:ascii="Arial" w:eastAsia="Times New Roman" w:hAnsi="Arial" w:cs="Arial"/>
                <w:color w:val="000000"/>
                <w:lang w:val="es-ES_tradnl" w:eastAsia="es-CL"/>
              </w:rPr>
              <w:t>xis Elétricos</w:t>
            </w:r>
          </w:p>
        </w:tc>
        <w:tc>
          <w:tcPr>
            <w:tcW w:w="943" w:type="pct"/>
            <w:tcBorders>
              <w:top w:val="nil"/>
              <w:left w:val="nil"/>
              <w:bottom w:val="single" w:sz="4" w:space="0" w:color="auto"/>
              <w:right w:val="single" w:sz="4" w:space="0" w:color="auto"/>
            </w:tcBorders>
            <w:shd w:val="clear" w:color="auto" w:fill="auto"/>
            <w:vAlign w:val="center"/>
            <w:hideMark/>
          </w:tcPr>
          <w:p w14:paraId="79420047" w14:textId="6E15CF51"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Dist</w:t>
            </w:r>
            <w:r w:rsidR="00B96457" w:rsidRPr="006414CC">
              <w:rPr>
                <w:rFonts w:ascii="Arial" w:eastAsia="Times New Roman" w:hAnsi="Arial" w:cs="Arial"/>
                <w:color w:val="000000"/>
                <w:lang w:val="es-ES_tradnl" w:eastAsia="es-CL"/>
              </w:rPr>
              <w:t>â</w:t>
            </w:r>
            <w:r w:rsidRPr="006414CC">
              <w:rPr>
                <w:rFonts w:ascii="Arial" w:eastAsia="Times New Roman" w:hAnsi="Arial" w:cs="Arial"/>
                <w:color w:val="000000"/>
                <w:lang w:val="es-ES_tradnl" w:eastAsia="es-CL"/>
              </w:rPr>
              <w:t>ncia Recorrida</w:t>
            </w:r>
          </w:p>
        </w:tc>
        <w:tc>
          <w:tcPr>
            <w:tcW w:w="497" w:type="pct"/>
            <w:tcBorders>
              <w:top w:val="nil"/>
              <w:left w:val="nil"/>
              <w:bottom w:val="single" w:sz="4" w:space="0" w:color="auto"/>
              <w:right w:val="single" w:sz="4" w:space="0" w:color="auto"/>
            </w:tcBorders>
            <w:shd w:val="clear" w:color="auto" w:fill="auto"/>
            <w:noWrap/>
            <w:vAlign w:val="center"/>
            <w:hideMark/>
          </w:tcPr>
          <w:p w14:paraId="7411AF15"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km</w:t>
            </w: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6576AC3E"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14BAAADB"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58394F5A"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Peso transportado</w:t>
            </w:r>
          </w:p>
        </w:tc>
        <w:tc>
          <w:tcPr>
            <w:tcW w:w="497" w:type="pct"/>
            <w:tcBorders>
              <w:top w:val="nil"/>
              <w:left w:val="nil"/>
              <w:bottom w:val="single" w:sz="4" w:space="0" w:color="auto"/>
              <w:right w:val="single" w:sz="4" w:space="0" w:color="auto"/>
            </w:tcBorders>
            <w:shd w:val="clear" w:color="auto" w:fill="auto"/>
            <w:noWrap/>
            <w:vAlign w:val="center"/>
            <w:hideMark/>
          </w:tcPr>
          <w:p w14:paraId="29A6079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kg</w:t>
            </w:r>
          </w:p>
        </w:tc>
      </w:tr>
      <w:tr w:rsidR="00024CDB" w:rsidRPr="006414CC" w14:paraId="062A9037" w14:textId="77777777" w:rsidTr="00024CDB">
        <w:trPr>
          <w:trHeight w:val="600"/>
        </w:trPr>
        <w:tc>
          <w:tcPr>
            <w:tcW w:w="1104" w:type="pct"/>
            <w:tcBorders>
              <w:top w:val="nil"/>
              <w:left w:val="single" w:sz="4" w:space="0" w:color="auto"/>
              <w:bottom w:val="single" w:sz="4" w:space="0" w:color="auto"/>
              <w:right w:val="single" w:sz="4" w:space="0" w:color="auto"/>
            </w:tcBorders>
            <w:shd w:val="clear" w:color="auto" w:fill="auto"/>
            <w:vAlign w:val="center"/>
            <w:hideMark/>
          </w:tcPr>
          <w:p w14:paraId="354C6D49" w14:textId="39AC1B1B"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Compres</w:t>
            </w:r>
            <w:r w:rsidR="00B96457" w:rsidRPr="006414CC">
              <w:rPr>
                <w:rFonts w:ascii="Arial" w:eastAsia="Times New Roman" w:hAnsi="Arial" w:cs="Arial"/>
                <w:color w:val="000000"/>
                <w:lang w:val="es-ES_tradnl" w:eastAsia="es-CL"/>
              </w:rPr>
              <w:t>s</w:t>
            </w:r>
            <w:r w:rsidRPr="006414CC">
              <w:rPr>
                <w:rFonts w:ascii="Arial" w:eastAsia="Times New Roman" w:hAnsi="Arial" w:cs="Arial"/>
                <w:color w:val="000000"/>
                <w:lang w:val="es-ES_tradnl" w:eastAsia="es-CL"/>
              </w:rPr>
              <w:t>or de a</w:t>
            </w:r>
            <w:r w:rsidR="00B96457" w:rsidRPr="006414CC">
              <w:rPr>
                <w:rFonts w:ascii="Arial" w:eastAsia="Times New Roman" w:hAnsi="Arial" w:cs="Arial"/>
                <w:color w:val="000000"/>
                <w:lang w:val="es-ES_tradnl" w:eastAsia="es-CL"/>
              </w:rPr>
              <w:t>r</w:t>
            </w:r>
          </w:p>
        </w:tc>
        <w:tc>
          <w:tcPr>
            <w:tcW w:w="943" w:type="pct"/>
            <w:tcBorders>
              <w:top w:val="nil"/>
              <w:left w:val="nil"/>
              <w:bottom w:val="single" w:sz="4" w:space="0" w:color="auto"/>
              <w:right w:val="single" w:sz="4" w:space="0" w:color="auto"/>
            </w:tcBorders>
            <w:shd w:val="clear" w:color="auto" w:fill="auto"/>
            <w:vAlign w:val="center"/>
            <w:hideMark/>
          </w:tcPr>
          <w:p w14:paraId="50094E01" w14:textId="04894593"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A</w:t>
            </w:r>
            <w:r w:rsidR="00B96457" w:rsidRPr="006414CC">
              <w:rPr>
                <w:rFonts w:ascii="Arial" w:eastAsia="Times New Roman" w:hAnsi="Arial" w:cs="Arial"/>
                <w:color w:val="000000"/>
                <w:lang w:val="es-ES_tradnl" w:eastAsia="es-CL"/>
              </w:rPr>
              <w:t>r</w:t>
            </w:r>
            <w:r w:rsidRPr="006414CC">
              <w:rPr>
                <w:rFonts w:ascii="Arial" w:eastAsia="Times New Roman" w:hAnsi="Arial" w:cs="Arial"/>
                <w:color w:val="000000"/>
                <w:lang w:val="es-ES_tradnl" w:eastAsia="es-CL"/>
              </w:rPr>
              <w:t xml:space="preserve"> comprimido</w:t>
            </w:r>
          </w:p>
        </w:tc>
        <w:tc>
          <w:tcPr>
            <w:tcW w:w="497" w:type="pct"/>
            <w:tcBorders>
              <w:top w:val="nil"/>
              <w:left w:val="nil"/>
              <w:bottom w:val="single" w:sz="4" w:space="0" w:color="auto"/>
              <w:right w:val="single" w:sz="4" w:space="0" w:color="auto"/>
            </w:tcBorders>
            <w:shd w:val="clear" w:color="auto" w:fill="auto"/>
            <w:noWrap/>
            <w:vAlign w:val="center"/>
            <w:hideMark/>
          </w:tcPr>
          <w:p w14:paraId="100256F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l</w:t>
            </w:r>
          </w:p>
        </w:tc>
        <w:tc>
          <w:tcPr>
            <w:tcW w:w="741" w:type="pct"/>
            <w:tcBorders>
              <w:top w:val="single" w:sz="4" w:space="0" w:color="auto"/>
              <w:left w:val="nil"/>
              <w:bottom w:val="single" w:sz="4" w:space="0" w:color="auto"/>
              <w:right w:val="single" w:sz="4" w:space="0" w:color="auto"/>
            </w:tcBorders>
            <w:shd w:val="clear" w:color="auto" w:fill="E7E6E6" w:themeFill="background2"/>
            <w:vAlign w:val="center"/>
          </w:tcPr>
          <w:p w14:paraId="44CE9945"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66" w:type="pct"/>
            <w:tcBorders>
              <w:top w:val="nil"/>
              <w:left w:val="single" w:sz="4" w:space="0" w:color="auto"/>
              <w:bottom w:val="single" w:sz="4" w:space="0" w:color="auto"/>
              <w:right w:val="single" w:sz="4" w:space="0" w:color="auto"/>
            </w:tcBorders>
            <w:shd w:val="clear" w:color="auto" w:fill="E7E6E6" w:themeFill="background2"/>
            <w:vAlign w:val="center"/>
          </w:tcPr>
          <w:p w14:paraId="44DAC29C"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752" w:type="pct"/>
            <w:tcBorders>
              <w:top w:val="nil"/>
              <w:left w:val="single" w:sz="4" w:space="0" w:color="auto"/>
              <w:bottom w:val="single" w:sz="4" w:space="0" w:color="auto"/>
              <w:right w:val="single" w:sz="4" w:space="0" w:color="auto"/>
            </w:tcBorders>
            <w:shd w:val="clear" w:color="auto" w:fill="auto"/>
            <w:vAlign w:val="center"/>
            <w:hideMark/>
          </w:tcPr>
          <w:p w14:paraId="1768ACA5"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Temperatura Ambiente</w:t>
            </w:r>
          </w:p>
        </w:tc>
        <w:tc>
          <w:tcPr>
            <w:tcW w:w="497" w:type="pct"/>
            <w:tcBorders>
              <w:top w:val="nil"/>
              <w:left w:val="nil"/>
              <w:bottom w:val="single" w:sz="4" w:space="0" w:color="auto"/>
              <w:right w:val="single" w:sz="4" w:space="0" w:color="auto"/>
            </w:tcBorders>
            <w:shd w:val="clear" w:color="auto" w:fill="auto"/>
            <w:noWrap/>
            <w:vAlign w:val="center"/>
            <w:hideMark/>
          </w:tcPr>
          <w:p w14:paraId="25B404D8"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bl>
    <w:p w14:paraId="29EB34DF" w14:textId="74CC417E" w:rsidR="0038004B" w:rsidRPr="006414CC" w:rsidRDefault="006414CC" w:rsidP="0038004B">
      <w:pPr>
        <w:rPr>
          <w:rFonts w:ascii="Arial" w:hAnsi="Arial" w:cs="Arial"/>
          <w:lang w:val="es-ES_tradnl"/>
        </w:rPr>
      </w:pPr>
      <w:r w:rsidRPr="006414CC">
        <w:rPr>
          <w:rFonts w:ascii="Arial" w:hAnsi="Arial" w:cs="Arial"/>
          <w:lang w:val="es-ES_tradnl"/>
        </w:rPr>
        <w:t>Fonte: elaboração própria</w:t>
      </w:r>
    </w:p>
    <w:p w14:paraId="3F580CE7" w14:textId="029AF973" w:rsidR="0038004B" w:rsidRPr="00333698" w:rsidRDefault="0038004B" w:rsidP="0038004B">
      <w:pPr>
        <w:pStyle w:val="Caption"/>
        <w:jc w:val="center"/>
        <w:rPr>
          <w:rFonts w:ascii="Arial" w:hAnsi="Arial" w:cs="Arial"/>
          <w:i w:val="0"/>
          <w:iCs w:val="0"/>
          <w:sz w:val="22"/>
          <w:szCs w:val="22"/>
          <w:lang w:val="es-ES_tradnl"/>
        </w:rPr>
      </w:pPr>
      <w:r w:rsidRPr="00333698">
        <w:rPr>
          <w:rFonts w:ascii="Arial" w:hAnsi="Arial" w:cs="Arial"/>
          <w:i w:val="0"/>
          <w:iCs w:val="0"/>
          <w:sz w:val="22"/>
          <w:szCs w:val="22"/>
          <w:lang w:val="es-ES_tradnl"/>
        </w:rPr>
        <w:t>Tab</w:t>
      </w:r>
      <w:r w:rsidR="00B96457" w:rsidRPr="00333698">
        <w:rPr>
          <w:rFonts w:ascii="Arial" w:hAnsi="Arial" w:cs="Arial"/>
          <w:i w:val="0"/>
          <w:iCs w:val="0"/>
          <w:sz w:val="22"/>
          <w:szCs w:val="22"/>
          <w:lang w:val="es-ES_tradnl"/>
        </w:rPr>
        <w:t>e</w:t>
      </w:r>
      <w:r w:rsidRPr="00333698">
        <w:rPr>
          <w:rFonts w:ascii="Arial" w:hAnsi="Arial" w:cs="Arial"/>
          <w:i w:val="0"/>
          <w:iCs w:val="0"/>
          <w:sz w:val="22"/>
          <w:szCs w:val="22"/>
          <w:lang w:val="es-ES_tradnl"/>
        </w:rPr>
        <w:t xml:space="preserve">la </w:t>
      </w:r>
      <w:r w:rsidR="006414CC" w:rsidRPr="00333698">
        <w:rPr>
          <w:rFonts w:ascii="Arial" w:hAnsi="Arial" w:cs="Arial"/>
          <w:i w:val="0"/>
          <w:iCs w:val="0"/>
          <w:sz w:val="22"/>
          <w:szCs w:val="22"/>
          <w:lang w:val="es-ES_tradnl"/>
        </w:rPr>
        <w:t>A2.2</w:t>
      </w:r>
      <w:r w:rsidR="00FE1ED1">
        <w:rPr>
          <w:rFonts w:ascii="Arial" w:hAnsi="Arial" w:cs="Arial"/>
          <w:i w:val="0"/>
          <w:iCs w:val="0"/>
          <w:sz w:val="22"/>
          <w:szCs w:val="22"/>
          <w:lang w:val="es-ES_tradnl"/>
        </w:rPr>
        <w:t>.</w:t>
      </w:r>
      <w:r w:rsidRPr="00333698">
        <w:rPr>
          <w:rFonts w:ascii="Arial" w:hAnsi="Arial" w:cs="Arial"/>
          <w:i w:val="0"/>
          <w:iCs w:val="0"/>
          <w:sz w:val="22"/>
          <w:szCs w:val="22"/>
          <w:lang w:val="es-ES_tradnl"/>
        </w:rPr>
        <w:t xml:space="preserve"> E</w:t>
      </w:r>
      <w:r w:rsidR="00B96457" w:rsidRPr="00333698">
        <w:rPr>
          <w:rFonts w:ascii="Arial" w:hAnsi="Arial" w:cs="Arial"/>
          <w:i w:val="0"/>
          <w:iCs w:val="0"/>
          <w:sz w:val="22"/>
          <w:szCs w:val="22"/>
          <w:lang w:val="es-ES_tradnl"/>
        </w:rPr>
        <w:t>x</w:t>
      </w:r>
      <w:r w:rsidRPr="00333698">
        <w:rPr>
          <w:rFonts w:ascii="Arial" w:hAnsi="Arial" w:cs="Arial"/>
          <w:i w:val="0"/>
          <w:iCs w:val="0"/>
          <w:sz w:val="22"/>
          <w:szCs w:val="22"/>
          <w:lang w:val="es-ES_tradnl"/>
        </w:rPr>
        <w:t>emplo de par</w:t>
      </w:r>
      <w:r w:rsidR="00B96457" w:rsidRPr="00333698">
        <w:rPr>
          <w:rFonts w:ascii="Arial" w:hAnsi="Arial" w:cs="Arial"/>
          <w:i w:val="0"/>
          <w:iCs w:val="0"/>
          <w:sz w:val="22"/>
          <w:szCs w:val="22"/>
          <w:lang w:val="es-ES_tradnl"/>
        </w:rPr>
        <w:t>â</w:t>
      </w:r>
      <w:r w:rsidRPr="00333698">
        <w:rPr>
          <w:rFonts w:ascii="Arial" w:hAnsi="Arial" w:cs="Arial"/>
          <w:i w:val="0"/>
          <w:iCs w:val="0"/>
          <w:sz w:val="22"/>
          <w:szCs w:val="22"/>
          <w:lang w:val="es-ES_tradnl"/>
        </w:rPr>
        <w:t>metros relevantes para pro</w:t>
      </w:r>
      <w:r w:rsidR="00B96457" w:rsidRPr="00333698">
        <w:rPr>
          <w:rFonts w:ascii="Arial" w:hAnsi="Arial" w:cs="Arial"/>
          <w:i w:val="0"/>
          <w:iCs w:val="0"/>
          <w:sz w:val="22"/>
          <w:szCs w:val="22"/>
          <w:lang w:val="es-ES_tradnl"/>
        </w:rPr>
        <w:t>jeto</w:t>
      </w:r>
      <w:r w:rsidRPr="00333698">
        <w:rPr>
          <w:rFonts w:ascii="Arial" w:hAnsi="Arial" w:cs="Arial"/>
          <w:i w:val="0"/>
          <w:iCs w:val="0"/>
          <w:sz w:val="22"/>
          <w:szCs w:val="22"/>
          <w:lang w:val="es-ES_tradnl"/>
        </w:rPr>
        <w:t>s de ge</w:t>
      </w:r>
      <w:r w:rsidR="00B96457" w:rsidRPr="00333698">
        <w:rPr>
          <w:rFonts w:ascii="Arial" w:hAnsi="Arial" w:cs="Arial"/>
          <w:i w:val="0"/>
          <w:iCs w:val="0"/>
          <w:sz w:val="22"/>
          <w:szCs w:val="22"/>
          <w:lang w:val="es-ES_tradnl"/>
        </w:rPr>
        <w:t>ração</w:t>
      </w:r>
      <w:r w:rsidRPr="00333698">
        <w:rPr>
          <w:rFonts w:ascii="Arial" w:hAnsi="Arial" w:cs="Arial"/>
          <w:i w:val="0"/>
          <w:iCs w:val="0"/>
          <w:sz w:val="22"/>
          <w:szCs w:val="22"/>
          <w:lang w:val="es-ES_tradnl"/>
        </w:rPr>
        <w:t xml:space="preserve"> de energ</w:t>
      </w:r>
      <w:r w:rsidR="00B96457" w:rsidRPr="00333698">
        <w:rPr>
          <w:rFonts w:ascii="Arial" w:hAnsi="Arial" w:cs="Arial"/>
          <w:i w:val="0"/>
          <w:iCs w:val="0"/>
          <w:sz w:val="22"/>
          <w:szCs w:val="22"/>
          <w:lang w:val="es-ES_tradnl"/>
        </w:rPr>
        <w:t>i</w:t>
      </w:r>
      <w:r w:rsidRPr="00333698">
        <w:rPr>
          <w:rFonts w:ascii="Arial" w:hAnsi="Arial" w:cs="Arial"/>
          <w:i w:val="0"/>
          <w:iCs w:val="0"/>
          <w:sz w:val="22"/>
          <w:szCs w:val="22"/>
          <w:lang w:val="es-ES_tradnl"/>
        </w:rPr>
        <w:t>a</w:t>
      </w:r>
    </w:p>
    <w:tbl>
      <w:tblPr>
        <w:tblW w:w="4908" w:type="pct"/>
        <w:tblLayout w:type="fixed"/>
        <w:tblCellMar>
          <w:left w:w="70" w:type="dxa"/>
          <w:right w:w="70" w:type="dxa"/>
        </w:tblCellMar>
        <w:tblLook w:val="04A0" w:firstRow="1" w:lastRow="0" w:firstColumn="1" w:lastColumn="0" w:noHBand="0" w:noVBand="1"/>
      </w:tblPr>
      <w:tblGrid>
        <w:gridCol w:w="1603"/>
        <w:gridCol w:w="1873"/>
        <w:gridCol w:w="1338"/>
        <w:gridCol w:w="1426"/>
        <w:gridCol w:w="802"/>
        <w:gridCol w:w="1338"/>
        <w:gridCol w:w="798"/>
      </w:tblGrid>
      <w:tr w:rsidR="00F21333" w:rsidRPr="006414CC" w14:paraId="612662B9" w14:textId="77777777" w:rsidTr="006A0A43">
        <w:trPr>
          <w:trHeight w:val="300"/>
        </w:trPr>
        <w:tc>
          <w:tcPr>
            <w:tcW w:w="8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3D51B" w14:textId="3D2E718C"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Tecnolog</w:t>
            </w:r>
            <w:r w:rsidR="00B96457" w:rsidRPr="006414CC">
              <w:rPr>
                <w:rFonts w:ascii="Arial" w:eastAsia="Times New Roman" w:hAnsi="Arial" w:cs="Arial"/>
                <w:b/>
                <w:bCs/>
                <w:color w:val="000000"/>
                <w:lang w:val="es-ES_tradnl" w:eastAsia="es-CL"/>
              </w:rPr>
              <w:t>i</w:t>
            </w:r>
            <w:r w:rsidRPr="006414CC">
              <w:rPr>
                <w:rFonts w:ascii="Arial" w:eastAsia="Times New Roman" w:hAnsi="Arial" w:cs="Arial"/>
                <w:b/>
                <w:bCs/>
                <w:color w:val="000000"/>
                <w:lang w:val="es-ES_tradnl" w:eastAsia="es-CL"/>
              </w:rPr>
              <w:t>a</w:t>
            </w:r>
          </w:p>
        </w:tc>
        <w:tc>
          <w:tcPr>
            <w:tcW w:w="17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4348D2" w14:textId="645050A1"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Energ</w:t>
            </w:r>
            <w:r w:rsidR="00B96457" w:rsidRPr="006414CC">
              <w:rPr>
                <w:rFonts w:ascii="Arial" w:eastAsia="Times New Roman" w:hAnsi="Arial" w:cs="Arial"/>
                <w:b/>
                <w:bCs/>
                <w:color w:val="000000"/>
                <w:lang w:val="es-ES_tradnl" w:eastAsia="es-CL"/>
              </w:rPr>
              <w:t>i</w:t>
            </w:r>
            <w:r w:rsidRPr="006414CC">
              <w:rPr>
                <w:rFonts w:ascii="Arial" w:eastAsia="Times New Roman" w:hAnsi="Arial" w:cs="Arial"/>
                <w:b/>
                <w:bCs/>
                <w:color w:val="000000"/>
                <w:lang w:val="es-ES_tradnl" w:eastAsia="es-CL"/>
              </w:rPr>
              <w:t>a Renov</w:t>
            </w:r>
            <w:r w:rsidR="00B96457" w:rsidRPr="006414CC">
              <w:rPr>
                <w:rFonts w:ascii="Arial" w:eastAsia="Times New Roman" w:hAnsi="Arial" w:cs="Arial"/>
                <w:b/>
                <w:bCs/>
                <w:color w:val="000000"/>
                <w:lang w:val="es-ES_tradnl" w:eastAsia="es-CL"/>
              </w:rPr>
              <w:t xml:space="preserve">ável </w:t>
            </w:r>
            <w:r w:rsidR="00EC3029" w:rsidRPr="006414CC">
              <w:rPr>
                <w:rFonts w:ascii="Arial" w:eastAsia="Times New Roman" w:hAnsi="Arial" w:cs="Arial"/>
                <w:b/>
                <w:bCs/>
                <w:color w:val="000000"/>
                <w:lang w:val="es-ES_tradnl" w:eastAsia="es-CL"/>
              </w:rPr>
              <w:t>Fornecida</w:t>
            </w:r>
          </w:p>
        </w:tc>
        <w:tc>
          <w:tcPr>
            <w:tcW w:w="121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4D7C3B" w14:textId="3EC1855D"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Recurso Renov</w:t>
            </w:r>
            <w:r w:rsidR="00EC3029" w:rsidRPr="006414CC">
              <w:rPr>
                <w:rFonts w:ascii="Arial" w:eastAsia="Times New Roman" w:hAnsi="Arial" w:cs="Arial"/>
                <w:b/>
                <w:bCs/>
                <w:color w:val="000000"/>
                <w:lang w:val="es-ES_tradnl" w:eastAsia="es-CL"/>
              </w:rPr>
              <w:t>ável</w:t>
            </w:r>
          </w:p>
        </w:tc>
        <w:tc>
          <w:tcPr>
            <w:tcW w:w="1165" w:type="pct"/>
            <w:gridSpan w:val="2"/>
            <w:tcBorders>
              <w:top w:val="single" w:sz="4" w:space="0" w:color="auto"/>
              <w:left w:val="nil"/>
              <w:bottom w:val="single" w:sz="4" w:space="0" w:color="auto"/>
              <w:right w:val="single" w:sz="4" w:space="0" w:color="auto"/>
            </w:tcBorders>
            <w:shd w:val="clear" w:color="auto" w:fill="auto"/>
            <w:noWrap/>
            <w:vAlign w:val="center"/>
            <w:hideMark/>
          </w:tcPr>
          <w:p w14:paraId="1FA3920B" w14:textId="37CAD1BA" w:rsidR="0038004B" w:rsidRPr="006414CC" w:rsidRDefault="0038004B" w:rsidP="008D69E8">
            <w:pPr>
              <w:spacing w:after="0" w:line="240" w:lineRule="auto"/>
              <w:jc w:val="center"/>
              <w:rPr>
                <w:rFonts w:ascii="Arial" w:eastAsia="Times New Roman" w:hAnsi="Arial" w:cs="Arial"/>
                <w:b/>
                <w:bCs/>
                <w:color w:val="000000"/>
                <w:lang w:val="es-ES_tradnl" w:eastAsia="es-CL"/>
              </w:rPr>
            </w:pPr>
            <w:r w:rsidRPr="006414CC">
              <w:rPr>
                <w:rFonts w:ascii="Arial" w:eastAsia="Times New Roman" w:hAnsi="Arial" w:cs="Arial"/>
                <w:b/>
                <w:bCs/>
                <w:color w:val="000000"/>
                <w:lang w:val="es-ES_tradnl" w:eastAsia="es-CL"/>
              </w:rPr>
              <w:t>Condi</w:t>
            </w:r>
            <w:r w:rsidR="00EC3029" w:rsidRPr="006414CC">
              <w:rPr>
                <w:rFonts w:ascii="Arial" w:eastAsia="Times New Roman" w:hAnsi="Arial" w:cs="Arial"/>
                <w:b/>
                <w:bCs/>
                <w:color w:val="000000"/>
                <w:lang w:val="es-ES_tradnl" w:eastAsia="es-CL"/>
              </w:rPr>
              <w:t>ção</w:t>
            </w:r>
            <w:r w:rsidRPr="006414CC">
              <w:rPr>
                <w:rFonts w:ascii="Arial" w:eastAsia="Times New Roman" w:hAnsi="Arial" w:cs="Arial"/>
                <w:b/>
                <w:bCs/>
                <w:color w:val="000000"/>
                <w:lang w:val="es-ES_tradnl" w:eastAsia="es-CL"/>
              </w:rPr>
              <w:t xml:space="preserve"> controlada</w:t>
            </w:r>
          </w:p>
        </w:tc>
      </w:tr>
      <w:tr w:rsidR="00F21333" w:rsidRPr="006414CC" w14:paraId="338D7FEE" w14:textId="77777777" w:rsidTr="006A0A43">
        <w:trPr>
          <w:trHeight w:val="300"/>
        </w:trPr>
        <w:tc>
          <w:tcPr>
            <w:tcW w:w="873" w:type="pct"/>
            <w:vMerge/>
            <w:tcBorders>
              <w:top w:val="single" w:sz="4" w:space="0" w:color="auto"/>
              <w:left w:val="single" w:sz="4" w:space="0" w:color="auto"/>
              <w:bottom w:val="single" w:sz="4" w:space="0" w:color="auto"/>
              <w:right w:val="single" w:sz="4" w:space="0" w:color="auto"/>
            </w:tcBorders>
            <w:vAlign w:val="center"/>
            <w:hideMark/>
          </w:tcPr>
          <w:p w14:paraId="18A62BED" w14:textId="77777777" w:rsidR="0038004B" w:rsidRPr="006414CC" w:rsidRDefault="0038004B" w:rsidP="008D69E8">
            <w:pPr>
              <w:spacing w:after="0" w:line="240" w:lineRule="auto"/>
              <w:rPr>
                <w:rFonts w:ascii="Arial" w:eastAsia="Times New Roman" w:hAnsi="Arial" w:cs="Arial"/>
                <w:b/>
                <w:bCs/>
                <w:color w:val="000000"/>
                <w:lang w:val="es-ES_tradnl" w:eastAsia="es-CL"/>
              </w:rPr>
            </w:pPr>
          </w:p>
        </w:tc>
        <w:tc>
          <w:tcPr>
            <w:tcW w:w="1020" w:type="pct"/>
            <w:tcBorders>
              <w:top w:val="nil"/>
              <w:left w:val="nil"/>
              <w:bottom w:val="single" w:sz="4" w:space="0" w:color="auto"/>
              <w:right w:val="single" w:sz="4" w:space="0" w:color="auto"/>
            </w:tcBorders>
            <w:shd w:val="clear" w:color="auto" w:fill="auto"/>
            <w:noWrap/>
            <w:vAlign w:val="center"/>
            <w:hideMark/>
          </w:tcPr>
          <w:p w14:paraId="39EFD8F9" w14:textId="7F44AC2A"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Nome</w:t>
            </w:r>
          </w:p>
        </w:tc>
        <w:tc>
          <w:tcPr>
            <w:tcW w:w="729" w:type="pct"/>
            <w:tcBorders>
              <w:top w:val="nil"/>
              <w:left w:val="nil"/>
              <w:bottom w:val="single" w:sz="4" w:space="0" w:color="auto"/>
              <w:right w:val="single" w:sz="4" w:space="0" w:color="auto"/>
            </w:tcBorders>
            <w:shd w:val="clear" w:color="auto" w:fill="auto"/>
            <w:noWrap/>
            <w:vAlign w:val="center"/>
            <w:hideMark/>
          </w:tcPr>
          <w:p w14:paraId="416392F0" w14:textId="088DC72A"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Unidad</w:t>
            </w:r>
            <w:r w:rsidR="00EC3029" w:rsidRPr="006414CC">
              <w:rPr>
                <w:rFonts w:ascii="Arial" w:eastAsia="Times New Roman" w:hAnsi="Arial" w:cs="Arial"/>
                <w:color w:val="000000"/>
                <w:lang w:val="es-ES_tradnl" w:eastAsia="es-CL"/>
              </w:rPr>
              <w:t>e</w:t>
            </w:r>
          </w:p>
        </w:tc>
        <w:tc>
          <w:tcPr>
            <w:tcW w:w="777" w:type="pct"/>
            <w:tcBorders>
              <w:top w:val="nil"/>
              <w:left w:val="nil"/>
              <w:bottom w:val="single" w:sz="4" w:space="0" w:color="auto"/>
              <w:right w:val="single" w:sz="4" w:space="0" w:color="auto"/>
            </w:tcBorders>
            <w:shd w:val="clear" w:color="auto" w:fill="auto"/>
            <w:noWrap/>
            <w:vAlign w:val="center"/>
            <w:hideMark/>
          </w:tcPr>
          <w:p w14:paraId="2408C9CC" w14:textId="1F5B7ED5"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Nome</w:t>
            </w:r>
          </w:p>
        </w:tc>
        <w:tc>
          <w:tcPr>
            <w:tcW w:w="437" w:type="pct"/>
            <w:tcBorders>
              <w:top w:val="nil"/>
              <w:left w:val="nil"/>
              <w:bottom w:val="single" w:sz="4" w:space="0" w:color="auto"/>
              <w:right w:val="single" w:sz="4" w:space="0" w:color="auto"/>
            </w:tcBorders>
            <w:shd w:val="clear" w:color="auto" w:fill="auto"/>
            <w:noWrap/>
            <w:vAlign w:val="center"/>
            <w:hideMark/>
          </w:tcPr>
          <w:p w14:paraId="00324AF7" w14:textId="141D79FD"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Unidad</w:t>
            </w:r>
            <w:r w:rsidR="00EC3029" w:rsidRPr="006414CC">
              <w:rPr>
                <w:rFonts w:ascii="Arial" w:eastAsia="Times New Roman" w:hAnsi="Arial" w:cs="Arial"/>
                <w:color w:val="000000"/>
                <w:lang w:val="es-ES_tradnl" w:eastAsia="es-CL"/>
              </w:rPr>
              <w:t>e</w:t>
            </w:r>
          </w:p>
        </w:tc>
        <w:tc>
          <w:tcPr>
            <w:tcW w:w="729" w:type="pct"/>
            <w:tcBorders>
              <w:top w:val="nil"/>
              <w:left w:val="nil"/>
              <w:bottom w:val="single" w:sz="4" w:space="0" w:color="auto"/>
              <w:right w:val="single" w:sz="4" w:space="0" w:color="auto"/>
            </w:tcBorders>
            <w:shd w:val="clear" w:color="auto" w:fill="auto"/>
            <w:noWrap/>
            <w:vAlign w:val="center"/>
            <w:hideMark/>
          </w:tcPr>
          <w:p w14:paraId="24728D85" w14:textId="545410FD"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Nome</w:t>
            </w:r>
          </w:p>
        </w:tc>
        <w:tc>
          <w:tcPr>
            <w:tcW w:w="436" w:type="pct"/>
            <w:tcBorders>
              <w:top w:val="nil"/>
              <w:left w:val="nil"/>
              <w:bottom w:val="single" w:sz="4" w:space="0" w:color="auto"/>
              <w:right w:val="single" w:sz="4" w:space="0" w:color="auto"/>
            </w:tcBorders>
            <w:shd w:val="clear" w:color="auto" w:fill="auto"/>
            <w:noWrap/>
            <w:vAlign w:val="center"/>
            <w:hideMark/>
          </w:tcPr>
          <w:p w14:paraId="59ABEC1A" w14:textId="381CA50F"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Unidad</w:t>
            </w:r>
            <w:r w:rsidR="00EC3029" w:rsidRPr="006414CC">
              <w:rPr>
                <w:rFonts w:ascii="Arial" w:eastAsia="Times New Roman" w:hAnsi="Arial" w:cs="Arial"/>
                <w:color w:val="000000"/>
                <w:lang w:val="es-ES_tradnl" w:eastAsia="es-CL"/>
              </w:rPr>
              <w:t>e</w:t>
            </w:r>
          </w:p>
        </w:tc>
      </w:tr>
      <w:tr w:rsidR="00F21333" w:rsidRPr="006414CC" w14:paraId="53EB8CCD" w14:textId="77777777" w:rsidTr="006A0A43">
        <w:trPr>
          <w:trHeight w:val="300"/>
        </w:trPr>
        <w:tc>
          <w:tcPr>
            <w:tcW w:w="873" w:type="pct"/>
            <w:tcBorders>
              <w:top w:val="nil"/>
              <w:left w:val="single" w:sz="4" w:space="0" w:color="auto"/>
              <w:bottom w:val="single" w:sz="4" w:space="0" w:color="auto"/>
              <w:right w:val="single" w:sz="4" w:space="0" w:color="auto"/>
            </w:tcBorders>
            <w:shd w:val="clear" w:color="auto" w:fill="auto"/>
            <w:noWrap/>
            <w:vAlign w:val="bottom"/>
            <w:hideMark/>
          </w:tcPr>
          <w:p w14:paraId="5671A92C"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Sistema Fotovoltaico</w:t>
            </w:r>
          </w:p>
        </w:tc>
        <w:tc>
          <w:tcPr>
            <w:tcW w:w="1020" w:type="pct"/>
            <w:tcBorders>
              <w:top w:val="nil"/>
              <w:left w:val="nil"/>
              <w:bottom w:val="single" w:sz="4" w:space="0" w:color="auto"/>
              <w:right w:val="single" w:sz="4" w:space="0" w:color="auto"/>
            </w:tcBorders>
            <w:shd w:val="clear" w:color="auto" w:fill="auto"/>
            <w:noWrap/>
            <w:vAlign w:val="center"/>
            <w:hideMark/>
          </w:tcPr>
          <w:p w14:paraId="6173E369" w14:textId="7B22DB5D"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Eletricidad</w:t>
            </w:r>
            <w:r w:rsidR="00EC3029" w:rsidRPr="006414CC">
              <w:rPr>
                <w:rFonts w:ascii="Arial" w:eastAsia="Times New Roman" w:hAnsi="Arial" w:cs="Arial"/>
                <w:color w:val="000000"/>
                <w:lang w:val="es-ES_tradnl" w:eastAsia="es-CL"/>
              </w:rPr>
              <w:t>e</w:t>
            </w:r>
          </w:p>
        </w:tc>
        <w:tc>
          <w:tcPr>
            <w:tcW w:w="729" w:type="pct"/>
            <w:tcBorders>
              <w:top w:val="nil"/>
              <w:left w:val="nil"/>
              <w:bottom w:val="single" w:sz="4" w:space="0" w:color="auto"/>
              <w:right w:val="single" w:sz="4" w:space="0" w:color="auto"/>
            </w:tcBorders>
            <w:shd w:val="clear" w:color="auto" w:fill="auto"/>
            <w:noWrap/>
            <w:vAlign w:val="center"/>
            <w:hideMark/>
          </w:tcPr>
          <w:p w14:paraId="35E81899"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kWhe</w:t>
            </w:r>
          </w:p>
        </w:tc>
        <w:tc>
          <w:tcPr>
            <w:tcW w:w="777" w:type="pct"/>
            <w:tcBorders>
              <w:top w:val="nil"/>
              <w:left w:val="nil"/>
              <w:bottom w:val="single" w:sz="4" w:space="0" w:color="auto"/>
              <w:right w:val="single" w:sz="4" w:space="0" w:color="auto"/>
            </w:tcBorders>
            <w:shd w:val="clear" w:color="auto" w:fill="auto"/>
            <w:noWrap/>
            <w:vAlign w:val="center"/>
            <w:hideMark/>
          </w:tcPr>
          <w:p w14:paraId="24047D2D" w14:textId="16777798"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Radi</w:t>
            </w:r>
            <w:r w:rsidR="00EC3029" w:rsidRPr="006414CC">
              <w:rPr>
                <w:rFonts w:ascii="Arial" w:eastAsia="Times New Roman" w:hAnsi="Arial" w:cs="Arial"/>
                <w:color w:val="000000"/>
                <w:lang w:val="es-ES_tradnl" w:eastAsia="es-CL"/>
              </w:rPr>
              <w:t>ação</w:t>
            </w:r>
            <w:r w:rsidRPr="006414CC">
              <w:rPr>
                <w:rFonts w:ascii="Arial" w:eastAsia="Times New Roman" w:hAnsi="Arial" w:cs="Arial"/>
                <w:color w:val="000000"/>
                <w:lang w:val="es-ES_tradnl" w:eastAsia="es-CL"/>
              </w:rPr>
              <w:t xml:space="preserve"> Solar</w:t>
            </w:r>
          </w:p>
        </w:tc>
        <w:tc>
          <w:tcPr>
            <w:tcW w:w="437" w:type="pct"/>
            <w:tcBorders>
              <w:top w:val="nil"/>
              <w:left w:val="nil"/>
              <w:bottom w:val="single" w:sz="4" w:space="0" w:color="auto"/>
              <w:right w:val="single" w:sz="4" w:space="0" w:color="auto"/>
            </w:tcBorders>
            <w:shd w:val="clear" w:color="auto" w:fill="auto"/>
            <w:noWrap/>
            <w:vAlign w:val="center"/>
            <w:hideMark/>
          </w:tcPr>
          <w:p w14:paraId="5B42E7C9"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kWh/m2</w:t>
            </w:r>
          </w:p>
        </w:tc>
        <w:tc>
          <w:tcPr>
            <w:tcW w:w="729" w:type="pct"/>
            <w:tcBorders>
              <w:top w:val="nil"/>
              <w:left w:val="nil"/>
              <w:bottom w:val="single" w:sz="4" w:space="0" w:color="auto"/>
              <w:right w:val="single" w:sz="4" w:space="0" w:color="auto"/>
            </w:tcBorders>
            <w:shd w:val="clear" w:color="auto" w:fill="E7E6E6" w:themeFill="background2"/>
            <w:noWrap/>
            <w:vAlign w:val="center"/>
          </w:tcPr>
          <w:p w14:paraId="30C2EBF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c>
          <w:tcPr>
            <w:tcW w:w="436" w:type="pct"/>
            <w:tcBorders>
              <w:top w:val="nil"/>
              <w:left w:val="nil"/>
              <w:bottom w:val="single" w:sz="4" w:space="0" w:color="auto"/>
              <w:right w:val="single" w:sz="4" w:space="0" w:color="auto"/>
            </w:tcBorders>
            <w:shd w:val="clear" w:color="auto" w:fill="E7E6E6" w:themeFill="background2"/>
            <w:noWrap/>
            <w:vAlign w:val="center"/>
          </w:tcPr>
          <w:p w14:paraId="40E2B2A0"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r w:rsidR="00F21333" w:rsidRPr="006414CC" w14:paraId="732620BB" w14:textId="77777777" w:rsidTr="006A0A43">
        <w:trPr>
          <w:trHeight w:val="600"/>
        </w:trPr>
        <w:tc>
          <w:tcPr>
            <w:tcW w:w="87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8564CD" w14:textId="64416B5D"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Ge</w:t>
            </w:r>
            <w:r w:rsidR="00EC3029" w:rsidRPr="006414CC">
              <w:rPr>
                <w:rFonts w:ascii="Arial" w:eastAsia="Times New Roman" w:hAnsi="Arial" w:cs="Arial"/>
                <w:color w:val="000000"/>
                <w:lang w:val="es-ES_tradnl" w:eastAsia="es-CL"/>
              </w:rPr>
              <w:t>ração</w:t>
            </w:r>
            <w:r w:rsidRPr="006414CC">
              <w:rPr>
                <w:rFonts w:ascii="Arial" w:eastAsia="Times New Roman" w:hAnsi="Arial" w:cs="Arial"/>
                <w:color w:val="000000"/>
                <w:lang w:val="es-ES_tradnl" w:eastAsia="es-CL"/>
              </w:rPr>
              <w:t xml:space="preserve"> de Biogás</w:t>
            </w:r>
          </w:p>
        </w:tc>
        <w:tc>
          <w:tcPr>
            <w:tcW w:w="102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78B529"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Biogás</w:t>
            </w:r>
          </w:p>
        </w:tc>
        <w:tc>
          <w:tcPr>
            <w:tcW w:w="72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CAB19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m3</w:t>
            </w:r>
          </w:p>
        </w:tc>
        <w:tc>
          <w:tcPr>
            <w:tcW w:w="7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0B1969" w14:textId="3CC0B729"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Su</w:t>
            </w:r>
            <w:r w:rsidR="00EC3029" w:rsidRPr="006414CC">
              <w:rPr>
                <w:rFonts w:ascii="Arial" w:eastAsia="Times New Roman" w:hAnsi="Arial" w:cs="Arial"/>
                <w:color w:val="000000"/>
                <w:lang w:val="es-ES_tradnl" w:eastAsia="es-CL"/>
              </w:rPr>
              <w:t>b</w:t>
            </w:r>
            <w:r w:rsidRPr="006414CC">
              <w:rPr>
                <w:rFonts w:ascii="Arial" w:eastAsia="Times New Roman" w:hAnsi="Arial" w:cs="Arial"/>
                <w:color w:val="000000"/>
                <w:lang w:val="es-ES_tradnl" w:eastAsia="es-CL"/>
              </w:rPr>
              <w:t>strato</w:t>
            </w:r>
          </w:p>
        </w:tc>
        <w:tc>
          <w:tcPr>
            <w:tcW w:w="43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DAB626"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m3</w:t>
            </w:r>
          </w:p>
        </w:tc>
        <w:tc>
          <w:tcPr>
            <w:tcW w:w="729" w:type="pct"/>
            <w:tcBorders>
              <w:top w:val="nil"/>
              <w:left w:val="nil"/>
              <w:bottom w:val="single" w:sz="4" w:space="0" w:color="auto"/>
              <w:right w:val="single" w:sz="4" w:space="0" w:color="auto"/>
            </w:tcBorders>
            <w:shd w:val="clear" w:color="auto" w:fill="auto"/>
            <w:vAlign w:val="center"/>
            <w:hideMark/>
          </w:tcPr>
          <w:p w14:paraId="2B8AA3F3" w14:textId="31CC44FB"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Temperatura de digest</w:t>
            </w:r>
            <w:r w:rsidR="00EC3029" w:rsidRPr="006414CC">
              <w:rPr>
                <w:rFonts w:ascii="Arial" w:eastAsia="Times New Roman" w:hAnsi="Arial" w:cs="Arial"/>
                <w:color w:val="000000"/>
                <w:lang w:val="es-ES_tradnl" w:eastAsia="es-CL"/>
              </w:rPr>
              <w:t>ão</w:t>
            </w:r>
          </w:p>
        </w:tc>
        <w:tc>
          <w:tcPr>
            <w:tcW w:w="436" w:type="pct"/>
            <w:tcBorders>
              <w:top w:val="nil"/>
              <w:left w:val="nil"/>
              <w:bottom w:val="single" w:sz="4" w:space="0" w:color="auto"/>
              <w:right w:val="single" w:sz="4" w:space="0" w:color="auto"/>
            </w:tcBorders>
            <w:shd w:val="clear" w:color="auto" w:fill="auto"/>
            <w:noWrap/>
            <w:vAlign w:val="center"/>
            <w:hideMark/>
          </w:tcPr>
          <w:p w14:paraId="00C07A72"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°C</w:t>
            </w:r>
          </w:p>
        </w:tc>
      </w:tr>
      <w:tr w:rsidR="00F21333" w:rsidRPr="006414CC" w14:paraId="6D78E5FA" w14:textId="77777777" w:rsidTr="006A0A43">
        <w:trPr>
          <w:trHeight w:val="300"/>
        </w:trPr>
        <w:tc>
          <w:tcPr>
            <w:tcW w:w="873" w:type="pct"/>
            <w:vMerge/>
            <w:tcBorders>
              <w:top w:val="nil"/>
              <w:left w:val="single" w:sz="4" w:space="0" w:color="auto"/>
              <w:bottom w:val="single" w:sz="4" w:space="0" w:color="000000"/>
              <w:right w:val="single" w:sz="4" w:space="0" w:color="auto"/>
            </w:tcBorders>
            <w:vAlign w:val="center"/>
            <w:hideMark/>
          </w:tcPr>
          <w:p w14:paraId="18C2A46B"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1020" w:type="pct"/>
            <w:vMerge/>
            <w:tcBorders>
              <w:top w:val="nil"/>
              <w:left w:val="single" w:sz="4" w:space="0" w:color="auto"/>
              <w:bottom w:val="single" w:sz="4" w:space="0" w:color="000000"/>
              <w:right w:val="single" w:sz="4" w:space="0" w:color="auto"/>
            </w:tcBorders>
            <w:vAlign w:val="center"/>
            <w:hideMark/>
          </w:tcPr>
          <w:p w14:paraId="7E2A4CE6"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729" w:type="pct"/>
            <w:vMerge/>
            <w:tcBorders>
              <w:top w:val="nil"/>
              <w:left w:val="single" w:sz="4" w:space="0" w:color="auto"/>
              <w:bottom w:val="single" w:sz="4" w:space="0" w:color="000000"/>
              <w:right w:val="single" w:sz="4" w:space="0" w:color="auto"/>
            </w:tcBorders>
            <w:vAlign w:val="center"/>
            <w:hideMark/>
          </w:tcPr>
          <w:p w14:paraId="37D4FDF4"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777" w:type="pct"/>
            <w:vMerge/>
            <w:tcBorders>
              <w:top w:val="nil"/>
              <w:left w:val="single" w:sz="4" w:space="0" w:color="auto"/>
              <w:bottom w:val="single" w:sz="4" w:space="0" w:color="000000"/>
              <w:right w:val="single" w:sz="4" w:space="0" w:color="auto"/>
            </w:tcBorders>
            <w:vAlign w:val="center"/>
            <w:hideMark/>
          </w:tcPr>
          <w:p w14:paraId="011F50C9"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437" w:type="pct"/>
            <w:vMerge/>
            <w:tcBorders>
              <w:top w:val="nil"/>
              <w:left w:val="single" w:sz="4" w:space="0" w:color="auto"/>
              <w:bottom w:val="single" w:sz="4" w:space="0" w:color="000000"/>
              <w:right w:val="single" w:sz="4" w:space="0" w:color="auto"/>
            </w:tcBorders>
            <w:vAlign w:val="center"/>
            <w:hideMark/>
          </w:tcPr>
          <w:p w14:paraId="296AEC03" w14:textId="77777777" w:rsidR="0038004B" w:rsidRPr="006414CC" w:rsidRDefault="0038004B" w:rsidP="008D69E8">
            <w:pPr>
              <w:spacing w:after="0" w:line="240" w:lineRule="auto"/>
              <w:rPr>
                <w:rFonts w:ascii="Arial" w:eastAsia="Times New Roman" w:hAnsi="Arial" w:cs="Arial"/>
                <w:color w:val="000000"/>
                <w:lang w:val="es-ES_tradnl" w:eastAsia="es-CL"/>
              </w:rPr>
            </w:pPr>
          </w:p>
        </w:tc>
        <w:tc>
          <w:tcPr>
            <w:tcW w:w="729" w:type="pct"/>
            <w:tcBorders>
              <w:top w:val="nil"/>
              <w:left w:val="nil"/>
              <w:bottom w:val="single" w:sz="4" w:space="0" w:color="auto"/>
              <w:right w:val="single" w:sz="4" w:space="0" w:color="auto"/>
            </w:tcBorders>
            <w:shd w:val="clear" w:color="auto" w:fill="auto"/>
            <w:noWrap/>
            <w:vAlign w:val="center"/>
            <w:hideMark/>
          </w:tcPr>
          <w:p w14:paraId="05ED036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r w:rsidRPr="006414CC">
              <w:rPr>
                <w:rFonts w:ascii="Arial" w:eastAsia="Times New Roman" w:hAnsi="Arial" w:cs="Arial"/>
                <w:color w:val="000000"/>
                <w:lang w:val="es-ES_tradnl" w:eastAsia="es-CL"/>
              </w:rPr>
              <w:t>pH</w:t>
            </w:r>
          </w:p>
        </w:tc>
        <w:tc>
          <w:tcPr>
            <w:tcW w:w="436" w:type="pct"/>
            <w:tcBorders>
              <w:top w:val="nil"/>
              <w:left w:val="nil"/>
              <w:bottom w:val="single" w:sz="4" w:space="0" w:color="auto"/>
              <w:right w:val="single" w:sz="4" w:space="0" w:color="auto"/>
            </w:tcBorders>
            <w:shd w:val="clear" w:color="auto" w:fill="E7E6E6" w:themeFill="background2"/>
            <w:noWrap/>
            <w:vAlign w:val="center"/>
            <w:hideMark/>
          </w:tcPr>
          <w:p w14:paraId="70A7B934" w14:textId="77777777" w:rsidR="0038004B" w:rsidRPr="006414CC" w:rsidRDefault="0038004B" w:rsidP="008D69E8">
            <w:pPr>
              <w:spacing w:after="0" w:line="240" w:lineRule="auto"/>
              <w:jc w:val="center"/>
              <w:rPr>
                <w:rFonts w:ascii="Arial" w:eastAsia="Times New Roman" w:hAnsi="Arial" w:cs="Arial"/>
                <w:color w:val="000000"/>
                <w:lang w:val="es-ES_tradnl" w:eastAsia="es-CL"/>
              </w:rPr>
            </w:pPr>
          </w:p>
        </w:tc>
      </w:tr>
    </w:tbl>
    <w:p w14:paraId="6CA0FB1F" w14:textId="77777777" w:rsidR="006A0A43" w:rsidRPr="006414CC" w:rsidRDefault="006A0A43" w:rsidP="006A0A43">
      <w:pPr>
        <w:rPr>
          <w:rFonts w:ascii="Arial" w:hAnsi="Arial" w:cs="Arial"/>
          <w:lang w:val="es-ES_tradnl"/>
        </w:rPr>
      </w:pPr>
      <w:r w:rsidRPr="006414CC">
        <w:rPr>
          <w:rFonts w:ascii="Arial" w:hAnsi="Arial" w:cs="Arial"/>
          <w:lang w:val="es-ES_tradnl"/>
        </w:rPr>
        <w:t>Fonte: elaboração própria</w:t>
      </w:r>
    </w:p>
    <w:p w14:paraId="521BA793" w14:textId="77777777" w:rsidR="0038004B" w:rsidRPr="006414CC" w:rsidRDefault="0038004B" w:rsidP="0038004B">
      <w:pPr>
        <w:rPr>
          <w:rFonts w:ascii="Arial" w:hAnsi="Arial" w:cs="Arial"/>
          <w:lang w:val="es-ES_tradnl"/>
        </w:rPr>
      </w:pPr>
    </w:p>
    <w:p w14:paraId="09F880B5" w14:textId="77777777" w:rsidR="0038004B" w:rsidRPr="00776BC1" w:rsidRDefault="0038004B" w:rsidP="0038004B">
      <w:pPr>
        <w:rPr>
          <w:rFonts w:ascii="Times New Roman" w:eastAsia="Times New Roman" w:hAnsi="Times New Roman" w:cs="Times New Roman"/>
          <w:b/>
          <w:bCs/>
          <w:kern w:val="32"/>
          <w:lang w:val="es-ES_tradnl"/>
        </w:rPr>
      </w:pPr>
      <w:bookmarkStart w:id="197" w:name="_Toc48631454"/>
      <w:bookmarkStart w:id="198" w:name="_Toc48631455"/>
      <w:bookmarkStart w:id="199" w:name="_Toc48631456"/>
      <w:bookmarkStart w:id="200" w:name="_Toc48631457"/>
      <w:bookmarkStart w:id="201" w:name="_Toc48631458"/>
      <w:bookmarkEnd w:id="197"/>
      <w:bookmarkEnd w:id="198"/>
      <w:bookmarkEnd w:id="199"/>
      <w:bookmarkEnd w:id="200"/>
      <w:bookmarkEnd w:id="201"/>
      <w:r w:rsidRPr="00776BC1">
        <w:rPr>
          <w:rFonts w:ascii="Times New Roman" w:hAnsi="Times New Roman" w:cs="Times New Roman"/>
          <w:lang w:val="es-ES_tradnl"/>
        </w:rPr>
        <w:br w:type="page"/>
      </w:r>
    </w:p>
    <w:p w14:paraId="2B6ABC65" w14:textId="6BFC52A4" w:rsidR="0038004B" w:rsidRPr="00727B3D" w:rsidRDefault="0038004B" w:rsidP="0038004B">
      <w:pPr>
        <w:pStyle w:val="Heading1"/>
        <w:ind w:left="432" w:hanging="432"/>
        <w:rPr>
          <w:rFonts w:ascii="Arial" w:hAnsi="Arial" w:cs="Arial"/>
          <w:color w:val="4472C4" w:themeColor="accent1"/>
          <w:sz w:val="28"/>
          <w:szCs w:val="28"/>
          <w:lang w:val="es-ES_tradnl"/>
        </w:rPr>
      </w:pPr>
      <w:bookmarkStart w:id="202" w:name="_Toc58002533"/>
      <w:bookmarkStart w:id="203" w:name="_Toc60766079"/>
      <w:r w:rsidRPr="00727B3D">
        <w:rPr>
          <w:rFonts w:ascii="Arial" w:hAnsi="Arial" w:cs="Arial"/>
          <w:color w:val="4472C4" w:themeColor="accent1"/>
          <w:sz w:val="28"/>
          <w:szCs w:val="28"/>
          <w:lang w:val="es-ES_tradnl"/>
        </w:rPr>
        <w:lastRenderedPageBreak/>
        <w:t>Anexo 3.  Fatores de emis</w:t>
      </w:r>
      <w:r w:rsidR="00EC3029" w:rsidRPr="00727B3D">
        <w:rPr>
          <w:rFonts w:ascii="Arial" w:hAnsi="Arial" w:cs="Arial"/>
          <w:color w:val="4472C4" w:themeColor="accent1"/>
          <w:sz w:val="28"/>
          <w:szCs w:val="28"/>
          <w:lang w:val="es-ES_tradnl"/>
        </w:rPr>
        <w:t>são</w:t>
      </w:r>
      <w:r w:rsidRPr="00727B3D">
        <w:rPr>
          <w:rFonts w:ascii="Arial" w:hAnsi="Arial" w:cs="Arial"/>
          <w:color w:val="4472C4" w:themeColor="accent1"/>
          <w:sz w:val="28"/>
          <w:szCs w:val="28"/>
          <w:lang w:val="es-ES_tradnl"/>
        </w:rPr>
        <w:t xml:space="preserve"> </w:t>
      </w:r>
      <w:r w:rsidR="00EC3029" w:rsidRPr="00727B3D">
        <w:rPr>
          <w:rFonts w:ascii="Arial" w:hAnsi="Arial" w:cs="Arial"/>
          <w:color w:val="4472C4" w:themeColor="accent1"/>
          <w:sz w:val="28"/>
          <w:szCs w:val="28"/>
          <w:lang w:val="es-ES_tradnl"/>
        </w:rPr>
        <w:t>e</w:t>
      </w:r>
      <w:r w:rsidRPr="00727B3D">
        <w:rPr>
          <w:rFonts w:ascii="Arial" w:hAnsi="Arial" w:cs="Arial"/>
          <w:color w:val="4472C4" w:themeColor="accent1"/>
          <w:sz w:val="28"/>
          <w:szCs w:val="28"/>
          <w:lang w:val="es-ES_tradnl"/>
        </w:rPr>
        <w:t xml:space="preserve"> o</w:t>
      </w:r>
      <w:r w:rsidR="00EC3029" w:rsidRPr="00727B3D">
        <w:rPr>
          <w:rFonts w:ascii="Arial" w:hAnsi="Arial" w:cs="Arial"/>
          <w:color w:val="4472C4" w:themeColor="accent1"/>
          <w:sz w:val="28"/>
          <w:szCs w:val="28"/>
          <w:lang w:val="es-ES_tradnl"/>
        </w:rPr>
        <w:t>u</w:t>
      </w:r>
      <w:r w:rsidRPr="00727B3D">
        <w:rPr>
          <w:rFonts w:ascii="Arial" w:hAnsi="Arial" w:cs="Arial"/>
          <w:color w:val="4472C4" w:themeColor="accent1"/>
          <w:sz w:val="28"/>
          <w:szCs w:val="28"/>
          <w:lang w:val="es-ES_tradnl"/>
        </w:rPr>
        <w:t>tros da</w:t>
      </w:r>
      <w:r w:rsidR="00EC3029" w:rsidRPr="00727B3D">
        <w:rPr>
          <w:rFonts w:ascii="Arial" w:hAnsi="Arial" w:cs="Arial"/>
          <w:color w:val="4472C4" w:themeColor="accent1"/>
          <w:sz w:val="28"/>
          <w:szCs w:val="28"/>
          <w:lang w:val="es-ES_tradnl"/>
        </w:rPr>
        <w:t>d</w:t>
      </w:r>
      <w:r w:rsidRPr="00727B3D">
        <w:rPr>
          <w:rFonts w:ascii="Arial" w:hAnsi="Arial" w:cs="Arial"/>
          <w:color w:val="4472C4" w:themeColor="accent1"/>
          <w:sz w:val="28"/>
          <w:szCs w:val="28"/>
          <w:lang w:val="es-ES_tradnl"/>
        </w:rPr>
        <w:t xml:space="preserve">os de </w:t>
      </w:r>
      <w:r w:rsidR="00DA2C78">
        <w:rPr>
          <w:rFonts w:ascii="Arial" w:hAnsi="Arial" w:cs="Arial"/>
          <w:color w:val="4472C4" w:themeColor="accent1"/>
          <w:sz w:val="28"/>
          <w:szCs w:val="28"/>
          <w:lang w:val="es-ES_tradnl"/>
        </w:rPr>
        <w:t xml:space="preserve">fontes de </w:t>
      </w:r>
      <w:r w:rsidRPr="00727B3D">
        <w:rPr>
          <w:rFonts w:ascii="Arial" w:hAnsi="Arial" w:cs="Arial"/>
          <w:color w:val="4472C4" w:themeColor="accent1"/>
          <w:sz w:val="28"/>
          <w:szCs w:val="28"/>
          <w:lang w:val="es-ES_tradnl"/>
        </w:rPr>
        <w:t>energ</w:t>
      </w:r>
      <w:bookmarkEnd w:id="202"/>
      <w:bookmarkEnd w:id="203"/>
      <w:r w:rsidR="00DA2C78">
        <w:rPr>
          <w:rFonts w:ascii="Arial" w:hAnsi="Arial" w:cs="Arial"/>
          <w:color w:val="4472C4" w:themeColor="accent1"/>
          <w:sz w:val="28"/>
          <w:szCs w:val="28"/>
          <w:lang w:val="es-ES_tradnl"/>
        </w:rPr>
        <w:t>ia</w:t>
      </w:r>
    </w:p>
    <w:p w14:paraId="3325CDE5" w14:textId="77777777" w:rsidR="008A4CF7" w:rsidRPr="00727B3D" w:rsidRDefault="008A4CF7" w:rsidP="008A4CF7">
      <w:pPr>
        <w:jc w:val="center"/>
        <w:rPr>
          <w:rFonts w:ascii="Arial" w:hAnsi="Arial" w:cs="Arial"/>
          <w:lang w:val="es-ES_tradnl"/>
        </w:rPr>
      </w:pPr>
    </w:p>
    <w:p w14:paraId="38CA2996" w14:textId="685234E4" w:rsidR="0038004B" w:rsidRPr="00FE1ED1" w:rsidRDefault="00727B3D" w:rsidP="00727B3D">
      <w:pPr>
        <w:rPr>
          <w:rFonts w:ascii="Arial" w:hAnsi="Arial" w:cs="Arial"/>
          <w:color w:val="44546A" w:themeColor="text2"/>
          <w:lang w:val="es-ES_tradnl"/>
        </w:rPr>
      </w:pPr>
      <w:r w:rsidRPr="00FE1ED1">
        <w:rPr>
          <w:rFonts w:ascii="Arial" w:hAnsi="Arial" w:cs="Arial"/>
          <w:color w:val="44546A" w:themeColor="text2"/>
          <w:lang w:val="es-ES_tradnl"/>
        </w:rPr>
        <w:t xml:space="preserve">Tabela A3.1. </w:t>
      </w:r>
      <w:r w:rsidR="0038004B" w:rsidRPr="00FE1ED1">
        <w:rPr>
          <w:rFonts w:ascii="Arial" w:hAnsi="Arial" w:cs="Arial"/>
          <w:color w:val="44546A" w:themeColor="text2"/>
          <w:lang w:val="es-ES_tradnl"/>
        </w:rPr>
        <w:t>Fatores de emis</w:t>
      </w:r>
      <w:r w:rsidR="00EC3029" w:rsidRPr="00FE1ED1">
        <w:rPr>
          <w:rFonts w:ascii="Arial" w:hAnsi="Arial" w:cs="Arial"/>
          <w:color w:val="44546A" w:themeColor="text2"/>
          <w:lang w:val="es-ES_tradnl"/>
        </w:rPr>
        <w:t>são</w:t>
      </w:r>
      <w:r w:rsidR="0038004B" w:rsidRPr="00FE1ED1">
        <w:rPr>
          <w:rFonts w:ascii="Arial" w:hAnsi="Arial" w:cs="Arial"/>
          <w:color w:val="44546A" w:themeColor="text2"/>
          <w:lang w:val="es-ES_tradnl"/>
        </w:rPr>
        <w:t xml:space="preserve"> para combust</w:t>
      </w:r>
      <w:r w:rsidR="00EC3029" w:rsidRPr="00FE1ED1">
        <w:rPr>
          <w:rFonts w:ascii="Arial" w:hAnsi="Arial" w:cs="Arial"/>
          <w:color w:val="44546A" w:themeColor="text2"/>
          <w:lang w:val="es-ES_tradnl"/>
        </w:rPr>
        <w:t>ão</w:t>
      </w:r>
      <w:r w:rsidR="0038004B" w:rsidRPr="00FE1ED1">
        <w:rPr>
          <w:rFonts w:ascii="Arial" w:hAnsi="Arial" w:cs="Arial"/>
          <w:color w:val="44546A" w:themeColor="text2"/>
          <w:lang w:val="es-ES_tradnl"/>
        </w:rPr>
        <w:t xml:space="preserve"> e</w:t>
      </w:r>
      <w:r w:rsidR="00EC3029" w:rsidRPr="00FE1ED1">
        <w:rPr>
          <w:rFonts w:ascii="Arial" w:hAnsi="Arial" w:cs="Arial"/>
          <w:color w:val="44546A" w:themeColor="text2"/>
          <w:lang w:val="es-ES_tradnl"/>
        </w:rPr>
        <w:t>m</w:t>
      </w:r>
      <w:r w:rsidR="0038004B" w:rsidRPr="00FE1ED1">
        <w:rPr>
          <w:rFonts w:ascii="Arial" w:hAnsi="Arial" w:cs="Arial"/>
          <w:color w:val="44546A" w:themeColor="text2"/>
          <w:lang w:val="es-ES_tradnl"/>
        </w:rPr>
        <w:t xml:space="preserve"> f</w:t>
      </w:r>
      <w:r w:rsidR="00EC3029" w:rsidRPr="00FE1ED1">
        <w:rPr>
          <w:rFonts w:ascii="Arial" w:hAnsi="Arial" w:cs="Arial"/>
          <w:color w:val="44546A" w:themeColor="text2"/>
          <w:lang w:val="es-ES_tradnl"/>
        </w:rPr>
        <w:t>o</w:t>
      </w:r>
      <w:r w:rsidR="0038004B" w:rsidRPr="00FE1ED1">
        <w:rPr>
          <w:rFonts w:ascii="Arial" w:hAnsi="Arial" w:cs="Arial"/>
          <w:color w:val="44546A" w:themeColor="text2"/>
          <w:lang w:val="es-ES_tradnl"/>
        </w:rPr>
        <w:t>ntes estacion</w:t>
      </w:r>
      <w:r w:rsidR="003A2ED6" w:rsidRPr="00FE1ED1">
        <w:rPr>
          <w:rFonts w:ascii="Arial" w:hAnsi="Arial" w:cs="Arial"/>
          <w:color w:val="44546A" w:themeColor="text2"/>
          <w:lang w:val="es-ES_tradnl"/>
        </w:rPr>
        <w:t>á</w:t>
      </w:r>
      <w:r w:rsidR="0038004B" w:rsidRPr="00FE1ED1">
        <w:rPr>
          <w:rFonts w:ascii="Arial" w:hAnsi="Arial" w:cs="Arial"/>
          <w:color w:val="44546A" w:themeColor="text2"/>
          <w:lang w:val="es-ES_tradnl"/>
        </w:rPr>
        <w:t>rias</w:t>
      </w:r>
    </w:p>
    <w:tbl>
      <w:tblPr>
        <w:tblW w:w="8800" w:type="dxa"/>
        <w:tblInd w:w="-5" w:type="dxa"/>
        <w:tblLook w:val="04A0" w:firstRow="1" w:lastRow="0" w:firstColumn="1" w:lastColumn="0" w:noHBand="0" w:noVBand="1"/>
      </w:tblPr>
      <w:tblGrid>
        <w:gridCol w:w="4320"/>
        <w:gridCol w:w="1320"/>
        <w:gridCol w:w="1580"/>
        <w:gridCol w:w="1580"/>
      </w:tblGrid>
      <w:tr w:rsidR="0038004B" w:rsidRPr="00727B3D" w14:paraId="055B0A8E" w14:textId="77777777" w:rsidTr="00407414">
        <w:trPr>
          <w:trHeight w:val="288"/>
          <w:tblHeader/>
        </w:trPr>
        <w:tc>
          <w:tcPr>
            <w:tcW w:w="4320" w:type="dxa"/>
            <w:tcBorders>
              <w:top w:val="single" w:sz="4" w:space="0" w:color="auto"/>
              <w:left w:val="single" w:sz="4" w:space="0" w:color="auto"/>
              <w:bottom w:val="single" w:sz="4" w:space="0" w:color="auto"/>
              <w:right w:val="single" w:sz="4" w:space="0" w:color="auto"/>
            </w:tcBorders>
            <w:shd w:val="clear" w:color="000000" w:fill="006CB7"/>
            <w:noWrap/>
            <w:vAlign w:val="bottom"/>
            <w:hideMark/>
          </w:tcPr>
          <w:p w14:paraId="3EAA307D" w14:textId="4198E380" w:rsidR="0038004B" w:rsidRPr="00727B3D" w:rsidRDefault="0038004B" w:rsidP="008D69E8">
            <w:pPr>
              <w:spacing w:after="0" w:line="240" w:lineRule="auto"/>
              <w:jc w:val="center"/>
              <w:rPr>
                <w:rFonts w:ascii="Arial" w:eastAsia="Times New Roman" w:hAnsi="Arial" w:cs="Arial"/>
                <w:color w:val="FFFFFF"/>
                <w:lang w:val="es-ES_tradnl"/>
              </w:rPr>
            </w:pPr>
            <w:r w:rsidRPr="00727B3D">
              <w:rPr>
                <w:rFonts w:ascii="Arial" w:eastAsia="Times New Roman" w:hAnsi="Arial" w:cs="Arial"/>
                <w:color w:val="FFFFFF"/>
                <w:lang w:val="es-ES_tradnl"/>
              </w:rPr>
              <w:t>Combust</w:t>
            </w:r>
            <w:r w:rsidR="003A2ED6" w:rsidRPr="00727B3D">
              <w:rPr>
                <w:rFonts w:ascii="Arial" w:eastAsia="Times New Roman" w:hAnsi="Arial" w:cs="Arial"/>
                <w:color w:val="FFFFFF"/>
                <w:lang w:val="es-ES_tradnl"/>
              </w:rPr>
              <w:t>ível</w:t>
            </w:r>
          </w:p>
        </w:tc>
        <w:tc>
          <w:tcPr>
            <w:tcW w:w="1320" w:type="dxa"/>
            <w:tcBorders>
              <w:top w:val="single" w:sz="4" w:space="0" w:color="auto"/>
              <w:left w:val="nil"/>
              <w:bottom w:val="single" w:sz="4" w:space="0" w:color="auto"/>
              <w:right w:val="single" w:sz="4" w:space="0" w:color="auto"/>
            </w:tcBorders>
            <w:shd w:val="clear" w:color="000000" w:fill="006CB7"/>
            <w:noWrap/>
            <w:vAlign w:val="bottom"/>
            <w:hideMark/>
          </w:tcPr>
          <w:p w14:paraId="221312D0" w14:textId="15A7FCDF" w:rsidR="0038004B" w:rsidRPr="00727B3D" w:rsidRDefault="0038004B" w:rsidP="008D69E8">
            <w:pPr>
              <w:spacing w:after="0" w:line="240" w:lineRule="auto"/>
              <w:jc w:val="center"/>
              <w:rPr>
                <w:rFonts w:ascii="Arial" w:eastAsia="Times New Roman" w:hAnsi="Arial" w:cs="Arial"/>
                <w:color w:val="FFFFFF"/>
                <w:lang w:val="es-ES_tradnl"/>
              </w:rPr>
            </w:pPr>
            <w:r w:rsidRPr="00727B3D">
              <w:rPr>
                <w:rFonts w:ascii="Arial" w:eastAsia="Times New Roman" w:hAnsi="Arial" w:cs="Arial"/>
                <w:color w:val="FFFFFF"/>
                <w:lang w:val="es-ES_tradnl"/>
              </w:rPr>
              <w:t>Fator de Emi</w:t>
            </w:r>
            <w:r w:rsidR="003A2ED6" w:rsidRPr="00727B3D">
              <w:rPr>
                <w:rFonts w:ascii="Arial" w:eastAsia="Times New Roman" w:hAnsi="Arial" w:cs="Arial"/>
                <w:color w:val="FFFFFF"/>
                <w:lang w:val="es-ES_tradnl"/>
              </w:rPr>
              <w:t>ssão</w:t>
            </w:r>
          </w:p>
        </w:tc>
        <w:tc>
          <w:tcPr>
            <w:tcW w:w="1580" w:type="dxa"/>
            <w:tcBorders>
              <w:top w:val="nil"/>
              <w:left w:val="nil"/>
              <w:bottom w:val="single" w:sz="4" w:space="0" w:color="auto"/>
              <w:right w:val="single" w:sz="4" w:space="0" w:color="auto"/>
            </w:tcBorders>
            <w:shd w:val="clear" w:color="000000" w:fill="006CB7"/>
            <w:noWrap/>
            <w:vAlign w:val="bottom"/>
            <w:hideMark/>
          </w:tcPr>
          <w:p w14:paraId="50C58283" w14:textId="61136E3C" w:rsidR="0038004B" w:rsidRPr="00727B3D" w:rsidRDefault="0038004B" w:rsidP="008D69E8">
            <w:pPr>
              <w:spacing w:after="0" w:line="240" w:lineRule="auto"/>
              <w:jc w:val="center"/>
              <w:rPr>
                <w:rFonts w:ascii="Arial" w:eastAsia="Times New Roman" w:hAnsi="Arial" w:cs="Arial"/>
                <w:color w:val="FFFFFF"/>
                <w:lang w:val="es-ES_tradnl"/>
              </w:rPr>
            </w:pPr>
            <w:r w:rsidRPr="00727B3D">
              <w:rPr>
                <w:rFonts w:ascii="Arial" w:eastAsia="Times New Roman" w:hAnsi="Arial" w:cs="Arial"/>
                <w:color w:val="FFFFFF"/>
                <w:lang w:val="es-ES_tradnl"/>
              </w:rPr>
              <w:t>Fator de Emis</w:t>
            </w:r>
            <w:r w:rsidR="003A2ED6" w:rsidRPr="00727B3D">
              <w:rPr>
                <w:rFonts w:ascii="Arial" w:eastAsia="Times New Roman" w:hAnsi="Arial" w:cs="Arial"/>
                <w:color w:val="FFFFFF"/>
                <w:lang w:val="es-ES_tradnl"/>
              </w:rPr>
              <w:t>são</w:t>
            </w:r>
          </w:p>
        </w:tc>
        <w:tc>
          <w:tcPr>
            <w:tcW w:w="1580" w:type="dxa"/>
            <w:tcBorders>
              <w:top w:val="nil"/>
              <w:left w:val="nil"/>
              <w:bottom w:val="single" w:sz="4" w:space="0" w:color="auto"/>
              <w:right w:val="single" w:sz="4" w:space="0" w:color="auto"/>
            </w:tcBorders>
            <w:shd w:val="clear" w:color="000000" w:fill="006CB7"/>
            <w:noWrap/>
            <w:vAlign w:val="bottom"/>
            <w:hideMark/>
          </w:tcPr>
          <w:p w14:paraId="442CCA55" w14:textId="67AA715B" w:rsidR="0038004B" w:rsidRPr="00727B3D" w:rsidRDefault="0038004B" w:rsidP="008D69E8">
            <w:pPr>
              <w:spacing w:after="0" w:line="240" w:lineRule="auto"/>
              <w:jc w:val="center"/>
              <w:rPr>
                <w:rFonts w:ascii="Arial" w:eastAsia="Times New Roman" w:hAnsi="Arial" w:cs="Arial"/>
                <w:color w:val="FFFFFF"/>
                <w:lang w:val="es-ES_tradnl"/>
              </w:rPr>
            </w:pPr>
            <w:r w:rsidRPr="00727B3D">
              <w:rPr>
                <w:rFonts w:ascii="Arial" w:eastAsia="Times New Roman" w:hAnsi="Arial" w:cs="Arial"/>
                <w:color w:val="FFFFFF"/>
                <w:lang w:val="es-ES_tradnl"/>
              </w:rPr>
              <w:t>Fator de Emis</w:t>
            </w:r>
            <w:r w:rsidR="003A2ED6" w:rsidRPr="00727B3D">
              <w:rPr>
                <w:rFonts w:ascii="Arial" w:eastAsia="Times New Roman" w:hAnsi="Arial" w:cs="Arial"/>
                <w:color w:val="FFFFFF"/>
                <w:lang w:val="es-ES_tradnl"/>
              </w:rPr>
              <w:t>são</w:t>
            </w:r>
          </w:p>
        </w:tc>
      </w:tr>
      <w:tr w:rsidR="0038004B" w:rsidRPr="00727B3D" w14:paraId="355D8B15" w14:textId="77777777" w:rsidTr="00407414">
        <w:trPr>
          <w:trHeight w:val="288"/>
          <w:tblHeader/>
        </w:trPr>
        <w:tc>
          <w:tcPr>
            <w:tcW w:w="4320" w:type="dxa"/>
            <w:tcBorders>
              <w:top w:val="nil"/>
              <w:left w:val="single" w:sz="4" w:space="0" w:color="auto"/>
              <w:bottom w:val="single" w:sz="4" w:space="0" w:color="auto"/>
              <w:right w:val="single" w:sz="4" w:space="0" w:color="auto"/>
            </w:tcBorders>
            <w:shd w:val="clear" w:color="000000" w:fill="D9D9D9"/>
            <w:noWrap/>
            <w:vAlign w:val="center"/>
            <w:hideMark/>
          </w:tcPr>
          <w:p w14:paraId="10B09DBD" w14:textId="3EFB7758"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Combust</w:t>
            </w:r>
            <w:r w:rsidR="003A2ED6" w:rsidRPr="00727B3D">
              <w:rPr>
                <w:rFonts w:ascii="Arial" w:eastAsia="Times New Roman" w:hAnsi="Arial" w:cs="Arial"/>
                <w:color w:val="000000"/>
                <w:lang w:val="es-ES_tradnl"/>
              </w:rPr>
              <w:t>ão</w:t>
            </w:r>
            <w:r w:rsidRPr="00727B3D">
              <w:rPr>
                <w:rFonts w:ascii="Arial" w:eastAsia="Times New Roman" w:hAnsi="Arial" w:cs="Arial"/>
                <w:color w:val="000000"/>
                <w:lang w:val="es-ES_tradnl"/>
              </w:rPr>
              <w:t xml:space="preserve"> Estacion</w:t>
            </w:r>
            <w:r w:rsidR="003A2ED6" w:rsidRPr="00727B3D">
              <w:rPr>
                <w:rFonts w:ascii="Arial" w:eastAsia="Times New Roman" w:hAnsi="Arial" w:cs="Arial"/>
                <w:color w:val="000000"/>
                <w:lang w:val="es-ES_tradnl"/>
              </w:rPr>
              <w:t>á</w:t>
            </w:r>
            <w:r w:rsidRPr="00727B3D">
              <w:rPr>
                <w:rFonts w:ascii="Arial" w:eastAsia="Times New Roman" w:hAnsi="Arial" w:cs="Arial"/>
                <w:color w:val="000000"/>
                <w:lang w:val="es-ES_tradnl"/>
              </w:rPr>
              <w:t xml:space="preserve">ria </w:t>
            </w:r>
          </w:p>
        </w:tc>
        <w:tc>
          <w:tcPr>
            <w:tcW w:w="1320" w:type="dxa"/>
            <w:tcBorders>
              <w:top w:val="nil"/>
              <w:left w:val="nil"/>
              <w:bottom w:val="single" w:sz="4" w:space="0" w:color="auto"/>
              <w:right w:val="single" w:sz="4" w:space="0" w:color="auto"/>
            </w:tcBorders>
            <w:shd w:val="clear" w:color="000000" w:fill="D9D9D9"/>
            <w:noWrap/>
            <w:vAlign w:val="bottom"/>
            <w:hideMark/>
          </w:tcPr>
          <w:p w14:paraId="62A01F5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kg CO2 /TJ</w:t>
            </w:r>
          </w:p>
        </w:tc>
        <w:tc>
          <w:tcPr>
            <w:tcW w:w="1580" w:type="dxa"/>
            <w:tcBorders>
              <w:top w:val="nil"/>
              <w:left w:val="nil"/>
              <w:bottom w:val="single" w:sz="4" w:space="0" w:color="auto"/>
              <w:right w:val="single" w:sz="4" w:space="0" w:color="auto"/>
            </w:tcBorders>
            <w:shd w:val="clear" w:color="000000" w:fill="D9D9D9"/>
            <w:noWrap/>
            <w:vAlign w:val="bottom"/>
            <w:hideMark/>
          </w:tcPr>
          <w:p w14:paraId="33DE677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kg CH4 /TJ</w:t>
            </w:r>
          </w:p>
        </w:tc>
        <w:tc>
          <w:tcPr>
            <w:tcW w:w="1580" w:type="dxa"/>
            <w:tcBorders>
              <w:top w:val="nil"/>
              <w:left w:val="nil"/>
              <w:bottom w:val="single" w:sz="4" w:space="0" w:color="auto"/>
              <w:right w:val="single" w:sz="4" w:space="0" w:color="auto"/>
            </w:tcBorders>
            <w:shd w:val="clear" w:color="000000" w:fill="D9D9D9"/>
            <w:noWrap/>
            <w:vAlign w:val="bottom"/>
            <w:hideMark/>
          </w:tcPr>
          <w:p w14:paraId="76339EB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kg N2O /TJ</w:t>
            </w:r>
          </w:p>
        </w:tc>
      </w:tr>
      <w:tr w:rsidR="0038004B" w:rsidRPr="00727B3D" w14:paraId="100995B7"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0AD76F9" w14:textId="13317ECF"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 xml:space="preserve">Petróleo </w:t>
            </w:r>
            <w:r w:rsidR="00624776" w:rsidRPr="00727B3D">
              <w:rPr>
                <w:rFonts w:ascii="Arial" w:eastAsia="Times New Roman" w:hAnsi="Arial" w:cs="Arial"/>
                <w:color w:val="000000"/>
                <w:lang w:val="es-ES_tradnl"/>
              </w:rPr>
              <w:t>bruto</w:t>
            </w:r>
          </w:p>
        </w:tc>
        <w:tc>
          <w:tcPr>
            <w:tcW w:w="1320" w:type="dxa"/>
            <w:tcBorders>
              <w:top w:val="nil"/>
              <w:left w:val="nil"/>
              <w:bottom w:val="single" w:sz="4" w:space="0" w:color="auto"/>
              <w:right w:val="single" w:sz="4" w:space="0" w:color="auto"/>
            </w:tcBorders>
            <w:shd w:val="clear" w:color="auto" w:fill="auto"/>
            <w:noWrap/>
            <w:vAlign w:val="bottom"/>
            <w:hideMark/>
          </w:tcPr>
          <w:p w14:paraId="79BA203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472140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57771FBE"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28B378D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AC15137" w14:textId="33919E07" w:rsidR="0038004B" w:rsidRPr="00727B3D" w:rsidRDefault="00624776"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Orimulsão</w:t>
            </w:r>
          </w:p>
        </w:tc>
        <w:tc>
          <w:tcPr>
            <w:tcW w:w="1320" w:type="dxa"/>
            <w:tcBorders>
              <w:top w:val="nil"/>
              <w:left w:val="nil"/>
              <w:bottom w:val="single" w:sz="4" w:space="0" w:color="auto"/>
              <w:right w:val="single" w:sz="4" w:space="0" w:color="auto"/>
            </w:tcBorders>
            <w:shd w:val="clear" w:color="auto" w:fill="auto"/>
            <w:noWrap/>
            <w:vAlign w:val="bottom"/>
            <w:hideMark/>
          </w:tcPr>
          <w:p w14:paraId="45558C9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77000</w:t>
            </w:r>
          </w:p>
        </w:tc>
        <w:tc>
          <w:tcPr>
            <w:tcW w:w="1580" w:type="dxa"/>
            <w:tcBorders>
              <w:top w:val="nil"/>
              <w:left w:val="nil"/>
              <w:bottom w:val="single" w:sz="4" w:space="0" w:color="auto"/>
              <w:right w:val="single" w:sz="4" w:space="0" w:color="auto"/>
            </w:tcBorders>
            <w:shd w:val="clear" w:color="auto" w:fill="auto"/>
            <w:noWrap/>
            <w:vAlign w:val="bottom"/>
            <w:hideMark/>
          </w:tcPr>
          <w:p w14:paraId="7E00308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851E46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7A0A1A5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8309A65" w14:textId="0A8560B5"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w:t>
            </w:r>
            <w:r w:rsidR="00624776" w:rsidRPr="00727B3D">
              <w:rPr>
                <w:rFonts w:ascii="Arial" w:eastAsia="Times New Roman" w:hAnsi="Arial" w:cs="Arial"/>
                <w:color w:val="000000"/>
                <w:lang w:val="es-ES_tradnl"/>
              </w:rPr>
              <w:t>á</w:t>
            </w:r>
            <w:r w:rsidRPr="00727B3D">
              <w:rPr>
                <w:rFonts w:ascii="Arial" w:eastAsia="Times New Roman" w:hAnsi="Arial" w:cs="Arial"/>
                <w:color w:val="000000"/>
                <w:lang w:val="es-ES_tradnl"/>
              </w:rPr>
              <w:t>s natural li</w:t>
            </w:r>
            <w:r w:rsidR="00624776" w:rsidRPr="00727B3D">
              <w:rPr>
                <w:rFonts w:ascii="Arial" w:eastAsia="Times New Roman" w:hAnsi="Arial" w:cs="Arial"/>
                <w:color w:val="000000"/>
                <w:lang w:val="es-ES_tradnl"/>
              </w:rPr>
              <w:t>quefeito</w:t>
            </w:r>
          </w:p>
        </w:tc>
        <w:tc>
          <w:tcPr>
            <w:tcW w:w="1320" w:type="dxa"/>
            <w:tcBorders>
              <w:top w:val="nil"/>
              <w:left w:val="nil"/>
              <w:bottom w:val="single" w:sz="4" w:space="0" w:color="auto"/>
              <w:right w:val="single" w:sz="4" w:space="0" w:color="auto"/>
            </w:tcBorders>
            <w:shd w:val="clear" w:color="auto" w:fill="auto"/>
            <w:noWrap/>
            <w:vAlign w:val="bottom"/>
            <w:hideMark/>
          </w:tcPr>
          <w:p w14:paraId="4B9FBB9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64200</w:t>
            </w:r>
          </w:p>
        </w:tc>
        <w:tc>
          <w:tcPr>
            <w:tcW w:w="1580" w:type="dxa"/>
            <w:tcBorders>
              <w:top w:val="nil"/>
              <w:left w:val="nil"/>
              <w:bottom w:val="single" w:sz="4" w:space="0" w:color="auto"/>
              <w:right w:val="single" w:sz="4" w:space="0" w:color="auto"/>
            </w:tcBorders>
            <w:shd w:val="clear" w:color="auto" w:fill="auto"/>
            <w:noWrap/>
            <w:vAlign w:val="bottom"/>
            <w:hideMark/>
          </w:tcPr>
          <w:p w14:paraId="49EC010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DEFF80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0EFADB87"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0A2B0CF" w14:textId="77777777"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Gasolina para motores</w:t>
            </w:r>
          </w:p>
        </w:tc>
        <w:tc>
          <w:tcPr>
            <w:tcW w:w="1320" w:type="dxa"/>
            <w:tcBorders>
              <w:top w:val="nil"/>
              <w:left w:val="nil"/>
              <w:bottom w:val="single" w:sz="4" w:space="0" w:color="auto"/>
              <w:right w:val="single" w:sz="4" w:space="0" w:color="auto"/>
            </w:tcBorders>
            <w:shd w:val="clear" w:color="auto" w:fill="auto"/>
            <w:noWrap/>
            <w:vAlign w:val="bottom"/>
            <w:hideMark/>
          </w:tcPr>
          <w:p w14:paraId="2C65F09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69300</w:t>
            </w:r>
          </w:p>
        </w:tc>
        <w:tc>
          <w:tcPr>
            <w:tcW w:w="1580" w:type="dxa"/>
            <w:tcBorders>
              <w:top w:val="nil"/>
              <w:left w:val="nil"/>
              <w:bottom w:val="single" w:sz="4" w:space="0" w:color="auto"/>
              <w:right w:val="single" w:sz="4" w:space="0" w:color="auto"/>
            </w:tcBorders>
            <w:shd w:val="clear" w:color="auto" w:fill="auto"/>
            <w:noWrap/>
            <w:vAlign w:val="bottom"/>
            <w:hideMark/>
          </w:tcPr>
          <w:p w14:paraId="5DCC4A7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0150AC9E"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50438835"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8C49160" w14:textId="7EDB649E"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Gasolina para avia</w:t>
            </w:r>
            <w:r w:rsidR="00624776" w:rsidRPr="00727B3D">
              <w:rPr>
                <w:rFonts w:ascii="Arial" w:eastAsia="Times New Roman" w:hAnsi="Arial" w:cs="Arial"/>
                <w:color w:val="000000"/>
                <w:lang w:val="es-ES_tradnl"/>
              </w:rPr>
              <w:t>ção</w:t>
            </w:r>
          </w:p>
        </w:tc>
        <w:tc>
          <w:tcPr>
            <w:tcW w:w="1320" w:type="dxa"/>
            <w:tcBorders>
              <w:top w:val="nil"/>
              <w:left w:val="nil"/>
              <w:bottom w:val="single" w:sz="4" w:space="0" w:color="auto"/>
              <w:right w:val="single" w:sz="4" w:space="0" w:color="auto"/>
            </w:tcBorders>
            <w:shd w:val="clear" w:color="auto" w:fill="auto"/>
            <w:noWrap/>
            <w:vAlign w:val="bottom"/>
            <w:hideMark/>
          </w:tcPr>
          <w:p w14:paraId="3809F23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70000</w:t>
            </w:r>
          </w:p>
        </w:tc>
        <w:tc>
          <w:tcPr>
            <w:tcW w:w="1580" w:type="dxa"/>
            <w:tcBorders>
              <w:top w:val="nil"/>
              <w:left w:val="nil"/>
              <w:bottom w:val="single" w:sz="4" w:space="0" w:color="auto"/>
              <w:right w:val="single" w:sz="4" w:space="0" w:color="auto"/>
            </w:tcBorders>
            <w:shd w:val="clear" w:color="auto" w:fill="auto"/>
            <w:noWrap/>
            <w:vAlign w:val="bottom"/>
            <w:hideMark/>
          </w:tcPr>
          <w:p w14:paraId="709E248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DEB8B1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74D6FB4D"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9CD4287" w14:textId="0A8AABCE"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Gasolina para motor a rea</w:t>
            </w:r>
            <w:r w:rsidR="00624776" w:rsidRPr="00727B3D">
              <w:rPr>
                <w:rFonts w:ascii="Arial" w:eastAsia="Times New Roman" w:hAnsi="Arial" w:cs="Arial"/>
                <w:color w:val="000000"/>
                <w:lang w:val="es-ES_tradnl"/>
              </w:rPr>
              <w:t>ção</w:t>
            </w:r>
          </w:p>
        </w:tc>
        <w:tc>
          <w:tcPr>
            <w:tcW w:w="1320" w:type="dxa"/>
            <w:tcBorders>
              <w:top w:val="nil"/>
              <w:left w:val="nil"/>
              <w:bottom w:val="single" w:sz="4" w:space="0" w:color="auto"/>
              <w:right w:val="single" w:sz="4" w:space="0" w:color="auto"/>
            </w:tcBorders>
            <w:shd w:val="clear" w:color="auto" w:fill="auto"/>
            <w:noWrap/>
            <w:vAlign w:val="bottom"/>
            <w:hideMark/>
          </w:tcPr>
          <w:p w14:paraId="627E16B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70000</w:t>
            </w:r>
          </w:p>
        </w:tc>
        <w:tc>
          <w:tcPr>
            <w:tcW w:w="1580" w:type="dxa"/>
            <w:tcBorders>
              <w:top w:val="nil"/>
              <w:left w:val="nil"/>
              <w:bottom w:val="single" w:sz="4" w:space="0" w:color="auto"/>
              <w:right w:val="single" w:sz="4" w:space="0" w:color="auto"/>
            </w:tcBorders>
            <w:shd w:val="clear" w:color="auto" w:fill="auto"/>
            <w:noWrap/>
            <w:vAlign w:val="bottom"/>
            <w:hideMark/>
          </w:tcPr>
          <w:p w14:paraId="1A3B983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B4A84D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3CC0A2CB"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673B906" w14:textId="286570E2"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Querosen</w:t>
            </w:r>
            <w:r w:rsidR="00624776" w:rsidRPr="00727B3D">
              <w:rPr>
                <w:rFonts w:ascii="Arial" w:eastAsia="Times New Roman" w:hAnsi="Arial" w:cs="Arial"/>
                <w:color w:val="000000"/>
                <w:lang w:val="es-ES_tradnl"/>
              </w:rPr>
              <w:t>e</w:t>
            </w:r>
            <w:r w:rsidRPr="00727B3D">
              <w:rPr>
                <w:rFonts w:ascii="Arial" w:eastAsia="Times New Roman" w:hAnsi="Arial" w:cs="Arial"/>
                <w:color w:val="000000"/>
                <w:lang w:val="es-ES_tradnl"/>
              </w:rPr>
              <w:t xml:space="preserve"> para motor a re</w:t>
            </w:r>
            <w:r w:rsidR="00624776" w:rsidRPr="00727B3D">
              <w:rPr>
                <w:rFonts w:ascii="Arial" w:eastAsia="Times New Roman" w:hAnsi="Arial" w:cs="Arial"/>
                <w:color w:val="000000"/>
                <w:lang w:val="es-ES_tradnl"/>
              </w:rPr>
              <w:t>ação</w:t>
            </w:r>
          </w:p>
        </w:tc>
        <w:tc>
          <w:tcPr>
            <w:tcW w:w="1320" w:type="dxa"/>
            <w:tcBorders>
              <w:top w:val="nil"/>
              <w:left w:val="nil"/>
              <w:bottom w:val="single" w:sz="4" w:space="0" w:color="auto"/>
              <w:right w:val="single" w:sz="4" w:space="0" w:color="auto"/>
            </w:tcBorders>
            <w:shd w:val="clear" w:color="auto" w:fill="auto"/>
            <w:noWrap/>
            <w:vAlign w:val="bottom"/>
            <w:hideMark/>
          </w:tcPr>
          <w:p w14:paraId="508E055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71500</w:t>
            </w:r>
          </w:p>
        </w:tc>
        <w:tc>
          <w:tcPr>
            <w:tcW w:w="1580" w:type="dxa"/>
            <w:tcBorders>
              <w:top w:val="nil"/>
              <w:left w:val="nil"/>
              <w:bottom w:val="single" w:sz="4" w:space="0" w:color="auto"/>
              <w:right w:val="single" w:sz="4" w:space="0" w:color="auto"/>
            </w:tcBorders>
            <w:shd w:val="clear" w:color="auto" w:fill="auto"/>
            <w:noWrap/>
            <w:vAlign w:val="bottom"/>
            <w:hideMark/>
          </w:tcPr>
          <w:p w14:paraId="7370365E"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32E2AAD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31F6716B"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532116C" w14:textId="2FD2DAC4"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O</w:t>
            </w:r>
            <w:r w:rsidR="00624776" w:rsidRPr="00727B3D">
              <w:rPr>
                <w:rFonts w:ascii="Arial" w:eastAsia="Times New Roman" w:hAnsi="Arial" w:cs="Arial"/>
                <w:color w:val="000000"/>
                <w:lang w:val="es-ES_tradnl"/>
              </w:rPr>
              <w:t>u</w:t>
            </w:r>
            <w:r w:rsidRPr="00727B3D">
              <w:rPr>
                <w:rFonts w:ascii="Arial" w:eastAsia="Times New Roman" w:hAnsi="Arial" w:cs="Arial"/>
                <w:color w:val="000000"/>
                <w:lang w:val="es-ES_tradnl"/>
              </w:rPr>
              <w:t>tro querosen</w:t>
            </w:r>
            <w:r w:rsidR="00624776" w:rsidRPr="00727B3D">
              <w:rPr>
                <w:rFonts w:ascii="Arial" w:eastAsia="Times New Roman" w:hAnsi="Arial" w:cs="Arial"/>
                <w:color w:val="000000"/>
                <w:lang w:val="es-ES_tradnl"/>
              </w:rPr>
              <w:t>e</w:t>
            </w:r>
          </w:p>
        </w:tc>
        <w:tc>
          <w:tcPr>
            <w:tcW w:w="1320" w:type="dxa"/>
            <w:tcBorders>
              <w:top w:val="nil"/>
              <w:left w:val="nil"/>
              <w:bottom w:val="single" w:sz="4" w:space="0" w:color="auto"/>
              <w:right w:val="single" w:sz="4" w:space="0" w:color="auto"/>
            </w:tcBorders>
            <w:shd w:val="clear" w:color="auto" w:fill="auto"/>
            <w:noWrap/>
            <w:vAlign w:val="bottom"/>
            <w:hideMark/>
          </w:tcPr>
          <w:p w14:paraId="2CD3479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71900</w:t>
            </w:r>
          </w:p>
        </w:tc>
        <w:tc>
          <w:tcPr>
            <w:tcW w:w="1580" w:type="dxa"/>
            <w:tcBorders>
              <w:top w:val="nil"/>
              <w:left w:val="nil"/>
              <w:bottom w:val="single" w:sz="4" w:space="0" w:color="auto"/>
              <w:right w:val="single" w:sz="4" w:space="0" w:color="auto"/>
            </w:tcBorders>
            <w:shd w:val="clear" w:color="auto" w:fill="auto"/>
            <w:noWrap/>
            <w:vAlign w:val="bottom"/>
            <w:hideMark/>
          </w:tcPr>
          <w:p w14:paraId="406EEA5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A1FD33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404689C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669F5B4" w14:textId="28BDBC95" w:rsidR="0038004B" w:rsidRPr="00727B3D" w:rsidRDefault="00624776"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 xml:space="preserve">Xisto betuminoso </w:t>
            </w:r>
          </w:p>
        </w:tc>
        <w:tc>
          <w:tcPr>
            <w:tcW w:w="1320" w:type="dxa"/>
            <w:tcBorders>
              <w:top w:val="nil"/>
              <w:left w:val="nil"/>
              <w:bottom w:val="single" w:sz="4" w:space="0" w:color="auto"/>
              <w:right w:val="single" w:sz="4" w:space="0" w:color="auto"/>
            </w:tcBorders>
            <w:shd w:val="clear" w:color="auto" w:fill="auto"/>
            <w:noWrap/>
            <w:vAlign w:val="bottom"/>
            <w:hideMark/>
          </w:tcPr>
          <w:p w14:paraId="3A03E07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41C6380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C602A6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795C01B9"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D217116" w14:textId="29D00BD5"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w:t>
            </w:r>
            <w:r w:rsidR="00624776" w:rsidRPr="00727B3D">
              <w:rPr>
                <w:rFonts w:ascii="Arial" w:eastAsia="Times New Roman" w:hAnsi="Arial" w:cs="Arial"/>
                <w:color w:val="000000"/>
                <w:lang w:val="es-ES_tradnl"/>
              </w:rPr>
              <w:t>á</w:t>
            </w:r>
            <w:r w:rsidRPr="00727B3D">
              <w:rPr>
                <w:rFonts w:ascii="Arial" w:eastAsia="Times New Roman" w:hAnsi="Arial" w:cs="Arial"/>
                <w:color w:val="000000"/>
                <w:lang w:val="es-ES_tradnl"/>
              </w:rPr>
              <w:t xml:space="preserve">s/Diesel </w:t>
            </w:r>
            <w:r w:rsidR="00624776" w:rsidRPr="00727B3D">
              <w:rPr>
                <w:rFonts w:ascii="Arial" w:eastAsia="Times New Roman" w:hAnsi="Arial" w:cs="Arial"/>
                <w:color w:val="000000"/>
                <w:lang w:val="es-ES_tradnl"/>
              </w:rPr>
              <w:t>Óleo</w:t>
            </w:r>
          </w:p>
        </w:tc>
        <w:tc>
          <w:tcPr>
            <w:tcW w:w="1320" w:type="dxa"/>
            <w:tcBorders>
              <w:top w:val="nil"/>
              <w:left w:val="nil"/>
              <w:bottom w:val="single" w:sz="4" w:space="0" w:color="auto"/>
              <w:right w:val="single" w:sz="4" w:space="0" w:color="auto"/>
            </w:tcBorders>
            <w:shd w:val="clear" w:color="auto" w:fill="auto"/>
            <w:noWrap/>
            <w:vAlign w:val="bottom"/>
            <w:hideMark/>
          </w:tcPr>
          <w:p w14:paraId="36FC3D3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74100</w:t>
            </w:r>
          </w:p>
        </w:tc>
        <w:tc>
          <w:tcPr>
            <w:tcW w:w="1580" w:type="dxa"/>
            <w:tcBorders>
              <w:top w:val="nil"/>
              <w:left w:val="nil"/>
              <w:bottom w:val="single" w:sz="4" w:space="0" w:color="auto"/>
              <w:right w:val="single" w:sz="4" w:space="0" w:color="auto"/>
            </w:tcBorders>
            <w:shd w:val="clear" w:color="auto" w:fill="auto"/>
            <w:noWrap/>
            <w:vAlign w:val="bottom"/>
            <w:hideMark/>
          </w:tcPr>
          <w:p w14:paraId="05C6753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298BF5A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152D53F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9BB1249" w14:textId="661E136D" w:rsidR="0038004B" w:rsidRPr="00727B3D" w:rsidRDefault="00156485"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Óleo combustível residual</w:t>
            </w:r>
          </w:p>
        </w:tc>
        <w:tc>
          <w:tcPr>
            <w:tcW w:w="1320" w:type="dxa"/>
            <w:tcBorders>
              <w:top w:val="nil"/>
              <w:left w:val="nil"/>
              <w:bottom w:val="single" w:sz="4" w:space="0" w:color="auto"/>
              <w:right w:val="single" w:sz="4" w:space="0" w:color="auto"/>
            </w:tcBorders>
            <w:shd w:val="clear" w:color="auto" w:fill="auto"/>
            <w:noWrap/>
            <w:vAlign w:val="bottom"/>
            <w:hideMark/>
          </w:tcPr>
          <w:p w14:paraId="78B972E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77400</w:t>
            </w:r>
          </w:p>
        </w:tc>
        <w:tc>
          <w:tcPr>
            <w:tcW w:w="1580" w:type="dxa"/>
            <w:tcBorders>
              <w:top w:val="nil"/>
              <w:left w:val="nil"/>
              <w:bottom w:val="single" w:sz="4" w:space="0" w:color="auto"/>
              <w:right w:val="single" w:sz="4" w:space="0" w:color="auto"/>
            </w:tcBorders>
            <w:shd w:val="clear" w:color="auto" w:fill="auto"/>
            <w:noWrap/>
            <w:vAlign w:val="bottom"/>
            <w:hideMark/>
          </w:tcPr>
          <w:p w14:paraId="7D7AEA5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F7C78A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4B014A6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6FA2417" w14:textId="6E696141"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Gases li</w:t>
            </w:r>
            <w:r w:rsidR="00156485" w:rsidRPr="00727B3D">
              <w:rPr>
                <w:rFonts w:ascii="Arial" w:eastAsia="Times New Roman" w:hAnsi="Arial" w:cs="Arial"/>
                <w:color w:val="000000"/>
                <w:lang w:val="es-ES_tradnl"/>
              </w:rPr>
              <w:t>quefeitos</w:t>
            </w:r>
            <w:r w:rsidRPr="00727B3D">
              <w:rPr>
                <w:rFonts w:ascii="Arial" w:eastAsia="Times New Roman" w:hAnsi="Arial" w:cs="Arial"/>
                <w:color w:val="000000"/>
                <w:lang w:val="es-ES_tradnl"/>
              </w:rPr>
              <w:t xml:space="preserve"> de petróleo</w:t>
            </w:r>
          </w:p>
        </w:tc>
        <w:tc>
          <w:tcPr>
            <w:tcW w:w="1320" w:type="dxa"/>
            <w:tcBorders>
              <w:top w:val="nil"/>
              <w:left w:val="nil"/>
              <w:bottom w:val="single" w:sz="4" w:space="0" w:color="auto"/>
              <w:right w:val="single" w:sz="4" w:space="0" w:color="auto"/>
            </w:tcBorders>
            <w:shd w:val="clear" w:color="auto" w:fill="auto"/>
            <w:noWrap/>
            <w:vAlign w:val="bottom"/>
            <w:hideMark/>
          </w:tcPr>
          <w:p w14:paraId="45472A2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63100</w:t>
            </w:r>
          </w:p>
        </w:tc>
        <w:tc>
          <w:tcPr>
            <w:tcW w:w="1580" w:type="dxa"/>
            <w:tcBorders>
              <w:top w:val="nil"/>
              <w:left w:val="nil"/>
              <w:bottom w:val="single" w:sz="4" w:space="0" w:color="auto"/>
              <w:right w:val="single" w:sz="4" w:space="0" w:color="auto"/>
            </w:tcBorders>
            <w:shd w:val="clear" w:color="auto" w:fill="auto"/>
            <w:noWrap/>
            <w:vAlign w:val="bottom"/>
            <w:hideMark/>
          </w:tcPr>
          <w:p w14:paraId="5629AD1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17E1C2F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1AD73FA3"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B8F647A" w14:textId="2DD1615E"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Etano</w:t>
            </w:r>
          </w:p>
        </w:tc>
        <w:tc>
          <w:tcPr>
            <w:tcW w:w="1320" w:type="dxa"/>
            <w:tcBorders>
              <w:top w:val="nil"/>
              <w:left w:val="nil"/>
              <w:bottom w:val="single" w:sz="4" w:space="0" w:color="auto"/>
              <w:right w:val="single" w:sz="4" w:space="0" w:color="auto"/>
            </w:tcBorders>
            <w:shd w:val="clear" w:color="auto" w:fill="auto"/>
            <w:noWrap/>
            <w:vAlign w:val="bottom"/>
            <w:hideMark/>
          </w:tcPr>
          <w:p w14:paraId="170E4BC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61600</w:t>
            </w:r>
          </w:p>
        </w:tc>
        <w:tc>
          <w:tcPr>
            <w:tcW w:w="1580" w:type="dxa"/>
            <w:tcBorders>
              <w:top w:val="nil"/>
              <w:left w:val="nil"/>
              <w:bottom w:val="single" w:sz="4" w:space="0" w:color="auto"/>
              <w:right w:val="single" w:sz="4" w:space="0" w:color="auto"/>
            </w:tcBorders>
            <w:shd w:val="clear" w:color="auto" w:fill="auto"/>
            <w:noWrap/>
            <w:vAlign w:val="bottom"/>
            <w:hideMark/>
          </w:tcPr>
          <w:p w14:paraId="1A7CDDC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35479F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4FB57A8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EB11A51" w14:textId="77777777"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Nafta</w:t>
            </w:r>
          </w:p>
        </w:tc>
        <w:tc>
          <w:tcPr>
            <w:tcW w:w="1320" w:type="dxa"/>
            <w:tcBorders>
              <w:top w:val="nil"/>
              <w:left w:val="nil"/>
              <w:bottom w:val="single" w:sz="4" w:space="0" w:color="auto"/>
              <w:right w:val="single" w:sz="4" w:space="0" w:color="auto"/>
            </w:tcBorders>
            <w:shd w:val="clear" w:color="auto" w:fill="auto"/>
            <w:noWrap/>
            <w:vAlign w:val="bottom"/>
            <w:hideMark/>
          </w:tcPr>
          <w:p w14:paraId="7B4B87E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1BAA0AD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56E335E"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55A1190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029B382" w14:textId="63D5D3DC"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B</w:t>
            </w:r>
            <w:r w:rsidR="00156485" w:rsidRPr="00727B3D">
              <w:rPr>
                <w:rFonts w:ascii="Arial" w:eastAsia="Times New Roman" w:hAnsi="Arial" w:cs="Arial"/>
                <w:color w:val="000000"/>
                <w:lang w:val="es-ES_tradnl"/>
              </w:rPr>
              <w:t>etume</w:t>
            </w:r>
          </w:p>
        </w:tc>
        <w:tc>
          <w:tcPr>
            <w:tcW w:w="1320" w:type="dxa"/>
            <w:tcBorders>
              <w:top w:val="nil"/>
              <w:left w:val="nil"/>
              <w:bottom w:val="single" w:sz="4" w:space="0" w:color="auto"/>
              <w:right w:val="single" w:sz="4" w:space="0" w:color="auto"/>
            </w:tcBorders>
            <w:shd w:val="clear" w:color="auto" w:fill="auto"/>
            <w:noWrap/>
            <w:vAlign w:val="bottom"/>
            <w:hideMark/>
          </w:tcPr>
          <w:p w14:paraId="5AD8336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80700</w:t>
            </w:r>
          </w:p>
        </w:tc>
        <w:tc>
          <w:tcPr>
            <w:tcW w:w="1580" w:type="dxa"/>
            <w:tcBorders>
              <w:top w:val="nil"/>
              <w:left w:val="nil"/>
              <w:bottom w:val="single" w:sz="4" w:space="0" w:color="auto"/>
              <w:right w:val="single" w:sz="4" w:space="0" w:color="auto"/>
            </w:tcBorders>
            <w:shd w:val="clear" w:color="auto" w:fill="auto"/>
            <w:noWrap/>
            <w:vAlign w:val="bottom"/>
            <w:hideMark/>
          </w:tcPr>
          <w:p w14:paraId="3337F01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0401D6F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5138B48D"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2048E939" w14:textId="77777777"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Lubricantes</w:t>
            </w:r>
          </w:p>
        </w:tc>
        <w:tc>
          <w:tcPr>
            <w:tcW w:w="1320" w:type="dxa"/>
            <w:tcBorders>
              <w:top w:val="nil"/>
              <w:left w:val="nil"/>
              <w:bottom w:val="single" w:sz="4" w:space="0" w:color="auto"/>
              <w:right w:val="single" w:sz="4" w:space="0" w:color="auto"/>
            </w:tcBorders>
            <w:shd w:val="clear" w:color="auto" w:fill="auto"/>
            <w:noWrap/>
            <w:vAlign w:val="bottom"/>
            <w:hideMark/>
          </w:tcPr>
          <w:p w14:paraId="2827E97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1E34C8E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A0B5E9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01A593E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7735C11" w14:textId="037395FC"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 xml:space="preserve">Coque </w:t>
            </w:r>
            <w:r w:rsidR="00156485" w:rsidRPr="00727B3D">
              <w:rPr>
                <w:rFonts w:ascii="Arial" w:eastAsia="Times New Roman" w:hAnsi="Arial" w:cs="Arial"/>
                <w:color w:val="000000"/>
                <w:lang w:val="es-ES_tradnl"/>
              </w:rPr>
              <w:t xml:space="preserve">de </w:t>
            </w:r>
            <w:r w:rsidRPr="00727B3D">
              <w:rPr>
                <w:rFonts w:ascii="Arial" w:eastAsia="Times New Roman" w:hAnsi="Arial" w:cs="Arial"/>
                <w:color w:val="000000"/>
                <w:lang w:val="es-ES_tradnl"/>
              </w:rPr>
              <w:t>Petróleo</w:t>
            </w:r>
          </w:p>
        </w:tc>
        <w:tc>
          <w:tcPr>
            <w:tcW w:w="1320" w:type="dxa"/>
            <w:tcBorders>
              <w:top w:val="nil"/>
              <w:left w:val="nil"/>
              <w:bottom w:val="single" w:sz="4" w:space="0" w:color="auto"/>
              <w:right w:val="single" w:sz="4" w:space="0" w:color="auto"/>
            </w:tcBorders>
            <w:shd w:val="clear" w:color="auto" w:fill="auto"/>
            <w:noWrap/>
            <w:vAlign w:val="bottom"/>
            <w:hideMark/>
          </w:tcPr>
          <w:p w14:paraId="6F9FBFA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97500</w:t>
            </w:r>
          </w:p>
        </w:tc>
        <w:tc>
          <w:tcPr>
            <w:tcW w:w="1580" w:type="dxa"/>
            <w:tcBorders>
              <w:top w:val="nil"/>
              <w:left w:val="nil"/>
              <w:bottom w:val="single" w:sz="4" w:space="0" w:color="auto"/>
              <w:right w:val="single" w:sz="4" w:space="0" w:color="auto"/>
            </w:tcBorders>
            <w:shd w:val="clear" w:color="auto" w:fill="auto"/>
            <w:noWrap/>
            <w:vAlign w:val="bottom"/>
            <w:hideMark/>
          </w:tcPr>
          <w:p w14:paraId="5E8874C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33F60EE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0C6755F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826AC73" w14:textId="00B15E19" w:rsidR="0038004B" w:rsidRPr="00727B3D" w:rsidRDefault="00156485"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Alimentação para processos de refinaria</w:t>
            </w:r>
          </w:p>
        </w:tc>
        <w:tc>
          <w:tcPr>
            <w:tcW w:w="1320" w:type="dxa"/>
            <w:tcBorders>
              <w:top w:val="nil"/>
              <w:left w:val="nil"/>
              <w:bottom w:val="single" w:sz="4" w:space="0" w:color="auto"/>
              <w:right w:val="single" w:sz="4" w:space="0" w:color="auto"/>
            </w:tcBorders>
            <w:shd w:val="clear" w:color="auto" w:fill="auto"/>
            <w:noWrap/>
            <w:vAlign w:val="bottom"/>
            <w:hideMark/>
          </w:tcPr>
          <w:p w14:paraId="0EB29AD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4EAC7A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DF934B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792B856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35A0C0B" w14:textId="5ACA02DA"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w:t>
            </w:r>
            <w:r w:rsidR="00156485" w:rsidRPr="00727B3D">
              <w:rPr>
                <w:rFonts w:ascii="Arial" w:eastAsia="Times New Roman" w:hAnsi="Arial" w:cs="Arial"/>
                <w:color w:val="000000"/>
                <w:lang w:val="es-ES_tradnl"/>
              </w:rPr>
              <w:t>ás</w:t>
            </w:r>
            <w:r w:rsidRPr="00727B3D">
              <w:rPr>
                <w:rFonts w:ascii="Arial" w:eastAsia="Times New Roman" w:hAnsi="Arial" w:cs="Arial"/>
                <w:color w:val="000000"/>
                <w:lang w:val="es-ES_tradnl"/>
              </w:rPr>
              <w:t xml:space="preserve"> de refiner</w:t>
            </w:r>
            <w:r w:rsidR="00156485" w:rsidRPr="00727B3D">
              <w:rPr>
                <w:rFonts w:ascii="Arial" w:eastAsia="Times New Roman" w:hAnsi="Arial" w:cs="Arial"/>
                <w:color w:val="000000"/>
                <w:lang w:val="es-ES_tradnl"/>
              </w:rPr>
              <w:t>i</w:t>
            </w:r>
            <w:r w:rsidRPr="00727B3D">
              <w:rPr>
                <w:rFonts w:ascii="Arial" w:eastAsia="Times New Roman" w:hAnsi="Arial" w:cs="Arial"/>
                <w:color w:val="000000"/>
                <w:lang w:val="es-ES_tradnl"/>
              </w:rPr>
              <w:t>a</w:t>
            </w:r>
          </w:p>
        </w:tc>
        <w:tc>
          <w:tcPr>
            <w:tcW w:w="1320" w:type="dxa"/>
            <w:tcBorders>
              <w:top w:val="nil"/>
              <w:left w:val="nil"/>
              <w:bottom w:val="single" w:sz="4" w:space="0" w:color="auto"/>
              <w:right w:val="single" w:sz="4" w:space="0" w:color="auto"/>
            </w:tcBorders>
            <w:shd w:val="clear" w:color="auto" w:fill="auto"/>
            <w:noWrap/>
            <w:vAlign w:val="bottom"/>
            <w:hideMark/>
          </w:tcPr>
          <w:p w14:paraId="608CF2F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57600</w:t>
            </w:r>
          </w:p>
        </w:tc>
        <w:tc>
          <w:tcPr>
            <w:tcW w:w="1580" w:type="dxa"/>
            <w:tcBorders>
              <w:top w:val="nil"/>
              <w:left w:val="nil"/>
              <w:bottom w:val="single" w:sz="4" w:space="0" w:color="auto"/>
              <w:right w:val="single" w:sz="4" w:space="0" w:color="auto"/>
            </w:tcBorders>
            <w:shd w:val="clear" w:color="auto" w:fill="auto"/>
            <w:noWrap/>
            <w:vAlign w:val="bottom"/>
            <w:hideMark/>
          </w:tcPr>
          <w:p w14:paraId="1A52AA7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061F61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49921D1C"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5AAD782" w14:textId="77777777"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Ceras de parafina</w:t>
            </w:r>
          </w:p>
        </w:tc>
        <w:tc>
          <w:tcPr>
            <w:tcW w:w="1320" w:type="dxa"/>
            <w:tcBorders>
              <w:top w:val="nil"/>
              <w:left w:val="nil"/>
              <w:bottom w:val="single" w:sz="4" w:space="0" w:color="auto"/>
              <w:right w:val="single" w:sz="4" w:space="0" w:color="auto"/>
            </w:tcBorders>
            <w:shd w:val="clear" w:color="auto" w:fill="auto"/>
            <w:noWrap/>
            <w:vAlign w:val="bottom"/>
            <w:hideMark/>
          </w:tcPr>
          <w:p w14:paraId="561A442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48B599A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9D3B34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30BE4054"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573A580" w14:textId="511B794A" w:rsidR="0038004B" w:rsidRPr="00727B3D" w:rsidRDefault="00156485"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White spirit e SBP</w:t>
            </w:r>
          </w:p>
        </w:tc>
        <w:tc>
          <w:tcPr>
            <w:tcW w:w="1320" w:type="dxa"/>
            <w:tcBorders>
              <w:top w:val="nil"/>
              <w:left w:val="nil"/>
              <w:bottom w:val="single" w:sz="4" w:space="0" w:color="auto"/>
              <w:right w:val="single" w:sz="4" w:space="0" w:color="auto"/>
            </w:tcBorders>
            <w:shd w:val="clear" w:color="auto" w:fill="auto"/>
            <w:noWrap/>
            <w:vAlign w:val="bottom"/>
            <w:hideMark/>
          </w:tcPr>
          <w:p w14:paraId="40A0C94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357C32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08E7694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1D4C97C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DB69C34" w14:textId="41B77578"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O</w:t>
            </w:r>
            <w:r w:rsidR="00156485" w:rsidRPr="00727B3D">
              <w:rPr>
                <w:rFonts w:ascii="Arial" w:eastAsia="Times New Roman" w:hAnsi="Arial" w:cs="Arial"/>
                <w:color w:val="000000"/>
                <w:lang w:val="es-ES_tradnl"/>
              </w:rPr>
              <w:t>u</w:t>
            </w:r>
            <w:r w:rsidRPr="00727B3D">
              <w:rPr>
                <w:rFonts w:ascii="Arial" w:eastAsia="Times New Roman" w:hAnsi="Arial" w:cs="Arial"/>
                <w:color w:val="000000"/>
                <w:lang w:val="es-ES_tradnl"/>
              </w:rPr>
              <w:t>tros produtos de petróleo</w:t>
            </w:r>
          </w:p>
        </w:tc>
        <w:tc>
          <w:tcPr>
            <w:tcW w:w="1320" w:type="dxa"/>
            <w:tcBorders>
              <w:top w:val="nil"/>
              <w:left w:val="nil"/>
              <w:bottom w:val="single" w:sz="4" w:space="0" w:color="auto"/>
              <w:right w:val="single" w:sz="4" w:space="0" w:color="auto"/>
            </w:tcBorders>
            <w:shd w:val="clear" w:color="auto" w:fill="auto"/>
            <w:noWrap/>
            <w:vAlign w:val="bottom"/>
            <w:hideMark/>
          </w:tcPr>
          <w:p w14:paraId="3193278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55FEEB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C567ED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1542B78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E689F5E" w14:textId="07D319DF"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Antracit</w:t>
            </w:r>
            <w:r w:rsidR="00156485" w:rsidRPr="00727B3D">
              <w:rPr>
                <w:rFonts w:ascii="Arial" w:eastAsia="Times New Roman" w:hAnsi="Arial" w:cs="Arial"/>
                <w:color w:val="000000"/>
                <w:lang w:val="es-ES_tradnl"/>
              </w:rPr>
              <w:t>e</w:t>
            </w:r>
          </w:p>
        </w:tc>
        <w:tc>
          <w:tcPr>
            <w:tcW w:w="1320" w:type="dxa"/>
            <w:tcBorders>
              <w:top w:val="nil"/>
              <w:left w:val="nil"/>
              <w:bottom w:val="single" w:sz="4" w:space="0" w:color="auto"/>
              <w:right w:val="single" w:sz="4" w:space="0" w:color="auto"/>
            </w:tcBorders>
            <w:shd w:val="clear" w:color="auto" w:fill="auto"/>
            <w:noWrap/>
            <w:vAlign w:val="bottom"/>
            <w:hideMark/>
          </w:tcPr>
          <w:p w14:paraId="2EB6915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98300</w:t>
            </w:r>
          </w:p>
        </w:tc>
        <w:tc>
          <w:tcPr>
            <w:tcW w:w="1580" w:type="dxa"/>
            <w:tcBorders>
              <w:top w:val="nil"/>
              <w:left w:val="nil"/>
              <w:bottom w:val="single" w:sz="4" w:space="0" w:color="auto"/>
              <w:right w:val="single" w:sz="4" w:space="0" w:color="auto"/>
            </w:tcBorders>
            <w:shd w:val="clear" w:color="auto" w:fill="auto"/>
            <w:noWrap/>
            <w:vAlign w:val="bottom"/>
            <w:hideMark/>
          </w:tcPr>
          <w:p w14:paraId="2CF2BFA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7AF259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1E9D99A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B867DA5" w14:textId="416A51C6"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Car</w:t>
            </w:r>
            <w:r w:rsidR="00EB5D3D" w:rsidRPr="00727B3D">
              <w:rPr>
                <w:rFonts w:ascii="Arial" w:eastAsia="Times New Roman" w:hAnsi="Arial" w:cs="Arial"/>
                <w:color w:val="000000"/>
                <w:lang w:val="es-ES_tradnl"/>
              </w:rPr>
              <w:t>vão</w:t>
            </w:r>
            <w:r w:rsidRPr="00727B3D">
              <w:rPr>
                <w:rFonts w:ascii="Arial" w:eastAsia="Times New Roman" w:hAnsi="Arial" w:cs="Arial"/>
                <w:color w:val="000000"/>
                <w:lang w:val="es-ES_tradnl"/>
              </w:rPr>
              <w:t xml:space="preserve"> de coque</w:t>
            </w:r>
          </w:p>
        </w:tc>
        <w:tc>
          <w:tcPr>
            <w:tcW w:w="1320" w:type="dxa"/>
            <w:tcBorders>
              <w:top w:val="nil"/>
              <w:left w:val="nil"/>
              <w:bottom w:val="single" w:sz="4" w:space="0" w:color="auto"/>
              <w:right w:val="single" w:sz="4" w:space="0" w:color="auto"/>
            </w:tcBorders>
            <w:shd w:val="clear" w:color="auto" w:fill="auto"/>
            <w:noWrap/>
            <w:vAlign w:val="bottom"/>
            <w:hideMark/>
          </w:tcPr>
          <w:p w14:paraId="318EFC1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94600</w:t>
            </w:r>
          </w:p>
        </w:tc>
        <w:tc>
          <w:tcPr>
            <w:tcW w:w="1580" w:type="dxa"/>
            <w:tcBorders>
              <w:top w:val="nil"/>
              <w:left w:val="nil"/>
              <w:bottom w:val="single" w:sz="4" w:space="0" w:color="auto"/>
              <w:right w:val="single" w:sz="4" w:space="0" w:color="auto"/>
            </w:tcBorders>
            <w:shd w:val="clear" w:color="auto" w:fill="auto"/>
            <w:noWrap/>
            <w:vAlign w:val="bottom"/>
            <w:hideMark/>
          </w:tcPr>
          <w:p w14:paraId="556A777E"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076F4E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03254166"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F1D93BC" w14:textId="00E60227"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O</w:t>
            </w:r>
            <w:r w:rsidR="00EB5D3D" w:rsidRPr="00727B3D">
              <w:rPr>
                <w:rFonts w:ascii="Arial" w:eastAsia="Times New Roman" w:hAnsi="Arial" w:cs="Arial"/>
                <w:color w:val="000000"/>
                <w:lang w:val="es-ES_tradnl"/>
              </w:rPr>
              <w:t>u</w:t>
            </w:r>
            <w:r w:rsidRPr="00727B3D">
              <w:rPr>
                <w:rFonts w:ascii="Arial" w:eastAsia="Times New Roman" w:hAnsi="Arial" w:cs="Arial"/>
                <w:color w:val="000000"/>
                <w:lang w:val="es-ES_tradnl"/>
              </w:rPr>
              <w:t>tro car</w:t>
            </w:r>
            <w:r w:rsidR="00EB5D3D" w:rsidRPr="00727B3D">
              <w:rPr>
                <w:rFonts w:ascii="Arial" w:eastAsia="Times New Roman" w:hAnsi="Arial" w:cs="Arial"/>
                <w:color w:val="000000"/>
                <w:lang w:val="es-ES_tradnl"/>
              </w:rPr>
              <w:t>vão</w:t>
            </w:r>
            <w:r w:rsidRPr="00727B3D">
              <w:rPr>
                <w:rFonts w:ascii="Arial" w:eastAsia="Times New Roman" w:hAnsi="Arial" w:cs="Arial"/>
                <w:color w:val="000000"/>
                <w:lang w:val="es-ES_tradnl"/>
              </w:rPr>
              <w:t xml:space="preserve"> b</w:t>
            </w:r>
            <w:r w:rsidR="00EB5D3D" w:rsidRPr="00727B3D">
              <w:rPr>
                <w:rFonts w:ascii="Arial" w:eastAsia="Times New Roman" w:hAnsi="Arial" w:cs="Arial"/>
                <w:color w:val="000000"/>
                <w:lang w:val="es-ES_tradnl"/>
              </w:rPr>
              <w:t>e</w:t>
            </w:r>
            <w:r w:rsidRPr="00727B3D">
              <w:rPr>
                <w:rFonts w:ascii="Arial" w:eastAsia="Times New Roman" w:hAnsi="Arial" w:cs="Arial"/>
                <w:color w:val="000000"/>
                <w:lang w:val="es-ES_tradnl"/>
              </w:rPr>
              <w:t>tuminoso</w:t>
            </w:r>
          </w:p>
        </w:tc>
        <w:tc>
          <w:tcPr>
            <w:tcW w:w="1320" w:type="dxa"/>
            <w:tcBorders>
              <w:top w:val="nil"/>
              <w:left w:val="nil"/>
              <w:bottom w:val="single" w:sz="4" w:space="0" w:color="auto"/>
              <w:right w:val="single" w:sz="4" w:space="0" w:color="auto"/>
            </w:tcBorders>
            <w:shd w:val="clear" w:color="auto" w:fill="auto"/>
            <w:noWrap/>
            <w:vAlign w:val="bottom"/>
            <w:hideMark/>
          </w:tcPr>
          <w:p w14:paraId="4CB95FE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94600</w:t>
            </w:r>
          </w:p>
        </w:tc>
        <w:tc>
          <w:tcPr>
            <w:tcW w:w="1580" w:type="dxa"/>
            <w:tcBorders>
              <w:top w:val="nil"/>
              <w:left w:val="nil"/>
              <w:bottom w:val="single" w:sz="4" w:space="0" w:color="auto"/>
              <w:right w:val="single" w:sz="4" w:space="0" w:color="auto"/>
            </w:tcBorders>
            <w:shd w:val="clear" w:color="auto" w:fill="auto"/>
            <w:noWrap/>
            <w:vAlign w:val="bottom"/>
            <w:hideMark/>
          </w:tcPr>
          <w:p w14:paraId="7E9FE04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566BDDB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371F09A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74A94F6" w14:textId="34471B91"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Car</w:t>
            </w:r>
            <w:r w:rsidR="00EB5D3D" w:rsidRPr="00727B3D">
              <w:rPr>
                <w:rFonts w:ascii="Arial" w:eastAsia="Times New Roman" w:hAnsi="Arial" w:cs="Arial"/>
                <w:color w:val="000000"/>
                <w:lang w:val="es-ES_tradnl"/>
              </w:rPr>
              <w:t>vão</w:t>
            </w:r>
            <w:r w:rsidRPr="00727B3D">
              <w:rPr>
                <w:rFonts w:ascii="Arial" w:eastAsia="Times New Roman" w:hAnsi="Arial" w:cs="Arial"/>
                <w:color w:val="000000"/>
                <w:lang w:val="es-ES_tradnl"/>
              </w:rPr>
              <w:t xml:space="preserve"> sub-b</w:t>
            </w:r>
            <w:r w:rsidR="00EB5D3D" w:rsidRPr="00727B3D">
              <w:rPr>
                <w:rFonts w:ascii="Arial" w:eastAsia="Times New Roman" w:hAnsi="Arial" w:cs="Arial"/>
                <w:color w:val="000000"/>
                <w:lang w:val="es-ES_tradnl"/>
              </w:rPr>
              <w:t>e</w:t>
            </w:r>
            <w:r w:rsidRPr="00727B3D">
              <w:rPr>
                <w:rFonts w:ascii="Arial" w:eastAsia="Times New Roman" w:hAnsi="Arial" w:cs="Arial"/>
                <w:color w:val="000000"/>
                <w:lang w:val="es-ES_tradnl"/>
              </w:rPr>
              <w:t>tuminoso</w:t>
            </w:r>
          </w:p>
        </w:tc>
        <w:tc>
          <w:tcPr>
            <w:tcW w:w="1320" w:type="dxa"/>
            <w:tcBorders>
              <w:top w:val="nil"/>
              <w:left w:val="nil"/>
              <w:bottom w:val="single" w:sz="4" w:space="0" w:color="auto"/>
              <w:right w:val="single" w:sz="4" w:space="0" w:color="auto"/>
            </w:tcBorders>
            <w:shd w:val="clear" w:color="auto" w:fill="auto"/>
            <w:noWrap/>
            <w:vAlign w:val="bottom"/>
            <w:hideMark/>
          </w:tcPr>
          <w:p w14:paraId="13416FF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96100</w:t>
            </w:r>
          </w:p>
        </w:tc>
        <w:tc>
          <w:tcPr>
            <w:tcW w:w="1580" w:type="dxa"/>
            <w:tcBorders>
              <w:top w:val="nil"/>
              <w:left w:val="nil"/>
              <w:bottom w:val="single" w:sz="4" w:space="0" w:color="auto"/>
              <w:right w:val="single" w:sz="4" w:space="0" w:color="auto"/>
            </w:tcBorders>
            <w:shd w:val="clear" w:color="auto" w:fill="auto"/>
            <w:noWrap/>
            <w:vAlign w:val="bottom"/>
            <w:hideMark/>
          </w:tcPr>
          <w:p w14:paraId="50715C5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27EFD73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47F8BDF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CC234DE" w14:textId="4871505E"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Lignit</w:t>
            </w:r>
            <w:r w:rsidR="00EB5D3D" w:rsidRPr="00727B3D">
              <w:rPr>
                <w:rFonts w:ascii="Arial" w:eastAsia="Times New Roman" w:hAnsi="Arial" w:cs="Arial"/>
                <w:color w:val="000000"/>
                <w:lang w:val="es-ES_tradnl"/>
              </w:rPr>
              <w:t>e</w:t>
            </w:r>
          </w:p>
        </w:tc>
        <w:tc>
          <w:tcPr>
            <w:tcW w:w="1320" w:type="dxa"/>
            <w:tcBorders>
              <w:top w:val="nil"/>
              <w:left w:val="nil"/>
              <w:bottom w:val="single" w:sz="4" w:space="0" w:color="auto"/>
              <w:right w:val="single" w:sz="4" w:space="0" w:color="auto"/>
            </w:tcBorders>
            <w:shd w:val="clear" w:color="auto" w:fill="auto"/>
            <w:noWrap/>
            <w:vAlign w:val="bottom"/>
            <w:hideMark/>
          </w:tcPr>
          <w:p w14:paraId="0173036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101000</w:t>
            </w:r>
          </w:p>
        </w:tc>
        <w:tc>
          <w:tcPr>
            <w:tcW w:w="1580" w:type="dxa"/>
            <w:tcBorders>
              <w:top w:val="nil"/>
              <w:left w:val="nil"/>
              <w:bottom w:val="single" w:sz="4" w:space="0" w:color="auto"/>
              <w:right w:val="single" w:sz="4" w:space="0" w:color="auto"/>
            </w:tcBorders>
            <w:shd w:val="clear" w:color="auto" w:fill="auto"/>
            <w:noWrap/>
            <w:vAlign w:val="bottom"/>
            <w:hideMark/>
          </w:tcPr>
          <w:p w14:paraId="3455C58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5987C0B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6C494523"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2C9CF64A" w14:textId="00CA8C5F"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Xisto betuminoso e alcatrão</w:t>
            </w:r>
          </w:p>
        </w:tc>
        <w:tc>
          <w:tcPr>
            <w:tcW w:w="1320" w:type="dxa"/>
            <w:tcBorders>
              <w:top w:val="nil"/>
              <w:left w:val="nil"/>
              <w:bottom w:val="single" w:sz="4" w:space="0" w:color="auto"/>
              <w:right w:val="single" w:sz="4" w:space="0" w:color="auto"/>
            </w:tcBorders>
            <w:shd w:val="clear" w:color="auto" w:fill="auto"/>
            <w:noWrap/>
            <w:vAlign w:val="bottom"/>
            <w:hideMark/>
          </w:tcPr>
          <w:p w14:paraId="1CA13FE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107000</w:t>
            </w:r>
          </w:p>
        </w:tc>
        <w:tc>
          <w:tcPr>
            <w:tcW w:w="1580" w:type="dxa"/>
            <w:tcBorders>
              <w:top w:val="nil"/>
              <w:left w:val="nil"/>
              <w:bottom w:val="single" w:sz="4" w:space="0" w:color="auto"/>
              <w:right w:val="single" w:sz="4" w:space="0" w:color="auto"/>
            </w:tcBorders>
            <w:shd w:val="clear" w:color="000000" w:fill="FFFFFF"/>
            <w:noWrap/>
            <w:vAlign w:val="bottom"/>
            <w:hideMark/>
          </w:tcPr>
          <w:p w14:paraId="711CBA7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62B0AC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49B40D4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1EE4F9E" w14:textId="5ECC0184"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Briquetes de carvão e linhito</w:t>
            </w:r>
          </w:p>
        </w:tc>
        <w:tc>
          <w:tcPr>
            <w:tcW w:w="1320" w:type="dxa"/>
            <w:tcBorders>
              <w:top w:val="nil"/>
              <w:left w:val="nil"/>
              <w:bottom w:val="single" w:sz="4" w:space="0" w:color="auto"/>
              <w:right w:val="single" w:sz="4" w:space="0" w:color="auto"/>
            </w:tcBorders>
            <w:shd w:val="clear" w:color="auto" w:fill="auto"/>
            <w:noWrap/>
            <w:vAlign w:val="bottom"/>
            <w:hideMark/>
          </w:tcPr>
          <w:p w14:paraId="3E713CA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97500</w:t>
            </w:r>
          </w:p>
        </w:tc>
        <w:tc>
          <w:tcPr>
            <w:tcW w:w="1580" w:type="dxa"/>
            <w:tcBorders>
              <w:top w:val="nil"/>
              <w:left w:val="nil"/>
              <w:bottom w:val="single" w:sz="4" w:space="0" w:color="auto"/>
              <w:right w:val="single" w:sz="4" w:space="0" w:color="auto"/>
            </w:tcBorders>
            <w:shd w:val="clear" w:color="auto" w:fill="auto"/>
            <w:noWrap/>
            <w:vAlign w:val="bottom"/>
            <w:hideMark/>
          </w:tcPr>
          <w:p w14:paraId="193003B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620A8C4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6A38763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B6E514F" w14:textId="12C3D550"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Combust</w:t>
            </w:r>
            <w:r w:rsidR="00EB5D3D" w:rsidRPr="00727B3D">
              <w:rPr>
                <w:rFonts w:ascii="Arial" w:eastAsia="Times New Roman" w:hAnsi="Arial" w:cs="Arial"/>
                <w:color w:val="000000"/>
                <w:lang w:val="es-ES_tradnl"/>
              </w:rPr>
              <w:t>ível</w:t>
            </w:r>
            <w:r w:rsidRPr="00727B3D">
              <w:rPr>
                <w:rFonts w:ascii="Arial" w:eastAsia="Times New Roman" w:hAnsi="Arial" w:cs="Arial"/>
                <w:color w:val="000000"/>
                <w:lang w:val="es-ES_tradnl"/>
              </w:rPr>
              <w:t xml:space="preserve"> </w:t>
            </w:r>
            <w:r w:rsidR="00EB5D3D" w:rsidRPr="00727B3D">
              <w:rPr>
                <w:rFonts w:ascii="Arial" w:eastAsia="Times New Roman" w:hAnsi="Arial" w:cs="Arial"/>
                <w:color w:val="000000"/>
                <w:lang w:val="es-ES_tradnl"/>
              </w:rPr>
              <w:t>óbvio</w:t>
            </w:r>
          </w:p>
        </w:tc>
        <w:tc>
          <w:tcPr>
            <w:tcW w:w="1320" w:type="dxa"/>
            <w:tcBorders>
              <w:top w:val="nil"/>
              <w:left w:val="nil"/>
              <w:bottom w:val="single" w:sz="4" w:space="0" w:color="auto"/>
              <w:right w:val="single" w:sz="4" w:space="0" w:color="auto"/>
            </w:tcBorders>
            <w:shd w:val="clear" w:color="auto" w:fill="auto"/>
            <w:noWrap/>
            <w:vAlign w:val="bottom"/>
            <w:hideMark/>
          </w:tcPr>
          <w:p w14:paraId="7232087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97500</w:t>
            </w:r>
          </w:p>
        </w:tc>
        <w:tc>
          <w:tcPr>
            <w:tcW w:w="1580" w:type="dxa"/>
            <w:tcBorders>
              <w:top w:val="nil"/>
              <w:left w:val="nil"/>
              <w:bottom w:val="single" w:sz="4" w:space="0" w:color="auto"/>
              <w:right w:val="single" w:sz="4" w:space="0" w:color="auto"/>
            </w:tcBorders>
            <w:shd w:val="clear" w:color="auto" w:fill="auto"/>
            <w:noWrap/>
            <w:vAlign w:val="bottom"/>
            <w:hideMark/>
          </w:tcPr>
          <w:p w14:paraId="047C4D2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2FA8650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40924B2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31AF591" w14:textId="49D4764A"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Coque de forno de coque e coque de carvão marrom</w:t>
            </w:r>
          </w:p>
        </w:tc>
        <w:tc>
          <w:tcPr>
            <w:tcW w:w="1320" w:type="dxa"/>
            <w:tcBorders>
              <w:top w:val="nil"/>
              <w:left w:val="nil"/>
              <w:bottom w:val="single" w:sz="4" w:space="0" w:color="auto"/>
              <w:right w:val="single" w:sz="4" w:space="0" w:color="auto"/>
            </w:tcBorders>
            <w:shd w:val="clear" w:color="auto" w:fill="auto"/>
            <w:noWrap/>
            <w:vAlign w:val="bottom"/>
            <w:hideMark/>
          </w:tcPr>
          <w:p w14:paraId="0C4B854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107000</w:t>
            </w:r>
          </w:p>
        </w:tc>
        <w:tc>
          <w:tcPr>
            <w:tcW w:w="1580" w:type="dxa"/>
            <w:tcBorders>
              <w:top w:val="nil"/>
              <w:left w:val="nil"/>
              <w:bottom w:val="single" w:sz="4" w:space="0" w:color="auto"/>
              <w:right w:val="single" w:sz="4" w:space="0" w:color="auto"/>
            </w:tcBorders>
            <w:shd w:val="clear" w:color="auto" w:fill="auto"/>
            <w:noWrap/>
            <w:vAlign w:val="bottom"/>
            <w:hideMark/>
          </w:tcPr>
          <w:p w14:paraId="4843F6B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25BA33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468139A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75AEC77" w14:textId="5B2DCAEC"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Coque de g</w:t>
            </w:r>
            <w:r w:rsidR="00EB5D3D" w:rsidRPr="00727B3D">
              <w:rPr>
                <w:rFonts w:ascii="Arial" w:eastAsia="Times New Roman" w:hAnsi="Arial" w:cs="Arial"/>
                <w:color w:val="000000"/>
                <w:lang w:val="es-ES_tradnl"/>
              </w:rPr>
              <w:t>á</w:t>
            </w:r>
            <w:r w:rsidRPr="00727B3D">
              <w:rPr>
                <w:rFonts w:ascii="Arial" w:eastAsia="Times New Roman" w:hAnsi="Arial" w:cs="Arial"/>
                <w:color w:val="000000"/>
                <w:lang w:val="es-ES_tradnl"/>
              </w:rPr>
              <w:t>s</w:t>
            </w:r>
          </w:p>
        </w:tc>
        <w:tc>
          <w:tcPr>
            <w:tcW w:w="1320" w:type="dxa"/>
            <w:tcBorders>
              <w:top w:val="nil"/>
              <w:left w:val="nil"/>
              <w:bottom w:val="single" w:sz="4" w:space="0" w:color="auto"/>
              <w:right w:val="single" w:sz="4" w:space="0" w:color="auto"/>
            </w:tcBorders>
            <w:shd w:val="clear" w:color="auto" w:fill="auto"/>
            <w:noWrap/>
            <w:vAlign w:val="bottom"/>
            <w:hideMark/>
          </w:tcPr>
          <w:p w14:paraId="062E796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107000</w:t>
            </w:r>
          </w:p>
        </w:tc>
        <w:tc>
          <w:tcPr>
            <w:tcW w:w="1580" w:type="dxa"/>
            <w:tcBorders>
              <w:top w:val="nil"/>
              <w:left w:val="nil"/>
              <w:bottom w:val="single" w:sz="4" w:space="0" w:color="auto"/>
              <w:right w:val="single" w:sz="4" w:space="0" w:color="auto"/>
            </w:tcBorders>
            <w:shd w:val="clear" w:color="auto" w:fill="auto"/>
            <w:noWrap/>
            <w:vAlign w:val="bottom"/>
            <w:hideMark/>
          </w:tcPr>
          <w:p w14:paraId="3FF36A8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849E91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16C5958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68EA5F2" w14:textId="6C335626"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Alcatrão de carvão</w:t>
            </w:r>
          </w:p>
        </w:tc>
        <w:tc>
          <w:tcPr>
            <w:tcW w:w="1320" w:type="dxa"/>
            <w:tcBorders>
              <w:top w:val="nil"/>
              <w:left w:val="nil"/>
              <w:bottom w:val="single" w:sz="4" w:space="0" w:color="auto"/>
              <w:right w:val="single" w:sz="4" w:space="0" w:color="auto"/>
            </w:tcBorders>
            <w:shd w:val="clear" w:color="auto" w:fill="auto"/>
            <w:noWrap/>
            <w:vAlign w:val="bottom"/>
            <w:hideMark/>
          </w:tcPr>
          <w:p w14:paraId="098117A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80700</w:t>
            </w:r>
          </w:p>
        </w:tc>
        <w:tc>
          <w:tcPr>
            <w:tcW w:w="1580" w:type="dxa"/>
            <w:tcBorders>
              <w:top w:val="nil"/>
              <w:left w:val="nil"/>
              <w:bottom w:val="single" w:sz="4" w:space="0" w:color="auto"/>
              <w:right w:val="single" w:sz="4" w:space="0" w:color="auto"/>
            </w:tcBorders>
            <w:shd w:val="clear" w:color="000000" w:fill="FFFFFF"/>
            <w:noWrap/>
            <w:vAlign w:val="bottom"/>
            <w:hideMark/>
          </w:tcPr>
          <w:p w14:paraId="3875E46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000000" w:fill="FFFFFF"/>
            <w:noWrap/>
            <w:vAlign w:val="bottom"/>
            <w:hideMark/>
          </w:tcPr>
          <w:p w14:paraId="1DC7D86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1FEFB5B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5051E2D" w14:textId="6AC2C21B" w:rsidR="0038004B" w:rsidRPr="00727B3D" w:rsidRDefault="0038004B" w:rsidP="008D69E8">
            <w:pPr>
              <w:spacing w:after="0" w:line="240" w:lineRule="auto"/>
              <w:rPr>
                <w:rFonts w:ascii="Arial" w:eastAsia="Times New Roman" w:hAnsi="Arial" w:cs="Arial"/>
                <w:color w:val="000000"/>
                <w:lang w:val="pt-BR"/>
              </w:rPr>
            </w:pPr>
            <w:r w:rsidRPr="00727B3D">
              <w:rPr>
                <w:rFonts w:ascii="Arial" w:eastAsia="Times New Roman" w:hAnsi="Arial" w:cs="Arial"/>
                <w:color w:val="000000"/>
                <w:lang w:val="pt-BR"/>
              </w:rPr>
              <w:t>G</w:t>
            </w:r>
            <w:r w:rsidR="00EB5D3D" w:rsidRPr="00727B3D">
              <w:rPr>
                <w:rFonts w:ascii="Arial" w:eastAsia="Times New Roman" w:hAnsi="Arial" w:cs="Arial"/>
                <w:color w:val="000000"/>
                <w:lang w:val="pt-BR"/>
              </w:rPr>
              <w:t>á</w:t>
            </w:r>
            <w:r w:rsidRPr="00727B3D">
              <w:rPr>
                <w:rFonts w:ascii="Arial" w:eastAsia="Times New Roman" w:hAnsi="Arial" w:cs="Arial"/>
                <w:color w:val="000000"/>
                <w:lang w:val="pt-BR"/>
              </w:rPr>
              <w:t>s de fábricas de g</w:t>
            </w:r>
            <w:r w:rsidR="00EB5D3D" w:rsidRPr="00727B3D">
              <w:rPr>
                <w:rFonts w:ascii="Arial" w:eastAsia="Times New Roman" w:hAnsi="Arial" w:cs="Arial"/>
                <w:color w:val="000000"/>
                <w:lang w:val="pt-BR"/>
              </w:rPr>
              <w:t>á</w:t>
            </w:r>
            <w:r w:rsidRPr="00727B3D">
              <w:rPr>
                <w:rFonts w:ascii="Arial" w:eastAsia="Times New Roman" w:hAnsi="Arial" w:cs="Arial"/>
                <w:color w:val="000000"/>
                <w:lang w:val="pt-BR"/>
              </w:rPr>
              <w:t>s</w:t>
            </w:r>
          </w:p>
        </w:tc>
        <w:tc>
          <w:tcPr>
            <w:tcW w:w="1320" w:type="dxa"/>
            <w:tcBorders>
              <w:top w:val="nil"/>
              <w:left w:val="nil"/>
              <w:bottom w:val="single" w:sz="4" w:space="0" w:color="auto"/>
              <w:right w:val="single" w:sz="4" w:space="0" w:color="auto"/>
            </w:tcBorders>
            <w:shd w:val="clear" w:color="auto" w:fill="auto"/>
            <w:noWrap/>
            <w:vAlign w:val="bottom"/>
            <w:hideMark/>
          </w:tcPr>
          <w:p w14:paraId="2063738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44400</w:t>
            </w:r>
          </w:p>
        </w:tc>
        <w:tc>
          <w:tcPr>
            <w:tcW w:w="1580" w:type="dxa"/>
            <w:tcBorders>
              <w:top w:val="nil"/>
              <w:left w:val="nil"/>
              <w:bottom w:val="single" w:sz="4" w:space="0" w:color="auto"/>
              <w:right w:val="single" w:sz="4" w:space="0" w:color="auto"/>
            </w:tcBorders>
            <w:shd w:val="clear" w:color="auto" w:fill="auto"/>
            <w:noWrap/>
            <w:vAlign w:val="bottom"/>
            <w:hideMark/>
          </w:tcPr>
          <w:p w14:paraId="22549B7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22DD541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6A3E295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A1C2D7D" w14:textId="255FBC30"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lastRenderedPageBreak/>
              <w:t>G</w:t>
            </w:r>
            <w:r w:rsidR="00EB5D3D" w:rsidRPr="00727B3D">
              <w:rPr>
                <w:rFonts w:ascii="Arial" w:eastAsia="Times New Roman" w:hAnsi="Arial" w:cs="Arial"/>
                <w:color w:val="000000"/>
                <w:lang w:val="es-ES_tradnl"/>
              </w:rPr>
              <w:t>á</w:t>
            </w:r>
            <w:r w:rsidRPr="00727B3D">
              <w:rPr>
                <w:rFonts w:ascii="Arial" w:eastAsia="Times New Roman" w:hAnsi="Arial" w:cs="Arial"/>
                <w:color w:val="000000"/>
                <w:lang w:val="es-ES_tradnl"/>
              </w:rPr>
              <w:t xml:space="preserve">s de </w:t>
            </w:r>
            <w:r w:rsidR="00EB5D3D" w:rsidRPr="00727B3D">
              <w:rPr>
                <w:rFonts w:ascii="Arial" w:eastAsia="Times New Roman" w:hAnsi="Arial" w:cs="Arial"/>
                <w:color w:val="000000"/>
                <w:lang w:val="es-ES_tradnl"/>
              </w:rPr>
              <w:t>f</w:t>
            </w:r>
            <w:r w:rsidRPr="00727B3D">
              <w:rPr>
                <w:rFonts w:ascii="Arial" w:eastAsia="Times New Roman" w:hAnsi="Arial" w:cs="Arial"/>
                <w:color w:val="000000"/>
                <w:lang w:val="es-ES_tradnl"/>
              </w:rPr>
              <w:t>orno de coque</w:t>
            </w:r>
          </w:p>
        </w:tc>
        <w:tc>
          <w:tcPr>
            <w:tcW w:w="1320" w:type="dxa"/>
            <w:tcBorders>
              <w:top w:val="nil"/>
              <w:left w:val="nil"/>
              <w:bottom w:val="single" w:sz="4" w:space="0" w:color="auto"/>
              <w:right w:val="single" w:sz="4" w:space="0" w:color="auto"/>
            </w:tcBorders>
            <w:shd w:val="clear" w:color="auto" w:fill="auto"/>
            <w:noWrap/>
            <w:vAlign w:val="bottom"/>
            <w:hideMark/>
          </w:tcPr>
          <w:p w14:paraId="3609EAB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44400</w:t>
            </w:r>
          </w:p>
        </w:tc>
        <w:tc>
          <w:tcPr>
            <w:tcW w:w="1580" w:type="dxa"/>
            <w:tcBorders>
              <w:top w:val="nil"/>
              <w:left w:val="nil"/>
              <w:bottom w:val="single" w:sz="4" w:space="0" w:color="auto"/>
              <w:right w:val="single" w:sz="4" w:space="0" w:color="auto"/>
            </w:tcBorders>
            <w:shd w:val="clear" w:color="auto" w:fill="auto"/>
            <w:noWrap/>
            <w:vAlign w:val="bottom"/>
            <w:hideMark/>
          </w:tcPr>
          <w:p w14:paraId="357EC50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5B586C4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54C7D41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DC4069A" w14:textId="454CFE41"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w:t>
            </w:r>
            <w:r w:rsidR="00EB5D3D" w:rsidRPr="00727B3D">
              <w:rPr>
                <w:rFonts w:ascii="Arial" w:eastAsia="Times New Roman" w:hAnsi="Arial" w:cs="Arial"/>
                <w:color w:val="000000"/>
                <w:lang w:val="es-ES_tradnl"/>
              </w:rPr>
              <w:t>á</w:t>
            </w:r>
            <w:r w:rsidRPr="00727B3D">
              <w:rPr>
                <w:rFonts w:ascii="Arial" w:eastAsia="Times New Roman" w:hAnsi="Arial" w:cs="Arial"/>
                <w:color w:val="000000"/>
                <w:lang w:val="es-ES_tradnl"/>
              </w:rPr>
              <w:t xml:space="preserve">s de alto </w:t>
            </w:r>
            <w:r w:rsidR="00EB5D3D" w:rsidRPr="00727B3D">
              <w:rPr>
                <w:rFonts w:ascii="Arial" w:eastAsia="Times New Roman" w:hAnsi="Arial" w:cs="Arial"/>
                <w:color w:val="000000"/>
                <w:lang w:val="es-ES_tradnl"/>
              </w:rPr>
              <w:t>forno</w:t>
            </w:r>
          </w:p>
        </w:tc>
        <w:tc>
          <w:tcPr>
            <w:tcW w:w="1320" w:type="dxa"/>
            <w:tcBorders>
              <w:top w:val="nil"/>
              <w:left w:val="nil"/>
              <w:bottom w:val="single" w:sz="4" w:space="0" w:color="auto"/>
              <w:right w:val="single" w:sz="4" w:space="0" w:color="auto"/>
            </w:tcBorders>
            <w:shd w:val="clear" w:color="auto" w:fill="auto"/>
            <w:noWrap/>
            <w:vAlign w:val="bottom"/>
            <w:hideMark/>
          </w:tcPr>
          <w:p w14:paraId="143E3DA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260000</w:t>
            </w:r>
          </w:p>
        </w:tc>
        <w:tc>
          <w:tcPr>
            <w:tcW w:w="1580" w:type="dxa"/>
            <w:tcBorders>
              <w:top w:val="nil"/>
              <w:left w:val="nil"/>
              <w:bottom w:val="single" w:sz="4" w:space="0" w:color="auto"/>
              <w:right w:val="single" w:sz="4" w:space="0" w:color="auto"/>
            </w:tcBorders>
            <w:shd w:val="clear" w:color="auto" w:fill="auto"/>
            <w:noWrap/>
            <w:vAlign w:val="bottom"/>
            <w:hideMark/>
          </w:tcPr>
          <w:p w14:paraId="32D0055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168992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6625F69D"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11F6FDD" w14:textId="403E89E9"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Gás de forno de oxigênio para aços</w:t>
            </w:r>
          </w:p>
        </w:tc>
        <w:tc>
          <w:tcPr>
            <w:tcW w:w="1320" w:type="dxa"/>
            <w:tcBorders>
              <w:top w:val="nil"/>
              <w:left w:val="nil"/>
              <w:bottom w:val="single" w:sz="4" w:space="0" w:color="auto"/>
              <w:right w:val="single" w:sz="4" w:space="0" w:color="auto"/>
            </w:tcBorders>
            <w:shd w:val="clear" w:color="auto" w:fill="auto"/>
            <w:noWrap/>
            <w:vAlign w:val="bottom"/>
            <w:hideMark/>
          </w:tcPr>
          <w:p w14:paraId="7E13230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182000</w:t>
            </w:r>
          </w:p>
        </w:tc>
        <w:tc>
          <w:tcPr>
            <w:tcW w:w="1580" w:type="dxa"/>
            <w:tcBorders>
              <w:top w:val="nil"/>
              <w:left w:val="nil"/>
              <w:bottom w:val="single" w:sz="4" w:space="0" w:color="auto"/>
              <w:right w:val="single" w:sz="4" w:space="0" w:color="auto"/>
            </w:tcBorders>
            <w:shd w:val="clear" w:color="auto" w:fill="auto"/>
            <w:noWrap/>
            <w:vAlign w:val="bottom"/>
            <w:hideMark/>
          </w:tcPr>
          <w:p w14:paraId="3F34017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929DD9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0EA08605"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972D74D" w14:textId="64323E57"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w:t>
            </w:r>
            <w:r w:rsidR="00EB5D3D" w:rsidRPr="00727B3D">
              <w:rPr>
                <w:rFonts w:ascii="Arial" w:eastAsia="Times New Roman" w:hAnsi="Arial" w:cs="Arial"/>
                <w:color w:val="000000"/>
                <w:lang w:val="es-ES_tradnl"/>
              </w:rPr>
              <w:t>á</w:t>
            </w:r>
            <w:r w:rsidRPr="00727B3D">
              <w:rPr>
                <w:rFonts w:ascii="Arial" w:eastAsia="Times New Roman" w:hAnsi="Arial" w:cs="Arial"/>
                <w:color w:val="000000"/>
                <w:lang w:val="es-ES_tradnl"/>
              </w:rPr>
              <w:t xml:space="preserve">s natural </w:t>
            </w:r>
          </w:p>
        </w:tc>
        <w:tc>
          <w:tcPr>
            <w:tcW w:w="1320" w:type="dxa"/>
            <w:tcBorders>
              <w:top w:val="nil"/>
              <w:left w:val="nil"/>
              <w:bottom w:val="nil"/>
              <w:right w:val="single" w:sz="4" w:space="0" w:color="auto"/>
            </w:tcBorders>
            <w:shd w:val="clear" w:color="auto" w:fill="auto"/>
            <w:noWrap/>
            <w:vAlign w:val="bottom"/>
            <w:hideMark/>
          </w:tcPr>
          <w:p w14:paraId="25BA7EE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56100</w:t>
            </w:r>
          </w:p>
        </w:tc>
        <w:tc>
          <w:tcPr>
            <w:tcW w:w="1580" w:type="dxa"/>
            <w:tcBorders>
              <w:top w:val="nil"/>
              <w:left w:val="nil"/>
              <w:bottom w:val="nil"/>
              <w:right w:val="single" w:sz="4" w:space="0" w:color="auto"/>
            </w:tcBorders>
            <w:shd w:val="clear" w:color="auto" w:fill="auto"/>
            <w:noWrap/>
            <w:vAlign w:val="bottom"/>
            <w:hideMark/>
          </w:tcPr>
          <w:p w14:paraId="7EA2A31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058181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72CD70D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F421D9F" w14:textId="243875B6"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Resíduos</w:t>
            </w:r>
            <w:r w:rsidR="0038004B" w:rsidRPr="00727B3D">
              <w:rPr>
                <w:rFonts w:ascii="Arial" w:eastAsia="Times New Roman" w:hAnsi="Arial" w:cs="Arial"/>
                <w:color w:val="000000"/>
                <w:lang w:val="es-ES_tradnl"/>
              </w:rPr>
              <w:t xml:space="preserve"> municipa</w:t>
            </w:r>
            <w:r w:rsidRPr="00727B3D">
              <w:rPr>
                <w:rFonts w:ascii="Arial" w:eastAsia="Times New Roman" w:hAnsi="Arial" w:cs="Arial"/>
                <w:color w:val="000000"/>
                <w:lang w:val="es-ES_tradnl"/>
              </w:rPr>
              <w:t>is</w:t>
            </w:r>
            <w:r w:rsidR="0038004B" w:rsidRPr="00727B3D">
              <w:rPr>
                <w:rFonts w:ascii="Arial" w:eastAsia="Times New Roman" w:hAnsi="Arial" w:cs="Arial"/>
                <w:color w:val="000000"/>
                <w:lang w:val="es-ES_tradnl"/>
              </w:rPr>
              <w:t xml:space="preserve"> (s</w:t>
            </w:r>
            <w:r w:rsidRPr="00727B3D">
              <w:rPr>
                <w:rFonts w:ascii="Arial" w:eastAsia="Times New Roman" w:hAnsi="Arial" w:cs="Arial"/>
                <w:color w:val="000000"/>
                <w:lang w:val="es-ES_tradnl"/>
              </w:rPr>
              <w:t>em</w:t>
            </w:r>
            <w:r w:rsidR="0038004B" w:rsidRPr="00727B3D">
              <w:rPr>
                <w:rFonts w:ascii="Arial" w:eastAsia="Times New Roman" w:hAnsi="Arial" w:cs="Arial"/>
                <w:color w:val="000000"/>
                <w:lang w:val="es-ES_tradnl"/>
              </w:rPr>
              <w:t xml:space="preserve"> biomasa)</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6677324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91700</w:t>
            </w:r>
          </w:p>
        </w:tc>
        <w:tc>
          <w:tcPr>
            <w:tcW w:w="1580" w:type="dxa"/>
            <w:tcBorders>
              <w:top w:val="single" w:sz="4" w:space="0" w:color="auto"/>
              <w:left w:val="nil"/>
              <w:bottom w:val="single" w:sz="4" w:space="0" w:color="auto"/>
              <w:right w:val="single" w:sz="4" w:space="0" w:color="auto"/>
            </w:tcBorders>
            <w:shd w:val="clear" w:color="000000" w:fill="FFFFFF"/>
            <w:noWrap/>
            <w:vAlign w:val="bottom"/>
            <w:hideMark/>
          </w:tcPr>
          <w:p w14:paraId="05CFCB1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0FB02022"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w:t>
            </w:r>
          </w:p>
        </w:tc>
      </w:tr>
      <w:tr w:rsidR="0038004B" w:rsidRPr="00727B3D" w14:paraId="14E04B35"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E6F0D06" w14:textId="620B2712"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Lixos</w:t>
            </w:r>
            <w:r w:rsidR="0038004B" w:rsidRPr="00727B3D">
              <w:rPr>
                <w:rFonts w:ascii="Arial" w:eastAsia="Times New Roman" w:hAnsi="Arial" w:cs="Arial"/>
                <w:color w:val="000000"/>
                <w:lang w:val="es-ES_tradnl"/>
              </w:rPr>
              <w:t xml:space="preserve"> industria</w:t>
            </w:r>
            <w:r w:rsidRPr="00727B3D">
              <w:rPr>
                <w:rFonts w:ascii="Arial" w:eastAsia="Times New Roman" w:hAnsi="Arial" w:cs="Arial"/>
                <w:color w:val="000000"/>
                <w:lang w:val="es-ES_tradnl"/>
              </w:rPr>
              <w:t>is</w:t>
            </w:r>
          </w:p>
        </w:tc>
        <w:tc>
          <w:tcPr>
            <w:tcW w:w="1320" w:type="dxa"/>
            <w:tcBorders>
              <w:top w:val="nil"/>
              <w:left w:val="nil"/>
              <w:bottom w:val="single" w:sz="4" w:space="0" w:color="auto"/>
              <w:right w:val="single" w:sz="4" w:space="0" w:color="auto"/>
            </w:tcBorders>
            <w:shd w:val="clear" w:color="auto" w:fill="auto"/>
            <w:noWrap/>
            <w:vAlign w:val="bottom"/>
            <w:hideMark/>
          </w:tcPr>
          <w:p w14:paraId="15537114"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143000</w:t>
            </w:r>
          </w:p>
        </w:tc>
        <w:tc>
          <w:tcPr>
            <w:tcW w:w="1580" w:type="dxa"/>
            <w:tcBorders>
              <w:top w:val="nil"/>
              <w:left w:val="nil"/>
              <w:bottom w:val="single" w:sz="4" w:space="0" w:color="auto"/>
              <w:right w:val="single" w:sz="4" w:space="0" w:color="auto"/>
            </w:tcBorders>
            <w:shd w:val="clear" w:color="000000" w:fill="FFFFFF"/>
            <w:noWrap/>
            <w:vAlign w:val="bottom"/>
            <w:hideMark/>
          </w:tcPr>
          <w:p w14:paraId="3D25D43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6F4A6A6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w:t>
            </w:r>
          </w:p>
        </w:tc>
      </w:tr>
      <w:tr w:rsidR="0038004B" w:rsidRPr="00727B3D" w14:paraId="46BD5464"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BB1F1D0" w14:textId="332FFEE2" w:rsidR="0038004B" w:rsidRPr="00727B3D" w:rsidRDefault="00EB5D3D"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Resíduos de óleos</w:t>
            </w:r>
          </w:p>
        </w:tc>
        <w:tc>
          <w:tcPr>
            <w:tcW w:w="1320" w:type="dxa"/>
            <w:tcBorders>
              <w:top w:val="nil"/>
              <w:left w:val="nil"/>
              <w:bottom w:val="single" w:sz="4" w:space="0" w:color="auto"/>
              <w:right w:val="single" w:sz="4" w:space="0" w:color="auto"/>
            </w:tcBorders>
            <w:shd w:val="clear" w:color="auto" w:fill="auto"/>
            <w:noWrap/>
            <w:vAlign w:val="bottom"/>
            <w:hideMark/>
          </w:tcPr>
          <w:p w14:paraId="7496B64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54DC2D4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1DC26C3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w:t>
            </w:r>
          </w:p>
        </w:tc>
      </w:tr>
      <w:tr w:rsidR="0038004B" w:rsidRPr="00727B3D" w14:paraId="5218D283"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85B49D5" w14:textId="221A268A"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Tur</w:t>
            </w:r>
            <w:r w:rsidR="00164C76" w:rsidRPr="00727B3D">
              <w:rPr>
                <w:rFonts w:ascii="Arial" w:eastAsia="Times New Roman" w:hAnsi="Arial" w:cs="Arial"/>
                <w:color w:val="000000"/>
                <w:lang w:val="es-ES_tradnl"/>
              </w:rPr>
              <w:t>f</w:t>
            </w:r>
            <w:r w:rsidRPr="00727B3D">
              <w:rPr>
                <w:rFonts w:ascii="Arial" w:eastAsia="Times New Roman" w:hAnsi="Arial" w:cs="Arial"/>
                <w:color w:val="000000"/>
                <w:lang w:val="es-ES_tradnl"/>
              </w:rPr>
              <w:t>a</w:t>
            </w:r>
          </w:p>
        </w:tc>
        <w:tc>
          <w:tcPr>
            <w:tcW w:w="1320" w:type="dxa"/>
            <w:tcBorders>
              <w:top w:val="nil"/>
              <w:left w:val="nil"/>
              <w:bottom w:val="single" w:sz="4" w:space="0" w:color="auto"/>
              <w:right w:val="single" w:sz="4" w:space="0" w:color="auto"/>
            </w:tcBorders>
            <w:shd w:val="clear" w:color="auto" w:fill="auto"/>
            <w:noWrap/>
            <w:vAlign w:val="bottom"/>
            <w:hideMark/>
          </w:tcPr>
          <w:p w14:paraId="112C517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106000</w:t>
            </w:r>
          </w:p>
        </w:tc>
        <w:tc>
          <w:tcPr>
            <w:tcW w:w="1580" w:type="dxa"/>
            <w:tcBorders>
              <w:top w:val="nil"/>
              <w:left w:val="nil"/>
              <w:bottom w:val="single" w:sz="4" w:space="0" w:color="auto"/>
              <w:right w:val="single" w:sz="4" w:space="0" w:color="auto"/>
            </w:tcBorders>
            <w:shd w:val="clear" w:color="auto" w:fill="auto"/>
            <w:noWrap/>
            <w:vAlign w:val="bottom"/>
            <w:hideMark/>
          </w:tcPr>
          <w:p w14:paraId="6C3EEB7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4DC4A3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1,5</w:t>
            </w:r>
          </w:p>
        </w:tc>
      </w:tr>
      <w:tr w:rsidR="0038004B" w:rsidRPr="00727B3D" w14:paraId="7AFC49D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D50C8F4" w14:textId="591BB38C"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Made</w:t>
            </w:r>
            <w:r w:rsidR="00164C76" w:rsidRPr="00727B3D">
              <w:rPr>
                <w:rFonts w:ascii="Arial" w:eastAsia="Times New Roman" w:hAnsi="Arial" w:cs="Arial"/>
                <w:color w:val="000000"/>
                <w:lang w:val="es-ES_tradnl"/>
              </w:rPr>
              <w:t>i</w:t>
            </w:r>
            <w:r w:rsidRPr="00727B3D">
              <w:rPr>
                <w:rFonts w:ascii="Arial" w:eastAsia="Times New Roman" w:hAnsi="Arial" w:cs="Arial"/>
                <w:color w:val="000000"/>
                <w:lang w:val="es-ES_tradnl"/>
              </w:rPr>
              <w:t xml:space="preserve">ra / </w:t>
            </w:r>
            <w:r w:rsidR="00164C76" w:rsidRPr="00727B3D">
              <w:rPr>
                <w:rFonts w:ascii="Arial" w:eastAsia="Times New Roman" w:hAnsi="Arial" w:cs="Arial"/>
                <w:color w:val="000000"/>
                <w:lang w:val="es-ES_tradnl"/>
              </w:rPr>
              <w:t>resíduos</w:t>
            </w:r>
            <w:r w:rsidRPr="00727B3D">
              <w:rPr>
                <w:rFonts w:ascii="Arial" w:eastAsia="Times New Roman" w:hAnsi="Arial" w:cs="Arial"/>
                <w:color w:val="000000"/>
                <w:lang w:val="es-ES_tradnl"/>
              </w:rPr>
              <w:t xml:space="preserve"> de made</w:t>
            </w:r>
            <w:r w:rsidR="00164C76" w:rsidRPr="00727B3D">
              <w:rPr>
                <w:rFonts w:ascii="Arial" w:eastAsia="Times New Roman" w:hAnsi="Arial" w:cs="Arial"/>
                <w:color w:val="000000"/>
                <w:lang w:val="es-ES_tradnl"/>
              </w:rPr>
              <w:t>i</w:t>
            </w:r>
            <w:r w:rsidRPr="00727B3D">
              <w:rPr>
                <w:rFonts w:ascii="Arial" w:eastAsia="Times New Roman" w:hAnsi="Arial" w:cs="Arial"/>
                <w:color w:val="000000"/>
                <w:lang w:val="es-ES_tradnl"/>
              </w:rPr>
              <w:t>ra</w:t>
            </w:r>
          </w:p>
        </w:tc>
        <w:tc>
          <w:tcPr>
            <w:tcW w:w="1320" w:type="dxa"/>
            <w:tcBorders>
              <w:top w:val="nil"/>
              <w:left w:val="nil"/>
              <w:bottom w:val="single" w:sz="4" w:space="0" w:color="auto"/>
              <w:right w:val="single" w:sz="4" w:space="0" w:color="auto"/>
            </w:tcBorders>
            <w:shd w:val="clear" w:color="auto" w:fill="auto"/>
            <w:noWrap/>
            <w:vAlign w:val="bottom"/>
            <w:hideMark/>
          </w:tcPr>
          <w:p w14:paraId="3F39F88E"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112000</w:t>
            </w:r>
          </w:p>
        </w:tc>
        <w:tc>
          <w:tcPr>
            <w:tcW w:w="1580" w:type="dxa"/>
            <w:tcBorders>
              <w:top w:val="nil"/>
              <w:left w:val="nil"/>
              <w:bottom w:val="single" w:sz="4" w:space="0" w:color="auto"/>
              <w:right w:val="single" w:sz="4" w:space="0" w:color="auto"/>
            </w:tcBorders>
            <w:shd w:val="clear" w:color="auto" w:fill="auto"/>
            <w:noWrap/>
            <w:vAlign w:val="bottom"/>
            <w:hideMark/>
          </w:tcPr>
          <w:p w14:paraId="2E01371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7FABC04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w:t>
            </w:r>
          </w:p>
        </w:tc>
      </w:tr>
      <w:tr w:rsidR="0038004B" w:rsidRPr="00727B3D" w14:paraId="25F0546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BA9CC98" w14:textId="5901E088" w:rsidR="0038004B" w:rsidRPr="00727B3D" w:rsidRDefault="00164C76"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Lixívia de sulfito (licor negro)</w:t>
            </w:r>
          </w:p>
        </w:tc>
        <w:tc>
          <w:tcPr>
            <w:tcW w:w="1320" w:type="dxa"/>
            <w:tcBorders>
              <w:top w:val="nil"/>
              <w:left w:val="nil"/>
              <w:bottom w:val="single" w:sz="4" w:space="0" w:color="auto"/>
              <w:right w:val="single" w:sz="4" w:space="0" w:color="auto"/>
            </w:tcBorders>
            <w:shd w:val="clear" w:color="auto" w:fill="auto"/>
            <w:noWrap/>
            <w:vAlign w:val="bottom"/>
            <w:hideMark/>
          </w:tcPr>
          <w:p w14:paraId="7C1AB70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95300</w:t>
            </w:r>
          </w:p>
        </w:tc>
        <w:tc>
          <w:tcPr>
            <w:tcW w:w="1580" w:type="dxa"/>
            <w:tcBorders>
              <w:top w:val="nil"/>
              <w:left w:val="nil"/>
              <w:bottom w:val="single" w:sz="4" w:space="0" w:color="auto"/>
              <w:right w:val="single" w:sz="4" w:space="0" w:color="auto"/>
            </w:tcBorders>
            <w:shd w:val="clear" w:color="auto" w:fill="auto"/>
            <w:noWrap/>
            <w:vAlign w:val="bottom"/>
            <w:hideMark/>
          </w:tcPr>
          <w:p w14:paraId="27EDC47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796F98C"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2</w:t>
            </w:r>
          </w:p>
        </w:tc>
      </w:tr>
      <w:tr w:rsidR="0038004B" w:rsidRPr="00727B3D" w14:paraId="6EB90357"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FE33735" w14:textId="5E70C769" w:rsidR="0038004B" w:rsidRPr="00727B3D" w:rsidRDefault="00F913A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Outra biomassa sólida primária</w:t>
            </w:r>
          </w:p>
        </w:tc>
        <w:tc>
          <w:tcPr>
            <w:tcW w:w="1320" w:type="dxa"/>
            <w:tcBorders>
              <w:top w:val="nil"/>
              <w:left w:val="nil"/>
              <w:bottom w:val="single" w:sz="4" w:space="0" w:color="auto"/>
              <w:right w:val="single" w:sz="4" w:space="0" w:color="auto"/>
            </w:tcBorders>
            <w:shd w:val="clear" w:color="auto" w:fill="auto"/>
            <w:noWrap/>
            <w:vAlign w:val="bottom"/>
            <w:hideMark/>
          </w:tcPr>
          <w:p w14:paraId="1AC9B7C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100000</w:t>
            </w:r>
          </w:p>
        </w:tc>
        <w:tc>
          <w:tcPr>
            <w:tcW w:w="1580" w:type="dxa"/>
            <w:tcBorders>
              <w:top w:val="nil"/>
              <w:left w:val="nil"/>
              <w:bottom w:val="single" w:sz="4" w:space="0" w:color="auto"/>
              <w:right w:val="single" w:sz="4" w:space="0" w:color="auto"/>
            </w:tcBorders>
            <w:shd w:val="clear" w:color="auto" w:fill="auto"/>
            <w:noWrap/>
            <w:vAlign w:val="bottom"/>
            <w:hideMark/>
          </w:tcPr>
          <w:p w14:paraId="479C511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52DFCC9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w:t>
            </w:r>
          </w:p>
        </w:tc>
      </w:tr>
      <w:tr w:rsidR="0038004B" w:rsidRPr="00727B3D" w14:paraId="1F1D2636"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AC200D0" w14:textId="26577CCE"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Car</w:t>
            </w:r>
            <w:r w:rsidR="00F913AB" w:rsidRPr="00727B3D">
              <w:rPr>
                <w:rFonts w:ascii="Arial" w:eastAsia="Times New Roman" w:hAnsi="Arial" w:cs="Arial"/>
                <w:color w:val="000000"/>
                <w:lang w:val="es-ES_tradnl"/>
              </w:rPr>
              <w:t>vão</w:t>
            </w:r>
            <w:r w:rsidRPr="00727B3D">
              <w:rPr>
                <w:rFonts w:ascii="Arial" w:eastAsia="Times New Roman" w:hAnsi="Arial" w:cs="Arial"/>
                <w:color w:val="000000"/>
                <w:lang w:val="es-ES_tradnl"/>
              </w:rPr>
              <w:t xml:space="preserve"> vegetal</w:t>
            </w:r>
          </w:p>
        </w:tc>
        <w:tc>
          <w:tcPr>
            <w:tcW w:w="1320" w:type="dxa"/>
            <w:tcBorders>
              <w:top w:val="nil"/>
              <w:left w:val="nil"/>
              <w:bottom w:val="single" w:sz="4" w:space="0" w:color="auto"/>
              <w:right w:val="single" w:sz="4" w:space="0" w:color="auto"/>
            </w:tcBorders>
            <w:shd w:val="clear" w:color="auto" w:fill="auto"/>
            <w:noWrap/>
            <w:vAlign w:val="bottom"/>
            <w:hideMark/>
          </w:tcPr>
          <w:p w14:paraId="0FA60E1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112000</w:t>
            </w:r>
          </w:p>
        </w:tc>
        <w:tc>
          <w:tcPr>
            <w:tcW w:w="1580" w:type="dxa"/>
            <w:tcBorders>
              <w:top w:val="nil"/>
              <w:left w:val="nil"/>
              <w:bottom w:val="single" w:sz="4" w:space="0" w:color="auto"/>
              <w:right w:val="single" w:sz="4" w:space="0" w:color="auto"/>
            </w:tcBorders>
            <w:shd w:val="clear" w:color="auto" w:fill="auto"/>
            <w:noWrap/>
            <w:vAlign w:val="bottom"/>
            <w:hideMark/>
          </w:tcPr>
          <w:p w14:paraId="7077831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200</w:t>
            </w:r>
          </w:p>
        </w:tc>
        <w:tc>
          <w:tcPr>
            <w:tcW w:w="1580" w:type="dxa"/>
            <w:tcBorders>
              <w:top w:val="nil"/>
              <w:left w:val="nil"/>
              <w:bottom w:val="single" w:sz="4" w:space="0" w:color="auto"/>
              <w:right w:val="single" w:sz="4" w:space="0" w:color="auto"/>
            </w:tcBorders>
            <w:shd w:val="clear" w:color="auto" w:fill="auto"/>
            <w:noWrap/>
            <w:vAlign w:val="bottom"/>
            <w:hideMark/>
          </w:tcPr>
          <w:p w14:paraId="33ECD110"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w:t>
            </w:r>
          </w:p>
        </w:tc>
      </w:tr>
      <w:tr w:rsidR="0038004B" w:rsidRPr="00727B3D" w14:paraId="065075A9"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C4F9F76" w14:textId="77777777"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Biogasolina</w:t>
            </w:r>
          </w:p>
        </w:tc>
        <w:tc>
          <w:tcPr>
            <w:tcW w:w="1320" w:type="dxa"/>
            <w:tcBorders>
              <w:top w:val="nil"/>
              <w:left w:val="nil"/>
              <w:bottom w:val="single" w:sz="4" w:space="0" w:color="auto"/>
              <w:right w:val="single" w:sz="4" w:space="0" w:color="auto"/>
            </w:tcBorders>
            <w:shd w:val="clear" w:color="auto" w:fill="auto"/>
            <w:noWrap/>
            <w:vAlign w:val="bottom"/>
            <w:hideMark/>
          </w:tcPr>
          <w:p w14:paraId="55A55466"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70800</w:t>
            </w:r>
          </w:p>
        </w:tc>
        <w:tc>
          <w:tcPr>
            <w:tcW w:w="1580" w:type="dxa"/>
            <w:tcBorders>
              <w:top w:val="nil"/>
              <w:left w:val="nil"/>
              <w:bottom w:val="single" w:sz="4" w:space="0" w:color="auto"/>
              <w:right w:val="single" w:sz="4" w:space="0" w:color="auto"/>
            </w:tcBorders>
            <w:shd w:val="clear" w:color="auto" w:fill="auto"/>
            <w:noWrap/>
            <w:vAlign w:val="bottom"/>
            <w:hideMark/>
          </w:tcPr>
          <w:p w14:paraId="42A3A16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1A749A4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09E539C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7BE8745" w14:textId="2C6134D9"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Biodi</w:t>
            </w:r>
            <w:r w:rsidR="00F913AB" w:rsidRPr="00727B3D">
              <w:rPr>
                <w:rFonts w:ascii="Arial" w:eastAsia="Times New Roman" w:hAnsi="Arial" w:cs="Arial"/>
                <w:color w:val="000000"/>
                <w:lang w:val="es-ES_tradnl"/>
              </w:rPr>
              <w:t>e</w:t>
            </w:r>
            <w:r w:rsidRPr="00727B3D">
              <w:rPr>
                <w:rFonts w:ascii="Arial" w:eastAsia="Times New Roman" w:hAnsi="Arial" w:cs="Arial"/>
                <w:color w:val="000000"/>
                <w:lang w:val="es-ES_tradnl"/>
              </w:rPr>
              <w:t>sel</w:t>
            </w:r>
          </w:p>
        </w:tc>
        <w:tc>
          <w:tcPr>
            <w:tcW w:w="1320" w:type="dxa"/>
            <w:tcBorders>
              <w:top w:val="nil"/>
              <w:left w:val="nil"/>
              <w:bottom w:val="single" w:sz="4" w:space="0" w:color="auto"/>
              <w:right w:val="single" w:sz="4" w:space="0" w:color="auto"/>
            </w:tcBorders>
            <w:shd w:val="clear" w:color="auto" w:fill="auto"/>
            <w:noWrap/>
            <w:vAlign w:val="bottom"/>
            <w:hideMark/>
          </w:tcPr>
          <w:p w14:paraId="435848B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70800</w:t>
            </w:r>
          </w:p>
        </w:tc>
        <w:tc>
          <w:tcPr>
            <w:tcW w:w="1580" w:type="dxa"/>
            <w:tcBorders>
              <w:top w:val="nil"/>
              <w:left w:val="nil"/>
              <w:bottom w:val="single" w:sz="4" w:space="0" w:color="auto"/>
              <w:right w:val="single" w:sz="4" w:space="0" w:color="auto"/>
            </w:tcBorders>
            <w:shd w:val="clear" w:color="auto" w:fill="auto"/>
            <w:noWrap/>
            <w:vAlign w:val="bottom"/>
            <w:hideMark/>
          </w:tcPr>
          <w:p w14:paraId="2CEA8ED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3D769955"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6CC9B0C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9E76B34" w14:textId="52DEFF23"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O</w:t>
            </w:r>
            <w:r w:rsidR="00F913AB" w:rsidRPr="00727B3D">
              <w:rPr>
                <w:rFonts w:ascii="Arial" w:eastAsia="Times New Roman" w:hAnsi="Arial" w:cs="Arial"/>
                <w:color w:val="000000"/>
                <w:lang w:val="es-ES_tradnl"/>
              </w:rPr>
              <w:t>u</w:t>
            </w:r>
            <w:r w:rsidRPr="00727B3D">
              <w:rPr>
                <w:rFonts w:ascii="Arial" w:eastAsia="Times New Roman" w:hAnsi="Arial" w:cs="Arial"/>
                <w:color w:val="000000"/>
                <w:lang w:val="es-ES_tradnl"/>
              </w:rPr>
              <w:t>tros combust</w:t>
            </w:r>
            <w:r w:rsidR="00F913AB" w:rsidRPr="00727B3D">
              <w:rPr>
                <w:rFonts w:ascii="Arial" w:eastAsia="Times New Roman" w:hAnsi="Arial" w:cs="Arial"/>
                <w:color w:val="000000"/>
                <w:lang w:val="es-ES_tradnl"/>
              </w:rPr>
              <w:t>íveis</w:t>
            </w:r>
            <w:r w:rsidRPr="00727B3D">
              <w:rPr>
                <w:rFonts w:ascii="Arial" w:eastAsia="Times New Roman" w:hAnsi="Arial" w:cs="Arial"/>
                <w:color w:val="000000"/>
                <w:lang w:val="es-ES_tradnl"/>
              </w:rPr>
              <w:t xml:space="preserve"> líquidos</w:t>
            </w:r>
          </w:p>
        </w:tc>
        <w:tc>
          <w:tcPr>
            <w:tcW w:w="1320" w:type="dxa"/>
            <w:tcBorders>
              <w:top w:val="nil"/>
              <w:left w:val="nil"/>
              <w:bottom w:val="single" w:sz="4" w:space="0" w:color="auto"/>
              <w:right w:val="single" w:sz="4" w:space="0" w:color="auto"/>
            </w:tcBorders>
            <w:shd w:val="clear" w:color="auto" w:fill="auto"/>
            <w:noWrap/>
            <w:vAlign w:val="bottom"/>
            <w:hideMark/>
          </w:tcPr>
          <w:p w14:paraId="7E087BC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79600</w:t>
            </w:r>
          </w:p>
        </w:tc>
        <w:tc>
          <w:tcPr>
            <w:tcW w:w="1580" w:type="dxa"/>
            <w:tcBorders>
              <w:top w:val="nil"/>
              <w:left w:val="nil"/>
              <w:bottom w:val="single" w:sz="4" w:space="0" w:color="auto"/>
              <w:right w:val="single" w:sz="4" w:space="0" w:color="auto"/>
            </w:tcBorders>
            <w:shd w:val="clear" w:color="auto" w:fill="auto"/>
            <w:noWrap/>
            <w:vAlign w:val="bottom"/>
            <w:hideMark/>
          </w:tcPr>
          <w:p w14:paraId="2681BC5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5A22314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0,6</w:t>
            </w:r>
          </w:p>
        </w:tc>
      </w:tr>
      <w:tr w:rsidR="0038004B" w:rsidRPr="00727B3D" w14:paraId="3E638EA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08EEA41" w14:textId="59433446" w:rsidR="0038004B" w:rsidRPr="00727B3D" w:rsidRDefault="00F913A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Gás de aterro sanitário</w:t>
            </w:r>
          </w:p>
        </w:tc>
        <w:tc>
          <w:tcPr>
            <w:tcW w:w="1320" w:type="dxa"/>
            <w:tcBorders>
              <w:top w:val="nil"/>
              <w:left w:val="nil"/>
              <w:bottom w:val="single" w:sz="4" w:space="0" w:color="auto"/>
              <w:right w:val="single" w:sz="4" w:space="0" w:color="auto"/>
            </w:tcBorders>
            <w:shd w:val="clear" w:color="auto" w:fill="auto"/>
            <w:noWrap/>
            <w:vAlign w:val="bottom"/>
            <w:hideMark/>
          </w:tcPr>
          <w:p w14:paraId="55BD891E"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54600</w:t>
            </w:r>
          </w:p>
        </w:tc>
        <w:tc>
          <w:tcPr>
            <w:tcW w:w="1580" w:type="dxa"/>
            <w:tcBorders>
              <w:top w:val="nil"/>
              <w:left w:val="nil"/>
              <w:bottom w:val="single" w:sz="4" w:space="0" w:color="auto"/>
              <w:right w:val="single" w:sz="4" w:space="0" w:color="auto"/>
            </w:tcBorders>
            <w:shd w:val="clear" w:color="auto" w:fill="auto"/>
            <w:noWrap/>
            <w:vAlign w:val="bottom"/>
            <w:hideMark/>
          </w:tcPr>
          <w:p w14:paraId="63422501"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B9280C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073C253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C64DC1D" w14:textId="18F98B98" w:rsidR="0038004B" w:rsidRPr="00727B3D" w:rsidRDefault="00F913A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Gás de digestão de lodo de esgoto</w:t>
            </w:r>
          </w:p>
        </w:tc>
        <w:tc>
          <w:tcPr>
            <w:tcW w:w="1320" w:type="dxa"/>
            <w:tcBorders>
              <w:top w:val="nil"/>
              <w:left w:val="nil"/>
              <w:bottom w:val="single" w:sz="4" w:space="0" w:color="auto"/>
              <w:right w:val="single" w:sz="4" w:space="0" w:color="auto"/>
            </w:tcBorders>
            <w:shd w:val="clear" w:color="auto" w:fill="auto"/>
            <w:noWrap/>
            <w:vAlign w:val="bottom"/>
            <w:hideMark/>
          </w:tcPr>
          <w:p w14:paraId="145CFB8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54600</w:t>
            </w:r>
          </w:p>
        </w:tc>
        <w:tc>
          <w:tcPr>
            <w:tcW w:w="1580" w:type="dxa"/>
            <w:tcBorders>
              <w:top w:val="nil"/>
              <w:left w:val="nil"/>
              <w:bottom w:val="single" w:sz="4" w:space="0" w:color="auto"/>
              <w:right w:val="single" w:sz="4" w:space="0" w:color="auto"/>
            </w:tcBorders>
            <w:shd w:val="clear" w:color="auto" w:fill="auto"/>
            <w:noWrap/>
            <w:vAlign w:val="bottom"/>
            <w:hideMark/>
          </w:tcPr>
          <w:p w14:paraId="4E2A76AF"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E17EF17"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3CDE76C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296B887E" w14:textId="386D0635" w:rsidR="0038004B" w:rsidRPr="00727B3D" w:rsidRDefault="0038004B" w:rsidP="008D69E8">
            <w:pPr>
              <w:spacing w:after="0" w:line="240" w:lineRule="auto"/>
              <w:rPr>
                <w:rFonts w:ascii="Arial" w:eastAsia="Times New Roman" w:hAnsi="Arial" w:cs="Arial"/>
                <w:color w:val="000000"/>
                <w:lang w:val="es-ES_tradnl"/>
              </w:rPr>
            </w:pPr>
            <w:r w:rsidRPr="00727B3D">
              <w:rPr>
                <w:rFonts w:ascii="Arial" w:eastAsia="Times New Roman" w:hAnsi="Arial" w:cs="Arial"/>
                <w:color w:val="000000"/>
                <w:lang w:val="es-ES_tradnl"/>
              </w:rPr>
              <w:t>O</w:t>
            </w:r>
            <w:r w:rsidR="00F913AB" w:rsidRPr="00727B3D">
              <w:rPr>
                <w:rFonts w:ascii="Arial" w:eastAsia="Times New Roman" w:hAnsi="Arial" w:cs="Arial"/>
                <w:color w:val="000000"/>
                <w:lang w:val="es-ES_tradnl"/>
              </w:rPr>
              <w:t>u</w:t>
            </w:r>
            <w:r w:rsidRPr="00727B3D">
              <w:rPr>
                <w:rFonts w:ascii="Arial" w:eastAsia="Times New Roman" w:hAnsi="Arial" w:cs="Arial"/>
                <w:color w:val="000000"/>
                <w:lang w:val="es-ES_tradnl"/>
              </w:rPr>
              <w:t>tro biogás</w:t>
            </w:r>
          </w:p>
        </w:tc>
        <w:tc>
          <w:tcPr>
            <w:tcW w:w="1320" w:type="dxa"/>
            <w:tcBorders>
              <w:top w:val="nil"/>
              <w:left w:val="nil"/>
              <w:bottom w:val="single" w:sz="4" w:space="0" w:color="auto"/>
              <w:right w:val="single" w:sz="4" w:space="0" w:color="auto"/>
            </w:tcBorders>
            <w:shd w:val="clear" w:color="auto" w:fill="auto"/>
            <w:noWrap/>
            <w:vAlign w:val="bottom"/>
            <w:hideMark/>
          </w:tcPr>
          <w:p w14:paraId="1D600C63"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54600</w:t>
            </w:r>
          </w:p>
        </w:tc>
        <w:tc>
          <w:tcPr>
            <w:tcW w:w="1580" w:type="dxa"/>
            <w:tcBorders>
              <w:top w:val="nil"/>
              <w:left w:val="nil"/>
              <w:bottom w:val="single" w:sz="4" w:space="0" w:color="auto"/>
              <w:right w:val="single" w:sz="4" w:space="0" w:color="auto"/>
            </w:tcBorders>
            <w:shd w:val="clear" w:color="auto" w:fill="auto"/>
            <w:noWrap/>
            <w:vAlign w:val="bottom"/>
            <w:hideMark/>
          </w:tcPr>
          <w:p w14:paraId="08C7F7CD"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A7A3209"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0,1</w:t>
            </w:r>
          </w:p>
        </w:tc>
      </w:tr>
      <w:tr w:rsidR="0038004B" w:rsidRPr="00727B3D" w14:paraId="76E60B9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D80C0A3" w14:textId="24C0ADA4" w:rsidR="0038004B" w:rsidRPr="00727B3D" w:rsidRDefault="00F913AB" w:rsidP="008D69E8">
            <w:pPr>
              <w:spacing w:after="0" w:line="240" w:lineRule="auto"/>
              <w:rPr>
                <w:rFonts w:ascii="Arial" w:eastAsia="Times New Roman" w:hAnsi="Arial" w:cs="Arial"/>
                <w:color w:val="000000"/>
              </w:rPr>
            </w:pPr>
            <w:r w:rsidRPr="00727B3D">
              <w:rPr>
                <w:rFonts w:ascii="Arial" w:eastAsia="Times New Roman" w:hAnsi="Arial" w:cs="Arial"/>
                <w:color w:val="000000"/>
                <w:lang w:val="es-ES_tradnl"/>
              </w:rPr>
              <w:t>Resíduos municipais (biomasa)</w:t>
            </w:r>
          </w:p>
        </w:tc>
        <w:tc>
          <w:tcPr>
            <w:tcW w:w="1320" w:type="dxa"/>
            <w:tcBorders>
              <w:top w:val="nil"/>
              <w:left w:val="nil"/>
              <w:bottom w:val="single" w:sz="4" w:space="0" w:color="auto"/>
              <w:right w:val="single" w:sz="4" w:space="0" w:color="auto"/>
            </w:tcBorders>
            <w:shd w:val="clear" w:color="auto" w:fill="auto"/>
            <w:noWrap/>
            <w:vAlign w:val="bottom"/>
            <w:hideMark/>
          </w:tcPr>
          <w:p w14:paraId="0F6AF41A"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100000</w:t>
            </w:r>
          </w:p>
        </w:tc>
        <w:tc>
          <w:tcPr>
            <w:tcW w:w="1580" w:type="dxa"/>
            <w:tcBorders>
              <w:top w:val="nil"/>
              <w:left w:val="nil"/>
              <w:bottom w:val="single" w:sz="4" w:space="0" w:color="auto"/>
              <w:right w:val="single" w:sz="4" w:space="0" w:color="auto"/>
            </w:tcBorders>
            <w:shd w:val="clear" w:color="auto" w:fill="auto"/>
            <w:noWrap/>
            <w:vAlign w:val="bottom"/>
            <w:hideMark/>
          </w:tcPr>
          <w:p w14:paraId="1523367B"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02EDC688" w14:textId="77777777" w:rsidR="0038004B" w:rsidRPr="00727B3D" w:rsidRDefault="0038004B" w:rsidP="008D69E8">
            <w:pPr>
              <w:spacing w:after="0" w:line="240" w:lineRule="auto"/>
              <w:jc w:val="center"/>
              <w:rPr>
                <w:rFonts w:ascii="Arial" w:eastAsia="Times New Roman" w:hAnsi="Arial" w:cs="Arial"/>
                <w:color w:val="000000"/>
                <w:lang w:val="es-ES_tradnl"/>
              </w:rPr>
            </w:pPr>
            <w:r w:rsidRPr="00727B3D">
              <w:rPr>
                <w:rFonts w:ascii="Arial" w:eastAsia="Times New Roman" w:hAnsi="Arial" w:cs="Arial"/>
                <w:color w:val="000000"/>
                <w:lang w:val="es-ES_tradnl"/>
              </w:rPr>
              <w:t>4</w:t>
            </w:r>
          </w:p>
        </w:tc>
      </w:tr>
    </w:tbl>
    <w:p w14:paraId="7256DAC5" w14:textId="0634A7B6" w:rsidR="0038004B" w:rsidRDefault="0038004B" w:rsidP="0038004B">
      <w:pPr>
        <w:rPr>
          <w:rFonts w:ascii="Arial" w:hAnsi="Arial" w:cs="Arial"/>
          <w:lang w:val="es-ES_tradnl"/>
        </w:rPr>
      </w:pPr>
      <w:r w:rsidRPr="00727B3D">
        <w:rPr>
          <w:rFonts w:ascii="Arial" w:hAnsi="Arial" w:cs="Arial"/>
          <w:lang w:val="es-ES_tradnl"/>
        </w:rPr>
        <w:t>F</w:t>
      </w:r>
      <w:r w:rsidR="00271EBD" w:rsidRPr="00727B3D">
        <w:rPr>
          <w:rFonts w:ascii="Arial" w:hAnsi="Arial" w:cs="Arial"/>
          <w:lang w:val="es-ES_tradnl"/>
        </w:rPr>
        <w:t>o</w:t>
      </w:r>
      <w:r w:rsidRPr="00727B3D">
        <w:rPr>
          <w:rFonts w:ascii="Arial" w:hAnsi="Arial" w:cs="Arial"/>
          <w:lang w:val="es-ES_tradnl"/>
        </w:rPr>
        <w:t>nte:</w:t>
      </w:r>
      <w:r w:rsidR="00727B3D">
        <w:rPr>
          <w:rFonts w:ascii="Arial" w:hAnsi="Arial" w:cs="Arial"/>
          <w:lang w:val="es-ES_tradnl"/>
        </w:rPr>
        <w:t xml:space="preserve"> Matsika et al. (2006) [14]</w:t>
      </w:r>
      <w:r w:rsidRPr="00727B3D">
        <w:rPr>
          <w:rFonts w:ascii="Arial" w:hAnsi="Arial" w:cs="Arial"/>
          <w:lang w:val="es-ES_tradnl"/>
        </w:rPr>
        <w:t xml:space="preserve"> </w:t>
      </w:r>
    </w:p>
    <w:p w14:paraId="2D12A6FE" w14:textId="47F68AAC" w:rsidR="00BB6BB3" w:rsidRDefault="00BB6BB3" w:rsidP="0038004B">
      <w:pPr>
        <w:rPr>
          <w:rFonts w:ascii="Arial" w:hAnsi="Arial" w:cs="Arial"/>
          <w:lang w:val="es-ES_tradnl"/>
        </w:rPr>
      </w:pPr>
    </w:p>
    <w:p w14:paraId="5832BC8E" w14:textId="2D7865C9" w:rsidR="00333698" w:rsidRDefault="00333698" w:rsidP="0038004B">
      <w:pPr>
        <w:rPr>
          <w:rFonts w:ascii="Arial" w:hAnsi="Arial" w:cs="Arial"/>
          <w:lang w:val="es-ES_tradnl"/>
        </w:rPr>
      </w:pPr>
    </w:p>
    <w:p w14:paraId="7EE58D75" w14:textId="4770BF9C" w:rsidR="00333698" w:rsidRDefault="00333698" w:rsidP="0038004B">
      <w:pPr>
        <w:rPr>
          <w:rFonts w:ascii="Arial" w:hAnsi="Arial" w:cs="Arial"/>
          <w:lang w:val="es-ES_tradnl"/>
        </w:rPr>
      </w:pPr>
    </w:p>
    <w:p w14:paraId="4B73921F" w14:textId="2BB98FEC" w:rsidR="00333698" w:rsidRDefault="00333698" w:rsidP="0038004B">
      <w:pPr>
        <w:rPr>
          <w:rFonts w:ascii="Arial" w:hAnsi="Arial" w:cs="Arial"/>
          <w:lang w:val="es-ES_tradnl"/>
        </w:rPr>
      </w:pPr>
    </w:p>
    <w:p w14:paraId="08D3105A" w14:textId="24270857" w:rsidR="00333698" w:rsidRDefault="00333698" w:rsidP="0038004B">
      <w:pPr>
        <w:rPr>
          <w:rFonts w:ascii="Arial" w:hAnsi="Arial" w:cs="Arial"/>
          <w:lang w:val="es-ES_tradnl"/>
        </w:rPr>
      </w:pPr>
    </w:p>
    <w:p w14:paraId="0877BB90" w14:textId="74634180" w:rsidR="00333698" w:rsidRDefault="00333698" w:rsidP="0038004B">
      <w:pPr>
        <w:rPr>
          <w:rFonts w:ascii="Arial" w:hAnsi="Arial" w:cs="Arial"/>
          <w:lang w:val="es-ES_tradnl"/>
        </w:rPr>
      </w:pPr>
    </w:p>
    <w:p w14:paraId="1ED4C290" w14:textId="6338D9EA" w:rsidR="00333698" w:rsidRDefault="00333698" w:rsidP="0038004B">
      <w:pPr>
        <w:rPr>
          <w:rFonts w:ascii="Arial" w:hAnsi="Arial" w:cs="Arial"/>
          <w:lang w:val="es-ES_tradnl"/>
        </w:rPr>
      </w:pPr>
    </w:p>
    <w:p w14:paraId="170CCA6A" w14:textId="60BE0744" w:rsidR="00333698" w:rsidRDefault="00333698" w:rsidP="0038004B">
      <w:pPr>
        <w:rPr>
          <w:rFonts w:ascii="Arial" w:hAnsi="Arial" w:cs="Arial"/>
          <w:lang w:val="es-ES_tradnl"/>
        </w:rPr>
      </w:pPr>
    </w:p>
    <w:p w14:paraId="7529B5D5" w14:textId="5C31AF6D" w:rsidR="00333698" w:rsidRDefault="00333698" w:rsidP="0038004B">
      <w:pPr>
        <w:rPr>
          <w:rFonts w:ascii="Arial" w:hAnsi="Arial" w:cs="Arial"/>
          <w:lang w:val="es-ES_tradnl"/>
        </w:rPr>
      </w:pPr>
    </w:p>
    <w:p w14:paraId="7923DCF5" w14:textId="6FE0A693" w:rsidR="00333698" w:rsidRDefault="00333698" w:rsidP="0038004B">
      <w:pPr>
        <w:rPr>
          <w:rFonts w:ascii="Arial" w:hAnsi="Arial" w:cs="Arial"/>
          <w:lang w:val="es-ES_tradnl"/>
        </w:rPr>
      </w:pPr>
    </w:p>
    <w:p w14:paraId="1863541C" w14:textId="359E6FA5" w:rsidR="00333698" w:rsidRDefault="00333698" w:rsidP="0038004B">
      <w:pPr>
        <w:rPr>
          <w:rFonts w:ascii="Arial" w:hAnsi="Arial" w:cs="Arial"/>
          <w:lang w:val="es-ES_tradnl"/>
        </w:rPr>
      </w:pPr>
    </w:p>
    <w:p w14:paraId="1A2DCCA2" w14:textId="6A102576" w:rsidR="00333698" w:rsidRDefault="00333698" w:rsidP="0038004B">
      <w:pPr>
        <w:rPr>
          <w:rFonts w:ascii="Arial" w:hAnsi="Arial" w:cs="Arial"/>
          <w:lang w:val="es-ES_tradnl"/>
        </w:rPr>
      </w:pPr>
    </w:p>
    <w:p w14:paraId="087A0C11" w14:textId="77777777" w:rsidR="00333698" w:rsidRPr="00333698" w:rsidRDefault="00333698" w:rsidP="0038004B">
      <w:pPr>
        <w:rPr>
          <w:rFonts w:ascii="Arial" w:hAnsi="Arial" w:cs="Arial"/>
          <w:lang w:val="es-ES_tradnl"/>
        </w:rPr>
      </w:pPr>
    </w:p>
    <w:p w14:paraId="0913BCB8" w14:textId="61B9ED3C" w:rsidR="0038004B" w:rsidRPr="00333698" w:rsidRDefault="00B852EB" w:rsidP="00B852EB">
      <w:pPr>
        <w:pStyle w:val="Caption"/>
        <w:rPr>
          <w:rFonts w:ascii="Arial" w:hAnsi="Arial" w:cs="Arial"/>
          <w:i w:val="0"/>
          <w:iCs w:val="0"/>
          <w:sz w:val="22"/>
          <w:szCs w:val="22"/>
          <w:lang w:val="es-ES_tradnl"/>
        </w:rPr>
      </w:pPr>
      <w:r w:rsidRPr="00333698">
        <w:rPr>
          <w:rFonts w:ascii="Arial" w:hAnsi="Arial" w:cs="Arial"/>
          <w:i w:val="0"/>
          <w:iCs w:val="0"/>
          <w:sz w:val="22"/>
          <w:szCs w:val="22"/>
          <w:lang w:val="es-ES_tradnl"/>
        </w:rPr>
        <w:lastRenderedPageBreak/>
        <w:t>Tabela A3.2</w:t>
      </w:r>
      <w:r w:rsidR="00FE1ED1">
        <w:rPr>
          <w:rFonts w:ascii="Arial" w:hAnsi="Arial" w:cs="Arial"/>
          <w:i w:val="0"/>
          <w:iCs w:val="0"/>
          <w:sz w:val="22"/>
          <w:szCs w:val="22"/>
          <w:lang w:val="es-ES_tradnl"/>
        </w:rPr>
        <w:t>.</w:t>
      </w:r>
      <w:r w:rsidRPr="00333698">
        <w:rPr>
          <w:rFonts w:ascii="Arial" w:hAnsi="Arial" w:cs="Arial"/>
          <w:i w:val="0"/>
          <w:iCs w:val="0"/>
          <w:sz w:val="22"/>
          <w:szCs w:val="22"/>
          <w:lang w:val="es-ES_tradnl"/>
        </w:rPr>
        <w:t xml:space="preserve"> </w:t>
      </w:r>
      <w:r w:rsidR="00271EBD" w:rsidRPr="00333698">
        <w:rPr>
          <w:rFonts w:ascii="Arial" w:hAnsi="Arial" w:cs="Arial"/>
          <w:i w:val="0"/>
          <w:iCs w:val="0"/>
          <w:sz w:val="22"/>
          <w:szCs w:val="22"/>
          <w:lang w:val="es-ES_tradnl"/>
        </w:rPr>
        <w:t xml:space="preserve">Fatores de emissão da rede, poderes caloríficos e preços de energia por país </w:t>
      </w:r>
    </w:p>
    <w:tbl>
      <w:tblPr>
        <w:tblStyle w:val="TableGrid"/>
        <w:tblW w:w="8995" w:type="dxa"/>
        <w:tblLayout w:type="fixed"/>
        <w:tblLook w:val="04A0" w:firstRow="1" w:lastRow="0" w:firstColumn="1" w:lastColumn="0" w:noHBand="0" w:noVBand="1"/>
      </w:tblPr>
      <w:tblGrid>
        <w:gridCol w:w="1255"/>
        <w:gridCol w:w="1717"/>
        <w:gridCol w:w="1559"/>
        <w:gridCol w:w="1560"/>
        <w:gridCol w:w="1464"/>
        <w:gridCol w:w="1440"/>
      </w:tblGrid>
      <w:tr w:rsidR="00F87F78" w:rsidRPr="00727B3D" w14:paraId="71DD2633" w14:textId="77777777" w:rsidTr="00B852EB">
        <w:tc>
          <w:tcPr>
            <w:tcW w:w="1255" w:type="dxa"/>
            <w:vMerge w:val="restart"/>
            <w:vAlign w:val="center"/>
          </w:tcPr>
          <w:p w14:paraId="4C92EDC3" w14:textId="77777777" w:rsidR="00F87F78" w:rsidRPr="00727B3D" w:rsidRDefault="00F87F78" w:rsidP="008D69E8">
            <w:pPr>
              <w:jc w:val="center"/>
              <w:rPr>
                <w:rFonts w:ascii="Arial" w:hAnsi="Arial" w:cs="Arial"/>
                <w:lang w:val="es-ES_tradnl"/>
              </w:rPr>
            </w:pPr>
            <w:r w:rsidRPr="00727B3D">
              <w:rPr>
                <w:rFonts w:ascii="Arial" w:hAnsi="Arial" w:cs="Arial"/>
                <w:lang w:val="es-ES_tradnl"/>
              </w:rPr>
              <w:t>País</w:t>
            </w:r>
          </w:p>
        </w:tc>
        <w:tc>
          <w:tcPr>
            <w:tcW w:w="3276" w:type="dxa"/>
            <w:gridSpan w:val="2"/>
            <w:vAlign w:val="center"/>
          </w:tcPr>
          <w:p w14:paraId="3BB82576" w14:textId="424B406F" w:rsidR="00F87F78" w:rsidRPr="00727B3D" w:rsidRDefault="00F87F78" w:rsidP="008D69E8">
            <w:pPr>
              <w:jc w:val="center"/>
              <w:rPr>
                <w:rFonts w:ascii="Arial" w:hAnsi="Arial" w:cs="Arial"/>
                <w:lang w:val="pt-BR"/>
              </w:rPr>
            </w:pPr>
            <w:r w:rsidRPr="00727B3D">
              <w:rPr>
                <w:rFonts w:ascii="Arial" w:hAnsi="Arial" w:cs="Arial"/>
                <w:lang w:val="es-ES_tradnl"/>
              </w:rPr>
              <w:t>Fatores de Emis</w:t>
            </w:r>
            <w:r w:rsidR="00271EBD" w:rsidRPr="00727B3D">
              <w:rPr>
                <w:rFonts w:ascii="Arial" w:hAnsi="Arial" w:cs="Arial"/>
                <w:lang w:val="es-ES_tradnl"/>
              </w:rPr>
              <w:t>são</w:t>
            </w:r>
          </w:p>
        </w:tc>
        <w:tc>
          <w:tcPr>
            <w:tcW w:w="1560" w:type="dxa"/>
            <w:vMerge w:val="restart"/>
            <w:vAlign w:val="center"/>
          </w:tcPr>
          <w:p w14:paraId="2281EE9E" w14:textId="3185E573" w:rsidR="00F87F78" w:rsidRPr="00727B3D" w:rsidRDefault="00F87F78" w:rsidP="008D69E8">
            <w:pPr>
              <w:jc w:val="center"/>
              <w:rPr>
                <w:rFonts w:ascii="Arial" w:hAnsi="Arial" w:cs="Arial"/>
                <w:lang w:val="es-ES_tradnl"/>
              </w:rPr>
            </w:pPr>
            <w:r w:rsidRPr="00727B3D">
              <w:rPr>
                <w:rFonts w:ascii="Arial" w:hAnsi="Arial" w:cs="Arial"/>
                <w:lang w:val="es-ES_tradnl"/>
              </w:rPr>
              <w:t>Poderes caloríficos combust</w:t>
            </w:r>
            <w:r w:rsidR="00271EBD" w:rsidRPr="00727B3D">
              <w:rPr>
                <w:rFonts w:ascii="Arial" w:hAnsi="Arial" w:cs="Arial"/>
                <w:lang w:val="es-ES_tradnl"/>
              </w:rPr>
              <w:t>íveis</w:t>
            </w:r>
          </w:p>
        </w:tc>
        <w:tc>
          <w:tcPr>
            <w:tcW w:w="1464" w:type="dxa"/>
            <w:vMerge w:val="restart"/>
            <w:vAlign w:val="center"/>
          </w:tcPr>
          <w:p w14:paraId="6DABF990" w14:textId="39E6BDC5" w:rsidR="00F87F78" w:rsidRPr="00727B3D" w:rsidRDefault="00F87F78" w:rsidP="008D69E8">
            <w:pPr>
              <w:jc w:val="center"/>
              <w:rPr>
                <w:rFonts w:ascii="Arial" w:hAnsi="Arial" w:cs="Arial"/>
                <w:lang w:val="es-ES_tradnl"/>
              </w:rPr>
            </w:pPr>
            <w:r w:rsidRPr="00727B3D">
              <w:rPr>
                <w:rFonts w:ascii="Arial" w:hAnsi="Arial" w:cs="Arial"/>
                <w:lang w:val="es-ES_tradnl"/>
              </w:rPr>
              <w:t>Pre</w:t>
            </w:r>
            <w:r w:rsidR="00271EBD" w:rsidRPr="00727B3D">
              <w:rPr>
                <w:rFonts w:ascii="Arial" w:hAnsi="Arial" w:cs="Arial"/>
                <w:lang w:val="es-ES_tradnl"/>
              </w:rPr>
              <w:t>ços</w:t>
            </w:r>
            <w:r w:rsidRPr="00727B3D">
              <w:rPr>
                <w:rFonts w:ascii="Arial" w:hAnsi="Arial" w:cs="Arial"/>
                <w:lang w:val="es-ES_tradnl"/>
              </w:rPr>
              <w:t xml:space="preserve"> de combust</w:t>
            </w:r>
            <w:r w:rsidR="00271EBD" w:rsidRPr="00727B3D">
              <w:rPr>
                <w:rFonts w:ascii="Arial" w:hAnsi="Arial" w:cs="Arial"/>
                <w:lang w:val="es-ES_tradnl"/>
              </w:rPr>
              <w:t>ível</w:t>
            </w:r>
          </w:p>
        </w:tc>
        <w:tc>
          <w:tcPr>
            <w:tcW w:w="1440" w:type="dxa"/>
            <w:vMerge w:val="restart"/>
            <w:vAlign w:val="center"/>
          </w:tcPr>
          <w:p w14:paraId="7992052A" w14:textId="792B8FD1" w:rsidR="00F87F78" w:rsidRPr="00727B3D" w:rsidRDefault="00F87F78" w:rsidP="008D69E8">
            <w:pPr>
              <w:jc w:val="center"/>
              <w:rPr>
                <w:rFonts w:ascii="Arial" w:hAnsi="Arial" w:cs="Arial"/>
                <w:lang w:val="es-ES_tradnl"/>
              </w:rPr>
            </w:pPr>
            <w:r w:rsidRPr="00727B3D">
              <w:rPr>
                <w:rFonts w:ascii="Arial" w:hAnsi="Arial" w:cs="Arial"/>
                <w:lang w:val="es-ES_tradnl"/>
              </w:rPr>
              <w:t>Pre</w:t>
            </w:r>
            <w:r w:rsidR="00271EBD" w:rsidRPr="00727B3D">
              <w:rPr>
                <w:rFonts w:ascii="Arial" w:hAnsi="Arial" w:cs="Arial"/>
                <w:lang w:val="es-ES_tradnl"/>
              </w:rPr>
              <w:t>ço</w:t>
            </w:r>
            <w:r w:rsidRPr="00727B3D">
              <w:rPr>
                <w:rFonts w:ascii="Arial" w:hAnsi="Arial" w:cs="Arial"/>
                <w:lang w:val="es-ES_tradnl"/>
              </w:rPr>
              <w:t xml:space="preserve"> Eletricidad</w:t>
            </w:r>
            <w:r w:rsidR="00271EBD" w:rsidRPr="00727B3D">
              <w:rPr>
                <w:rFonts w:ascii="Arial" w:hAnsi="Arial" w:cs="Arial"/>
                <w:lang w:val="es-ES_tradnl"/>
              </w:rPr>
              <w:t>e</w:t>
            </w:r>
          </w:p>
        </w:tc>
      </w:tr>
      <w:tr w:rsidR="00F87F78" w:rsidRPr="00727B3D" w14:paraId="6F4CC026" w14:textId="77777777" w:rsidTr="00B852EB">
        <w:trPr>
          <w:trHeight w:val="443"/>
        </w:trPr>
        <w:tc>
          <w:tcPr>
            <w:tcW w:w="1255" w:type="dxa"/>
            <w:vMerge/>
          </w:tcPr>
          <w:p w14:paraId="4C0F5BCD" w14:textId="77777777" w:rsidR="00F87F78" w:rsidRPr="00727B3D" w:rsidRDefault="00F87F78" w:rsidP="008D69E8">
            <w:pPr>
              <w:rPr>
                <w:rFonts w:ascii="Arial" w:hAnsi="Arial" w:cs="Arial"/>
                <w:lang w:val="es-ES_tradnl"/>
              </w:rPr>
            </w:pPr>
          </w:p>
        </w:tc>
        <w:tc>
          <w:tcPr>
            <w:tcW w:w="1717" w:type="dxa"/>
            <w:vAlign w:val="center"/>
          </w:tcPr>
          <w:p w14:paraId="0441A942" w14:textId="62016D65" w:rsidR="00F87F78" w:rsidRPr="00727B3D" w:rsidRDefault="00F87F78" w:rsidP="008D69E8">
            <w:pPr>
              <w:jc w:val="center"/>
              <w:rPr>
                <w:rFonts w:ascii="Arial" w:hAnsi="Arial" w:cs="Arial"/>
                <w:lang w:val="es-ES_tradnl"/>
              </w:rPr>
            </w:pPr>
            <w:r w:rsidRPr="00727B3D">
              <w:rPr>
                <w:rFonts w:ascii="Arial" w:hAnsi="Arial" w:cs="Arial"/>
                <w:lang w:val="es-ES_tradnl"/>
              </w:rPr>
              <w:t>Combust</w:t>
            </w:r>
            <w:r w:rsidR="00271EBD" w:rsidRPr="00727B3D">
              <w:rPr>
                <w:rFonts w:ascii="Arial" w:hAnsi="Arial" w:cs="Arial"/>
                <w:lang w:val="es-ES_tradnl"/>
              </w:rPr>
              <w:t>íveis</w:t>
            </w:r>
          </w:p>
        </w:tc>
        <w:tc>
          <w:tcPr>
            <w:tcW w:w="1559" w:type="dxa"/>
            <w:vAlign w:val="center"/>
          </w:tcPr>
          <w:p w14:paraId="6606FE06" w14:textId="6BCEABA2" w:rsidR="00F87F78" w:rsidRPr="00727B3D" w:rsidRDefault="00F87F78" w:rsidP="008D69E8">
            <w:pPr>
              <w:jc w:val="center"/>
              <w:rPr>
                <w:rFonts w:ascii="Arial" w:hAnsi="Arial" w:cs="Arial"/>
                <w:lang w:val="es-ES_tradnl"/>
              </w:rPr>
            </w:pPr>
            <w:r w:rsidRPr="00727B3D">
              <w:rPr>
                <w:rFonts w:ascii="Arial" w:hAnsi="Arial" w:cs="Arial"/>
                <w:lang w:val="es-ES_tradnl"/>
              </w:rPr>
              <w:t>Sistema Elétrico</w:t>
            </w:r>
          </w:p>
        </w:tc>
        <w:tc>
          <w:tcPr>
            <w:tcW w:w="1560" w:type="dxa"/>
            <w:vMerge/>
          </w:tcPr>
          <w:p w14:paraId="354C1D19" w14:textId="77777777" w:rsidR="00F87F78" w:rsidRPr="00727B3D" w:rsidRDefault="00F87F78" w:rsidP="008D69E8">
            <w:pPr>
              <w:rPr>
                <w:rFonts w:ascii="Arial" w:hAnsi="Arial" w:cs="Arial"/>
                <w:lang w:val="es-ES_tradnl"/>
              </w:rPr>
            </w:pPr>
          </w:p>
        </w:tc>
        <w:tc>
          <w:tcPr>
            <w:tcW w:w="1464" w:type="dxa"/>
            <w:vMerge/>
          </w:tcPr>
          <w:p w14:paraId="440517A8" w14:textId="77777777" w:rsidR="00F87F78" w:rsidRPr="00727B3D" w:rsidRDefault="00F87F78" w:rsidP="008D69E8">
            <w:pPr>
              <w:rPr>
                <w:rFonts w:ascii="Arial" w:hAnsi="Arial" w:cs="Arial"/>
                <w:lang w:val="es-ES_tradnl"/>
              </w:rPr>
            </w:pPr>
          </w:p>
        </w:tc>
        <w:tc>
          <w:tcPr>
            <w:tcW w:w="1440" w:type="dxa"/>
            <w:vMerge/>
          </w:tcPr>
          <w:p w14:paraId="12695E21" w14:textId="77777777" w:rsidR="00F87F78" w:rsidRPr="00727B3D" w:rsidRDefault="00F87F78" w:rsidP="008D69E8">
            <w:pPr>
              <w:rPr>
                <w:rFonts w:ascii="Arial" w:hAnsi="Arial" w:cs="Arial"/>
                <w:lang w:val="es-ES_tradnl"/>
              </w:rPr>
            </w:pPr>
          </w:p>
        </w:tc>
      </w:tr>
      <w:tr w:rsidR="00AB614A" w:rsidRPr="00727B3D" w14:paraId="6ADE3354" w14:textId="77777777" w:rsidTr="00B852EB">
        <w:tc>
          <w:tcPr>
            <w:tcW w:w="1255" w:type="dxa"/>
            <w:vAlign w:val="center"/>
          </w:tcPr>
          <w:p w14:paraId="6E74596E" w14:textId="097747AD" w:rsidR="00AB614A" w:rsidRPr="00727B3D" w:rsidRDefault="00AB614A" w:rsidP="008D69E8">
            <w:pPr>
              <w:jc w:val="center"/>
              <w:rPr>
                <w:rFonts w:ascii="Arial" w:hAnsi="Arial" w:cs="Arial"/>
                <w:lang w:val="es-ES_tradnl"/>
              </w:rPr>
            </w:pPr>
            <w:r w:rsidRPr="00727B3D">
              <w:rPr>
                <w:rFonts w:ascii="Arial" w:hAnsi="Arial" w:cs="Arial"/>
                <w:lang w:val="es-ES_tradnl"/>
              </w:rPr>
              <w:t>Col</w:t>
            </w:r>
            <w:r w:rsidR="00271EBD" w:rsidRPr="00727B3D">
              <w:rPr>
                <w:rFonts w:ascii="Arial" w:hAnsi="Arial" w:cs="Arial"/>
                <w:lang w:val="es-ES_tradnl"/>
              </w:rPr>
              <w:t>ô</w:t>
            </w:r>
            <w:r w:rsidRPr="00727B3D">
              <w:rPr>
                <w:rFonts w:ascii="Arial" w:hAnsi="Arial" w:cs="Arial"/>
                <w:lang w:val="es-ES_tradnl"/>
              </w:rPr>
              <w:t>mbia</w:t>
            </w:r>
          </w:p>
        </w:tc>
        <w:tc>
          <w:tcPr>
            <w:tcW w:w="1717" w:type="dxa"/>
            <w:vAlign w:val="center"/>
          </w:tcPr>
          <w:p w14:paraId="0097B2E5" w14:textId="2907ABD6" w:rsidR="00AB614A" w:rsidRPr="00727B3D" w:rsidRDefault="00024CDB" w:rsidP="008D69E8">
            <w:pPr>
              <w:jc w:val="center"/>
              <w:rPr>
                <w:rFonts w:ascii="Arial" w:hAnsi="Arial" w:cs="Arial"/>
                <w:lang w:val="es-ES_tradnl"/>
              </w:rPr>
            </w:pPr>
            <w:hyperlink r:id="rId85" w:history="1">
              <w:r w:rsidR="00AB614A" w:rsidRPr="00727B3D">
                <w:rPr>
                  <w:rStyle w:val="Hyperlink"/>
                  <w:rFonts w:ascii="Arial" w:hAnsi="Arial" w:cs="Arial"/>
                  <w:lang w:val="es-ES_tradnl"/>
                </w:rPr>
                <w:t>UPME</w:t>
              </w:r>
            </w:hyperlink>
            <w:sdt>
              <w:sdtPr>
                <w:rPr>
                  <w:rFonts w:ascii="Arial" w:hAnsi="Arial" w:cs="Arial"/>
                </w:rPr>
                <w:id w:val="425312288"/>
                <w:citation/>
              </w:sdtPr>
              <w:sdtEndPr/>
              <w:sdtContent>
                <w:r w:rsidR="00AB614A" w:rsidRPr="00727B3D">
                  <w:rPr>
                    <w:rFonts w:ascii="Arial" w:hAnsi="Arial" w:cs="Arial"/>
                  </w:rPr>
                  <w:fldChar w:fldCharType="begin"/>
                </w:r>
                <w:r w:rsidR="00AB614A" w:rsidRPr="00727B3D">
                  <w:rPr>
                    <w:rFonts w:ascii="Arial" w:hAnsi="Arial" w:cs="Arial"/>
                    <w:lang w:val="es-ES_tradnl"/>
                  </w:rPr>
                  <w:instrText xml:space="preserve"> CITATION UPM16 \l 3082 </w:instrText>
                </w:r>
                <w:r w:rsidR="00AB614A" w:rsidRPr="00727B3D">
                  <w:rPr>
                    <w:rFonts w:ascii="Arial" w:hAnsi="Arial" w:cs="Arial"/>
                  </w:rPr>
                  <w:fldChar w:fldCharType="separate"/>
                </w:r>
                <w:r w:rsidR="000007F8" w:rsidRPr="00727B3D">
                  <w:rPr>
                    <w:rFonts w:ascii="Arial" w:hAnsi="Arial" w:cs="Arial"/>
                    <w:noProof/>
                    <w:lang w:val="es-ES_tradnl"/>
                  </w:rPr>
                  <w:t xml:space="preserve"> [1]</w:t>
                </w:r>
                <w:r w:rsidR="00AB614A" w:rsidRPr="00727B3D">
                  <w:rPr>
                    <w:rFonts w:ascii="Arial" w:hAnsi="Arial" w:cs="Arial"/>
                  </w:rPr>
                  <w:fldChar w:fldCharType="end"/>
                </w:r>
              </w:sdtContent>
            </w:sdt>
          </w:p>
        </w:tc>
        <w:tc>
          <w:tcPr>
            <w:tcW w:w="1559" w:type="dxa"/>
            <w:vAlign w:val="center"/>
          </w:tcPr>
          <w:p w14:paraId="56B6BE40" w14:textId="65A70A61" w:rsidR="00AB614A" w:rsidRPr="00727B3D" w:rsidRDefault="00024CDB" w:rsidP="008D69E8">
            <w:pPr>
              <w:jc w:val="center"/>
              <w:rPr>
                <w:rFonts w:ascii="Arial" w:hAnsi="Arial" w:cs="Arial"/>
                <w:lang w:val="es-ES_tradnl"/>
              </w:rPr>
            </w:pPr>
            <w:hyperlink r:id="rId86" w:history="1">
              <w:r w:rsidR="00AB614A" w:rsidRPr="00727B3D">
                <w:rPr>
                  <w:rStyle w:val="Hyperlink"/>
                  <w:rFonts w:ascii="Arial" w:hAnsi="Arial" w:cs="Arial"/>
                  <w:lang w:val="es-ES_tradnl"/>
                </w:rPr>
                <w:t>Portal SIEL</w:t>
              </w:r>
            </w:hyperlink>
            <w:sdt>
              <w:sdtPr>
                <w:rPr>
                  <w:rStyle w:val="Hyperlink"/>
                  <w:rFonts w:ascii="Arial" w:hAnsi="Arial" w:cs="Arial"/>
                  <w:color w:val="auto"/>
                  <w:lang w:val="es-ES_tradnl"/>
                </w:rPr>
                <w:id w:val="818545449"/>
                <w:citation/>
              </w:sdtPr>
              <w:sdtEndPr>
                <w:rPr>
                  <w:rStyle w:val="Hyperlink"/>
                </w:rPr>
              </w:sdtEndPr>
              <w:sdtContent>
                <w:r w:rsidR="00AB614A"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 CITATION UPM20 \l 3082 </w:instrText>
                </w:r>
                <w:r w:rsidR="00AB614A"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[2]</w:t>
                </w:r>
                <w:r w:rsidR="00AB614A" w:rsidRPr="00727B3D">
                  <w:rPr>
                    <w:rStyle w:val="Hyperlink"/>
                    <w:rFonts w:ascii="Arial" w:hAnsi="Arial" w:cs="Arial"/>
                    <w:color w:val="auto"/>
                    <w:lang w:val="es-ES_tradnl"/>
                  </w:rPr>
                  <w:fldChar w:fldCharType="end"/>
                </w:r>
              </w:sdtContent>
            </w:sdt>
          </w:p>
        </w:tc>
        <w:tc>
          <w:tcPr>
            <w:tcW w:w="1560" w:type="dxa"/>
            <w:vAlign w:val="center"/>
          </w:tcPr>
          <w:p w14:paraId="3BAD8CE5" w14:textId="311F4DF0" w:rsidR="00AB614A" w:rsidRPr="00727B3D" w:rsidRDefault="00024CDB" w:rsidP="008D69E8">
            <w:pPr>
              <w:jc w:val="center"/>
              <w:rPr>
                <w:rFonts w:ascii="Arial" w:hAnsi="Arial" w:cs="Arial"/>
                <w:lang w:val="es-ES_tradnl"/>
              </w:rPr>
            </w:pPr>
            <w:hyperlink r:id="rId87" w:history="1">
              <w:r w:rsidR="00AB614A" w:rsidRPr="00727B3D">
                <w:rPr>
                  <w:rStyle w:val="Hyperlink"/>
                  <w:rFonts w:ascii="Arial" w:hAnsi="Arial" w:cs="Arial"/>
                  <w:lang w:val="es-ES_tradnl"/>
                </w:rPr>
                <w:t>UPME</w:t>
              </w:r>
            </w:hyperlink>
            <w:sdt>
              <w:sdtPr>
                <w:rPr>
                  <w:rStyle w:val="Hyperlink"/>
                  <w:rFonts w:ascii="Arial" w:hAnsi="Arial" w:cs="Arial"/>
                  <w:color w:val="auto"/>
                  <w:lang w:val="es-ES_tradnl"/>
                </w:rPr>
                <w:id w:val="457465834"/>
                <w:citation/>
              </w:sdtPr>
              <w:sdtEndPr>
                <w:rPr>
                  <w:rStyle w:val="Hyperlink"/>
                </w:rPr>
              </w:sdtEndPr>
              <w:sdtContent>
                <w:r w:rsidR="00AB614A"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 CITATION UPM16 \l 3082 </w:instrText>
                </w:r>
                <w:r w:rsidR="00AB614A"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w:t>
                </w:r>
                <w:r w:rsidR="00AB614A" w:rsidRPr="00727B3D">
                  <w:rPr>
                    <w:rStyle w:val="Hyperlink"/>
                    <w:rFonts w:ascii="Arial" w:hAnsi="Arial" w:cs="Arial"/>
                    <w:color w:val="auto"/>
                    <w:lang w:val="es-ES_tradnl"/>
                  </w:rPr>
                  <w:fldChar w:fldCharType="end"/>
                </w:r>
              </w:sdtContent>
            </w:sdt>
          </w:p>
        </w:tc>
        <w:tc>
          <w:tcPr>
            <w:tcW w:w="1464" w:type="dxa"/>
            <w:vAlign w:val="center"/>
          </w:tcPr>
          <w:p w14:paraId="3EF40FFC" w14:textId="5BFD7A1B" w:rsidR="00AB614A" w:rsidRPr="00727B3D" w:rsidRDefault="00024CDB" w:rsidP="00AB614A">
            <w:pPr>
              <w:jc w:val="center"/>
              <w:rPr>
                <w:rFonts w:ascii="Arial" w:hAnsi="Arial" w:cs="Arial"/>
                <w:lang w:val="es-ES_tradnl"/>
              </w:rPr>
            </w:pPr>
            <w:hyperlink r:id="rId88" w:history="1">
              <w:r w:rsidR="00AB614A" w:rsidRPr="00727B3D">
                <w:rPr>
                  <w:rStyle w:val="Hyperlink"/>
                  <w:rFonts w:ascii="Arial" w:hAnsi="Arial" w:cs="Arial"/>
                  <w:lang w:val="es-ES_tradnl"/>
                </w:rPr>
                <w:t>Minenergía</w:t>
              </w:r>
            </w:hyperlink>
            <w:sdt>
              <w:sdtPr>
                <w:rPr>
                  <w:rStyle w:val="Hyperlink"/>
                  <w:rFonts w:ascii="Arial" w:hAnsi="Arial" w:cs="Arial"/>
                  <w:color w:val="auto"/>
                  <w:lang w:val="es-ES_tradnl"/>
                </w:rPr>
                <w:id w:val="-1304463756"/>
                <w:citation/>
              </w:sdtPr>
              <w:sdtEndPr>
                <w:rPr>
                  <w:rStyle w:val="Hyperlink"/>
                </w:rPr>
              </w:sdtEndPr>
              <w:sdtContent>
                <w:r w:rsidR="00AB614A"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 CITATION Min20 \l 3082 </w:instrText>
                </w:r>
                <w:r w:rsidR="00AB614A"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[3]</w:t>
                </w:r>
                <w:r w:rsidR="00AB614A" w:rsidRPr="00727B3D">
                  <w:rPr>
                    <w:rStyle w:val="Hyperlink"/>
                    <w:rFonts w:ascii="Arial" w:hAnsi="Arial" w:cs="Arial"/>
                    <w:color w:val="auto"/>
                    <w:lang w:val="es-ES_tradnl"/>
                  </w:rPr>
                  <w:fldChar w:fldCharType="end"/>
                </w:r>
              </w:sdtContent>
            </w:sdt>
          </w:p>
        </w:tc>
        <w:tc>
          <w:tcPr>
            <w:tcW w:w="1440" w:type="dxa"/>
            <w:vAlign w:val="center"/>
          </w:tcPr>
          <w:p w14:paraId="0C0304DC" w14:textId="358A6617" w:rsidR="00AB614A" w:rsidRPr="00727B3D" w:rsidRDefault="00024CDB" w:rsidP="007A3AE8">
            <w:pPr>
              <w:jc w:val="center"/>
              <w:rPr>
                <w:rFonts w:ascii="Arial" w:hAnsi="Arial" w:cs="Arial"/>
                <w:lang w:val="es-ES_tradnl"/>
              </w:rPr>
            </w:pPr>
            <w:hyperlink r:id="rId89" w:history="1">
              <w:r w:rsidR="00AB614A" w:rsidRPr="00727B3D">
                <w:rPr>
                  <w:rStyle w:val="Hyperlink"/>
                  <w:rFonts w:ascii="Arial" w:hAnsi="Arial" w:cs="Arial"/>
                  <w:lang w:val="es-ES_tradnl"/>
                </w:rPr>
                <w:t>XM</w:t>
              </w:r>
            </w:hyperlink>
            <w:sdt>
              <w:sdtPr>
                <w:rPr>
                  <w:rFonts w:ascii="Arial" w:hAnsi="Arial" w:cs="Arial"/>
                  <w:lang w:val="es-ES_tradnl"/>
                </w:rPr>
                <w:id w:val="-2142566239"/>
                <w:citation/>
              </w:sdtPr>
              <w:sdtEndPr/>
              <w:sdtContent>
                <w:r w:rsidR="00AB614A" w:rsidRPr="00727B3D">
                  <w:rPr>
                    <w:rFonts w:ascii="Arial" w:hAnsi="Arial" w:cs="Arial"/>
                    <w:lang w:val="es-ES_tradnl"/>
                  </w:rPr>
                  <w:fldChar w:fldCharType="begin"/>
                </w:r>
                <w:r w:rsidR="00AB614A" w:rsidRPr="00727B3D">
                  <w:rPr>
                    <w:rFonts w:ascii="Arial" w:hAnsi="Arial" w:cs="Arial"/>
                    <w:lang w:val="es-ES"/>
                  </w:rPr>
                  <w:instrText xml:space="preserve"> CITATION XM20 \l 3082 </w:instrText>
                </w:r>
                <w:r w:rsidR="00AB614A" w:rsidRPr="00727B3D">
                  <w:rPr>
                    <w:rFonts w:ascii="Arial" w:hAnsi="Arial" w:cs="Arial"/>
                    <w:lang w:val="es-ES_tradnl"/>
                  </w:rPr>
                  <w:fldChar w:fldCharType="separate"/>
                </w:r>
                <w:r w:rsidR="000007F8" w:rsidRPr="00727B3D">
                  <w:rPr>
                    <w:rFonts w:ascii="Arial" w:hAnsi="Arial" w:cs="Arial"/>
                    <w:noProof/>
                    <w:lang w:val="es-ES"/>
                  </w:rPr>
                  <w:t xml:space="preserve"> [4]</w:t>
                </w:r>
                <w:r w:rsidR="00AB614A" w:rsidRPr="00727B3D">
                  <w:rPr>
                    <w:rFonts w:ascii="Arial" w:hAnsi="Arial" w:cs="Arial"/>
                    <w:lang w:val="es-ES_tradnl"/>
                  </w:rPr>
                  <w:fldChar w:fldCharType="end"/>
                </w:r>
              </w:sdtContent>
            </w:sdt>
          </w:p>
        </w:tc>
      </w:tr>
      <w:tr w:rsidR="00F87F78" w:rsidRPr="00727B3D" w14:paraId="3122E852" w14:textId="77777777" w:rsidTr="00B852EB">
        <w:tc>
          <w:tcPr>
            <w:tcW w:w="1255" w:type="dxa"/>
            <w:vAlign w:val="center"/>
          </w:tcPr>
          <w:p w14:paraId="6963FB53" w14:textId="77777777" w:rsidR="00F87F78" w:rsidRPr="00727B3D" w:rsidRDefault="00F87F78" w:rsidP="008D69E8">
            <w:pPr>
              <w:jc w:val="center"/>
              <w:rPr>
                <w:rFonts w:ascii="Arial" w:hAnsi="Arial" w:cs="Arial"/>
                <w:lang w:val="es-ES_tradnl"/>
              </w:rPr>
            </w:pPr>
            <w:r w:rsidRPr="00727B3D">
              <w:rPr>
                <w:rFonts w:ascii="Arial" w:hAnsi="Arial" w:cs="Arial"/>
                <w:lang w:val="es-ES_tradnl"/>
              </w:rPr>
              <w:t>Chile</w:t>
            </w:r>
          </w:p>
        </w:tc>
        <w:tc>
          <w:tcPr>
            <w:tcW w:w="1717" w:type="dxa"/>
            <w:vAlign w:val="center"/>
          </w:tcPr>
          <w:p w14:paraId="3BAD88E0" w14:textId="0842753C" w:rsidR="00F87F78" w:rsidRPr="00727B3D" w:rsidRDefault="00024CDB" w:rsidP="008D69E8">
            <w:pPr>
              <w:jc w:val="center"/>
              <w:rPr>
                <w:rFonts w:ascii="Arial" w:hAnsi="Arial" w:cs="Arial"/>
                <w:lang w:val="es-ES_tradnl"/>
              </w:rPr>
            </w:pPr>
            <w:hyperlink r:id="rId90" w:history="1">
              <w:r w:rsidR="00530582" w:rsidRPr="00727B3D">
                <w:rPr>
                  <w:rStyle w:val="Hyperlink"/>
                  <w:rFonts w:ascii="Arial" w:hAnsi="Arial" w:cs="Arial"/>
                  <w:lang w:val="es-ES_tradnl"/>
                </w:rPr>
                <w:t>Ministerio del Medio Ambiente</w:t>
              </w:r>
            </w:hyperlink>
            <w:sdt>
              <w:sdtPr>
                <w:rPr>
                  <w:rStyle w:val="Hyperlink"/>
                  <w:rFonts w:ascii="Arial" w:hAnsi="Arial" w:cs="Arial"/>
                  <w:color w:val="auto"/>
                  <w:lang w:val="es-ES_tradnl"/>
                </w:rPr>
                <w:id w:val="1461689871"/>
                <w:citation/>
              </w:sdtPr>
              <w:sdtEndPr>
                <w:rPr>
                  <w:rStyle w:val="Hyperlink"/>
                </w:rPr>
              </w:sdtEndPr>
              <w:sdtContent>
                <w:r w:rsidR="001C3749"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INV \t  \l 3082 </w:instrText>
                </w:r>
                <w:r w:rsidR="001C3749"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[5]</w:t>
                </w:r>
                <w:r w:rsidR="001C3749" w:rsidRPr="00727B3D">
                  <w:rPr>
                    <w:rStyle w:val="Hyperlink"/>
                    <w:rFonts w:ascii="Arial" w:hAnsi="Arial" w:cs="Arial"/>
                    <w:color w:val="auto"/>
                    <w:lang w:val="es-ES_tradnl"/>
                  </w:rPr>
                  <w:fldChar w:fldCharType="end"/>
                </w:r>
              </w:sdtContent>
            </w:sdt>
          </w:p>
        </w:tc>
        <w:tc>
          <w:tcPr>
            <w:tcW w:w="1559" w:type="dxa"/>
            <w:vAlign w:val="center"/>
          </w:tcPr>
          <w:p w14:paraId="0B68DE88" w14:textId="28208522" w:rsidR="00F87F78" w:rsidRPr="00727B3D" w:rsidRDefault="00024CDB" w:rsidP="008D69E8">
            <w:pPr>
              <w:jc w:val="center"/>
              <w:rPr>
                <w:rFonts w:ascii="Arial" w:hAnsi="Arial" w:cs="Arial"/>
                <w:lang w:val="es-ES_tradnl"/>
              </w:rPr>
            </w:pPr>
            <w:hyperlink r:id="rId91" w:history="1">
              <w:r w:rsidR="00530582" w:rsidRPr="00727B3D">
                <w:rPr>
                  <w:rStyle w:val="Hyperlink"/>
                  <w:rFonts w:ascii="Arial" w:hAnsi="Arial" w:cs="Arial"/>
                  <w:lang w:val="es-ES_tradnl"/>
                </w:rPr>
                <w:t>CNE</w:t>
              </w:r>
            </w:hyperlink>
            <w:sdt>
              <w:sdtPr>
                <w:rPr>
                  <w:rStyle w:val="Hyperlink"/>
                  <w:rFonts w:ascii="Arial" w:hAnsi="Arial" w:cs="Arial"/>
                  <w:color w:val="auto"/>
                  <w:lang w:val="es-ES_tradnl"/>
                </w:rPr>
                <w:id w:val="-1771301015"/>
                <w:citation/>
              </w:sdtPr>
              <w:sdtEndPr>
                <w:rPr>
                  <w:rStyle w:val="Hyperlink"/>
                </w:rPr>
              </w:sdtEndPr>
              <w:sdtContent>
                <w:r w:rsidR="001C3749"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Com20 \t  \l 3082 </w:instrText>
                </w:r>
                <w:r w:rsidR="001C3749"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[6]</w:t>
                </w:r>
                <w:r w:rsidR="001C3749" w:rsidRPr="00727B3D">
                  <w:rPr>
                    <w:rStyle w:val="Hyperlink"/>
                    <w:rFonts w:ascii="Arial" w:hAnsi="Arial" w:cs="Arial"/>
                    <w:color w:val="auto"/>
                    <w:lang w:val="es-ES_tradnl"/>
                  </w:rPr>
                  <w:fldChar w:fldCharType="end"/>
                </w:r>
              </w:sdtContent>
            </w:sdt>
          </w:p>
        </w:tc>
        <w:tc>
          <w:tcPr>
            <w:tcW w:w="1560" w:type="dxa"/>
            <w:vAlign w:val="center"/>
          </w:tcPr>
          <w:p w14:paraId="512DC320" w14:textId="7107EB9F" w:rsidR="00F87F78" w:rsidRPr="00727B3D" w:rsidRDefault="00024CDB" w:rsidP="008D69E8">
            <w:pPr>
              <w:jc w:val="center"/>
              <w:rPr>
                <w:rFonts w:ascii="Arial" w:hAnsi="Arial" w:cs="Arial"/>
                <w:lang w:val="es-ES_tradnl"/>
              </w:rPr>
            </w:pPr>
            <w:hyperlink r:id="rId92" w:history="1">
              <w:r w:rsidR="00DE6966" w:rsidRPr="00727B3D">
                <w:rPr>
                  <w:rStyle w:val="Hyperlink"/>
                  <w:rFonts w:ascii="Arial" w:hAnsi="Arial" w:cs="Arial"/>
                  <w:lang w:val="es-ES_tradnl"/>
                </w:rPr>
                <w:t>Ministerio del Medio Ambiente</w:t>
              </w:r>
            </w:hyperlink>
            <w:sdt>
              <w:sdtPr>
                <w:rPr>
                  <w:rStyle w:val="Hyperlink"/>
                  <w:rFonts w:ascii="Arial" w:hAnsi="Arial" w:cs="Arial"/>
                  <w:color w:val="auto"/>
                  <w:lang w:val="es-ES_tradnl"/>
                </w:rPr>
                <w:id w:val="1957908085"/>
                <w:citation/>
              </w:sdtPr>
              <w:sdtEndPr>
                <w:rPr>
                  <w:rStyle w:val="Hyperlink"/>
                </w:rPr>
              </w:sdtEndPr>
              <w:sdtContent>
                <w:r w:rsidR="00DE6966"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INV \t  \l 3082 </w:instrText>
                </w:r>
                <w:r w:rsidR="00DE6966"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[5]</w:t>
                </w:r>
                <w:r w:rsidR="00DE6966" w:rsidRPr="00727B3D">
                  <w:rPr>
                    <w:rStyle w:val="Hyperlink"/>
                    <w:rFonts w:ascii="Arial" w:hAnsi="Arial" w:cs="Arial"/>
                    <w:color w:val="auto"/>
                    <w:lang w:val="es-ES_tradnl"/>
                  </w:rPr>
                  <w:fldChar w:fldCharType="end"/>
                </w:r>
              </w:sdtContent>
            </w:sdt>
          </w:p>
        </w:tc>
        <w:tc>
          <w:tcPr>
            <w:tcW w:w="1464" w:type="dxa"/>
            <w:vAlign w:val="center"/>
          </w:tcPr>
          <w:p w14:paraId="63A3738C" w14:textId="2E5FBEB1" w:rsidR="00F87F78" w:rsidRPr="00727B3D" w:rsidRDefault="00024CDB" w:rsidP="008D69E8">
            <w:pPr>
              <w:jc w:val="center"/>
              <w:rPr>
                <w:rFonts w:ascii="Arial" w:hAnsi="Arial" w:cs="Arial"/>
                <w:lang w:val="es-ES_tradnl"/>
              </w:rPr>
            </w:pPr>
            <w:hyperlink r:id="rId93" w:history="1">
              <w:r w:rsidR="00530582" w:rsidRPr="00727B3D">
                <w:rPr>
                  <w:rStyle w:val="Hyperlink"/>
                  <w:rFonts w:ascii="Arial" w:hAnsi="Arial" w:cs="Arial"/>
                  <w:lang w:val="es-ES_tradnl"/>
                </w:rPr>
                <w:t>CNE</w:t>
              </w:r>
            </w:hyperlink>
            <w:sdt>
              <w:sdtPr>
                <w:rPr>
                  <w:rStyle w:val="Hyperlink"/>
                  <w:rFonts w:ascii="Arial" w:hAnsi="Arial" w:cs="Arial"/>
                  <w:color w:val="auto"/>
                  <w:lang w:val="es-ES_tradnl"/>
                </w:rPr>
                <w:id w:val="662671674"/>
                <w:citation/>
              </w:sdtPr>
              <w:sdtEndPr>
                <w:rPr>
                  <w:rStyle w:val="Hyperlink"/>
                </w:rPr>
              </w:sdtEndPr>
              <w:sdtContent>
                <w:r w:rsidR="00DE6966"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Com201 \t  \l 3082 </w:instrText>
                </w:r>
                <w:r w:rsidR="00DE6966"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[7]</w:t>
                </w:r>
                <w:r w:rsidR="00DE6966" w:rsidRPr="00727B3D">
                  <w:rPr>
                    <w:rStyle w:val="Hyperlink"/>
                    <w:rFonts w:ascii="Arial" w:hAnsi="Arial" w:cs="Arial"/>
                    <w:color w:val="auto"/>
                    <w:lang w:val="es-ES_tradnl"/>
                  </w:rPr>
                  <w:fldChar w:fldCharType="end"/>
                </w:r>
              </w:sdtContent>
            </w:sdt>
          </w:p>
        </w:tc>
        <w:tc>
          <w:tcPr>
            <w:tcW w:w="1440" w:type="dxa"/>
            <w:vAlign w:val="center"/>
          </w:tcPr>
          <w:p w14:paraId="1094A24C" w14:textId="6819FC88" w:rsidR="00F87F78" w:rsidRPr="00727B3D" w:rsidRDefault="00024CDB" w:rsidP="007A3AE8">
            <w:pPr>
              <w:jc w:val="center"/>
              <w:rPr>
                <w:rFonts w:ascii="Arial" w:hAnsi="Arial" w:cs="Arial"/>
                <w:lang w:val="es-ES_tradnl"/>
              </w:rPr>
            </w:pPr>
            <w:hyperlink r:id="rId94" w:history="1">
              <w:r w:rsidR="00530582" w:rsidRPr="00727B3D">
                <w:rPr>
                  <w:rStyle w:val="Hyperlink"/>
                  <w:rFonts w:ascii="Arial" w:hAnsi="Arial" w:cs="Arial"/>
                  <w:lang w:val="es-ES_tradnl"/>
                </w:rPr>
                <w:t>CNE</w:t>
              </w:r>
            </w:hyperlink>
            <w:sdt>
              <w:sdtPr>
                <w:rPr>
                  <w:rStyle w:val="Hyperlink"/>
                  <w:rFonts w:ascii="Arial" w:hAnsi="Arial" w:cs="Arial"/>
                  <w:color w:val="auto"/>
                  <w:lang w:val="es-ES_tradnl"/>
                </w:rPr>
                <w:id w:val="-572117890"/>
                <w:citation/>
              </w:sdtPr>
              <w:sdtEndPr>
                <w:rPr>
                  <w:rStyle w:val="Hyperlink"/>
                </w:rPr>
              </w:sdtEndPr>
              <w:sdtContent>
                <w:r w:rsidR="0095005D"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Com202 \t  \l 3082 </w:instrText>
                </w:r>
                <w:r w:rsidR="0095005D"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[8]</w:t>
                </w:r>
                <w:r w:rsidR="0095005D" w:rsidRPr="00727B3D">
                  <w:rPr>
                    <w:rStyle w:val="Hyperlink"/>
                    <w:rFonts w:ascii="Arial" w:hAnsi="Arial" w:cs="Arial"/>
                    <w:color w:val="auto"/>
                    <w:lang w:val="es-ES_tradnl"/>
                  </w:rPr>
                  <w:fldChar w:fldCharType="end"/>
                </w:r>
              </w:sdtContent>
            </w:sdt>
          </w:p>
        </w:tc>
      </w:tr>
      <w:tr w:rsidR="00F87F78" w:rsidRPr="00727B3D" w14:paraId="6D09CD35" w14:textId="77777777" w:rsidTr="00B852EB">
        <w:tc>
          <w:tcPr>
            <w:tcW w:w="1255" w:type="dxa"/>
            <w:vAlign w:val="center"/>
          </w:tcPr>
          <w:p w14:paraId="233759CC" w14:textId="77777777" w:rsidR="00F87F78" w:rsidRPr="00727B3D" w:rsidRDefault="00F87F78" w:rsidP="008D69E8">
            <w:pPr>
              <w:jc w:val="center"/>
              <w:rPr>
                <w:rFonts w:ascii="Arial" w:hAnsi="Arial" w:cs="Arial"/>
                <w:lang w:val="es-ES_tradnl"/>
              </w:rPr>
            </w:pPr>
            <w:r w:rsidRPr="00727B3D">
              <w:rPr>
                <w:rFonts w:ascii="Arial" w:hAnsi="Arial" w:cs="Arial"/>
                <w:lang w:val="es-ES_tradnl"/>
              </w:rPr>
              <w:t>Brasil</w:t>
            </w:r>
          </w:p>
        </w:tc>
        <w:tc>
          <w:tcPr>
            <w:tcW w:w="1717" w:type="dxa"/>
            <w:vAlign w:val="center"/>
          </w:tcPr>
          <w:p w14:paraId="1D7CAFF1" w14:textId="085C3290" w:rsidR="00F87F78" w:rsidRPr="00727B3D" w:rsidRDefault="00024CDB" w:rsidP="008D69E8">
            <w:pPr>
              <w:jc w:val="center"/>
              <w:rPr>
                <w:rFonts w:ascii="Arial" w:hAnsi="Arial" w:cs="Arial"/>
                <w:lang w:val="es-ES_tradnl"/>
              </w:rPr>
            </w:pPr>
            <w:hyperlink r:id="rId95" w:history="1">
              <w:r w:rsidR="00530582" w:rsidRPr="00727B3D">
                <w:rPr>
                  <w:rStyle w:val="Hyperlink"/>
                  <w:rFonts w:ascii="Arial" w:hAnsi="Arial" w:cs="Arial"/>
                  <w:lang w:val="es-ES_tradnl"/>
                </w:rPr>
                <w:t>MCTIC</w:t>
              </w:r>
            </w:hyperlink>
            <w:sdt>
              <w:sdtPr>
                <w:rPr>
                  <w:rStyle w:val="Hyperlink"/>
                  <w:rFonts w:ascii="Arial" w:hAnsi="Arial" w:cs="Arial"/>
                  <w:color w:val="auto"/>
                  <w:lang w:val="es-ES_tradnl"/>
                </w:rPr>
                <w:id w:val="1017423238"/>
                <w:citation/>
              </w:sdtPr>
              <w:sdtEndPr>
                <w:rPr>
                  <w:rStyle w:val="Hyperlink"/>
                </w:rPr>
              </w:sdtEndPr>
              <w:sdtContent>
                <w:r w:rsidR="0095005D"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Min201 \t  \l 3082 </w:instrText>
                </w:r>
                <w:r w:rsidR="0095005D"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[9]</w:t>
                </w:r>
                <w:r w:rsidR="0095005D" w:rsidRPr="00727B3D">
                  <w:rPr>
                    <w:rStyle w:val="Hyperlink"/>
                    <w:rFonts w:ascii="Arial" w:hAnsi="Arial" w:cs="Arial"/>
                    <w:color w:val="auto"/>
                    <w:lang w:val="es-ES_tradnl"/>
                  </w:rPr>
                  <w:fldChar w:fldCharType="end"/>
                </w:r>
              </w:sdtContent>
            </w:sdt>
          </w:p>
        </w:tc>
        <w:tc>
          <w:tcPr>
            <w:tcW w:w="1559" w:type="dxa"/>
            <w:vAlign w:val="center"/>
          </w:tcPr>
          <w:p w14:paraId="5376794E" w14:textId="35C3B447" w:rsidR="00F87F78" w:rsidRPr="00727B3D" w:rsidRDefault="00024CDB" w:rsidP="008D69E8">
            <w:pPr>
              <w:jc w:val="center"/>
              <w:rPr>
                <w:rFonts w:ascii="Arial" w:hAnsi="Arial" w:cs="Arial"/>
                <w:lang w:val="es-ES_tradnl"/>
              </w:rPr>
            </w:pPr>
            <w:hyperlink r:id="rId96" w:history="1">
              <w:r w:rsidR="00530582" w:rsidRPr="00727B3D">
                <w:rPr>
                  <w:rStyle w:val="Hyperlink"/>
                  <w:rFonts w:ascii="Arial" w:hAnsi="Arial" w:cs="Arial"/>
                  <w:lang w:val="es-ES_tradnl"/>
                </w:rPr>
                <w:t>MCTIC</w:t>
              </w:r>
            </w:hyperlink>
            <w:sdt>
              <w:sdtPr>
                <w:rPr>
                  <w:rStyle w:val="Hyperlink"/>
                  <w:rFonts w:ascii="Arial" w:hAnsi="Arial" w:cs="Arial"/>
                  <w:color w:val="auto"/>
                  <w:lang w:val="es-ES_tradnl"/>
                </w:rPr>
                <w:id w:val="-628087534"/>
                <w:citation/>
              </w:sdtPr>
              <w:sdtEndPr>
                <w:rPr>
                  <w:rStyle w:val="Hyperlink"/>
                </w:rPr>
              </w:sdtEndPr>
              <w:sdtContent>
                <w:r w:rsidR="0095005D"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Min201 \t  \l 3082 </w:instrText>
                </w:r>
                <w:r w:rsidR="0095005D"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[9]</w:t>
                </w:r>
                <w:r w:rsidR="0095005D" w:rsidRPr="00727B3D">
                  <w:rPr>
                    <w:rStyle w:val="Hyperlink"/>
                    <w:rFonts w:ascii="Arial" w:hAnsi="Arial" w:cs="Arial"/>
                    <w:color w:val="auto"/>
                    <w:lang w:val="es-ES_tradnl"/>
                  </w:rPr>
                  <w:fldChar w:fldCharType="end"/>
                </w:r>
              </w:sdtContent>
            </w:sdt>
          </w:p>
        </w:tc>
        <w:tc>
          <w:tcPr>
            <w:tcW w:w="1560" w:type="dxa"/>
            <w:vAlign w:val="center"/>
          </w:tcPr>
          <w:p w14:paraId="03188D7E" w14:textId="57AFC0FD" w:rsidR="00F87F78" w:rsidRPr="00727B3D" w:rsidRDefault="00024CDB" w:rsidP="008D69E8">
            <w:pPr>
              <w:jc w:val="center"/>
              <w:rPr>
                <w:rFonts w:ascii="Arial" w:hAnsi="Arial" w:cs="Arial"/>
                <w:lang w:val="es-ES_tradnl"/>
              </w:rPr>
            </w:pPr>
            <w:hyperlink r:id="rId97" w:history="1">
              <w:r w:rsidR="00530582" w:rsidRPr="00727B3D">
                <w:rPr>
                  <w:rStyle w:val="Hyperlink"/>
                  <w:rFonts w:ascii="Arial" w:hAnsi="Arial" w:cs="Arial"/>
                  <w:lang w:val="es-ES_tradnl"/>
                </w:rPr>
                <w:t>ANP</w:t>
              </w:r>
            </w:hyperlink>
            <w:sdt>
              <w:sdtPr>
                <w:rPr>
                  <w:rStyle w:val="Hyperlink"/>
                  <w:rFonts w:ascii="Arial" w:hAnsi="Arial" w:cs="Arial"/>
                  <w:color w:val="auto"/>
                  <w:lang w:val="es-ES_tradnl"/>
                </w:rPr>
                <w:id w:val="1289854683"/>
                <w:citation/>
              </w:sdtPr>
              <w:sdtEndPr>
                <w:rPr>
                  <w:rStyle w:val="Hyperlink"/>
                </w:rPr>
              </w:sdtEndPr>
              <w:sdtContent>
                <w:r w:rsidR="00D621DF" w:rsidRPr="00727B3D">
                  <w:rPr>
                    <w:rStyle w:val="Hyperlink"/>
                    <w:rFonts w:ascii="Arial" w:hAnsi="Arial" w:cs="Arial"/>
                    <w:color w:val="auto"/>
                    <w:lang w:val="es-ES_tradnl"/>
                  </w:rPr>
                  <w:fldChar w:fldCharType="begin"/>
                </w:r>
                <w:r w:rsidR="00ED47A8" w:rsidRPr="00727B3D">
                  <w:rPr>
                    <w:rStyle w:val="Hyperlink"/>
                    <w:rFonts w:ascii="Arial" w:hAnsi="Arial" w:cs="Arial"/>
                    <w:color w:val="auto"/>
                    <w:lang w:val="es-ES"/>
                  </w:rPr>
                  <w:instrText xml:space="preserve">CITATION ANP18 \t  \l 3082 </w:instrText>
                </w:r>
                <w:r w:rsidR="00D621DF"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[10]</w:t>
                </w:r>
                <w:r w:rsidR="00D621DF" w:rsidRPr="00727B3D">
                  <w:rPr>
                    <w:rStyle w:val="Hyperlink"/>
                    <w:rFonts w:ascii="Arial" w:hAnsi="Arial" w:cs="Arial"/>
                    <w:color w:val="auto"/>
                    <w:lang w:val="es-ES_tradnl"/>
                  </w:rPr>
                  <w:fldChar w:fldCharType="end"/>
                </w:r>
              </w:sdtContent>
            </w:sdt>
          </w:p>
        </w:tc>
        <w:tc>
          <w:tcPr>
            <w:tcW w:w="1464" w:type="dxa"/>
            <w:vAlign w:val="center"/>
          </w:tcPr>
          <w:p w14:paraId="5FF8BA51" w14:textId="31AA3BA5" w:rsidR="00F87F78" w:rsidRPr="00727B3D" w:rsidRDefault="00024CDB" w:rsidP="008D69E8">
            <w:pPr>
              <w:jc w:val="center"/>
              <w:rPr>
                <w:rFonts w:ascii="Arial" w:hAnsi="Arial" w:cs="Arial"/>
                <w:lang w:val="es-ES_tradnl"/>
              </w:rPr>
            </w:pPr>
            <w:hyperlink r:id="rId98" w:history="1">
              <w:r w:rsidR="00530582" w:rsidRPr="00727B3D">
                <w:rPr>
                  <w:rStyle w:val="Hyperlink"/>
                  <w:rFonts w:ascii="Arial" w:hAnsi="Arial" w:cs="Arial"/>
                  <w:lang w:val="es-ES_tradnl"/>
                </w:rPr>
                <w:t>ANP</w:t>
              </w:r>
            </w:hyperlink>
            <w:sdt>
              <w:sdtPr>
                <w:rPr>
                  <w:rStyle w:val="Hyperlink"/>
                  <w:rFonts w:ascii="Arial" w:hAnsi="Arial" w:cs="Arial"/>
                  <w:color w:val="auto"/>
                  <w:lang w:val="es-ES_tradnl"/>
                </w:rPr>
                <w:id w:val="2045240715"/>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ANP20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[11]</w:t>
                </w:r>
                <w:r w:rsidR="003113B2" w:rsidRPr="00727B3D">
                  <w:rPr>
                    <w:rStyle w:val="Hyperlink"/>
                    <w:rFonts w:ascii="Arial" w:hAnsi="Arial" w:cs="Arial"/>
                    <w:color w:val="auto"/>
                    <w:lang w:val="es-ES_tradnl"/>
                  </w:rPr>
                  <w:fldChar w:fldCharType="end"/>
                </w:r>
              </w:sdtContent>
            </w:sdt>
          </w:p>
        </w:tc>
        <w:tc>
          <w:tcPr>
            <w:tcW w:w="1440" w:type="dxa"/>
            <w:vAlign w:val="center"/>
          </w:tcPr>
          <w:p w14:paraId="6410A153" w14:textId="3E1629B1" w:rsidR="00F87F78" w:rsidRPr="00727B3D" w:rsidRDefault="00024CDB" w:rsidP="007A3AE8">
            <w:pPr>
              <w:jc w:val="center"/>
              <w:rPr>
                <w:rFonts w:ascii="Arial" w:hAnsi="Arial" w:cs="Arial"/>
                <w:lang w:val="es-ES_tradnl"/>
              </w:rPr>
            </w:pPr>
            <w:hyperlink r:id="rId99" w:history="1">
              <w:r w:rsidR="00530582" w:rsidRPr="00727B3D">
                <w:rPr>
                  <w:rStyle w:val="Hyperlink"/>
                  <w:rFonts w:ascii="Arial" w:hAnsi="Arial" w:cs="Arial"/>
                  <w:lang w:val="es-ES_tradnl"/>
                </w:rPr>
                <w:t>ANEEL</w:t>
              </w:r>
            </w:hyperlink>
            <w:sdt>
              <w:sdtPr>
                <w:rPr>
                  <w:rStyle w:val="Hyperlink"/>
                  <w:rFonts w:ascii="Arial" w:hAnsi="Arial" w:cs="Arial"/>
                  <w:color w:val="auto"/>
                  <w:lang w:val="es-ES_tradnl"/>
                </w:rPr>
                <w:id w:val="2110544900"/>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ANE20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[12]</w:t>
                </w:r>
                <w:r w:rsidR="003113B2" w:rsidRPr="00727B3D">
                  <w:rPr>
                    <w:rStyle w:val="Hyperlink"/>
                    <w:rFonts w:ascii="Arial" w:hAnsi="Arial" w:cs="Arial"/>
                    <w:color w:val="auto"/>
                    <w:lang w:val="es-ES_tradnl"/>
                  </w:rPr>
                  <w:fldChar w:fldCharType="end"/>
                </w:r>
              </w:sdtContent>
            </w:sdt>
          </w:p>
        </w:tc>
      </w:tr>
      <w:tr w:rsidR="00F87F78" w:rsidRPr="00727B3D" w14:paraId="1BA135C5" w14:textId="77777777" w:rsidTr="00B852EB">
        <w:tc>
          <w:tcPr>
            <w:tcW w:w="1255" w:type="dxa"/>
            <w:vAlign w:val="center"/>
          </w:tcPr>
          <w:p w14:paraId="2C126536" w14:textId="29AE4F71" w:rsidR="00F87F78" w:rsidRPr="00727B3D" w:rsidRDefault="00F87F78" w:rsidP="008D69E8">
            <w:pPr>
              <w:jc w:val="center"/>
              <w:rPr>
                <w:rFonts w:ascii="Arial" w:hAnsi="Arial" w:cs="Arial"/>
                <w:lang w:val="es-ES_tradnl"/>
              </w:rPr>
            </w:pPr>
            <w:r w:rsidRPr="00727B3D">
              <w:rPr>
                <w:rFonts w:ascii="Arial" w:hAnsi="Arial" w:cs="Arial"/>
                <w:lang w:val="es-ES_tradnl"/>
              </w:rPr>
              <w:t>Mé</w:t>
            </w:r>
            <w:r w:rsidR="00271EBD" w:rsidRPr="00727B3D">
              <w:rPr>
                <w:rFonts w:ascii="Arial" w:hAnsi="Arial" w:cs="Arial"/>
                <w:lang w:val="es-ES_tradnl"/>
              </w:rPr>
              <w:t>x</w:t>
            </w:r>
            <w:r w:rsidRPr="00727B3D">
              <w:rPr>
                <w:rFonts w:ascii="Arial" w:hAnsi="Arial" w:cs="Arial"/>
                <w:lang w:val="es-ES_tradnl"/>
              </w:rPr>
              <w:t>ico</w:t>
            </w:r>
          </w:p>
        </w:tc>
        <w:tc>
          <w:tcPr>
            <w:tcW w:w="1717" w:type="dxa"/>
            <w:vAlign w:val="center"/>
          </w:tcPr>
          <w:p w14:paraId="58C1A54D" w14:textId="083C40CD" w:rsidR="00F87F78" w:rsidRPr="00727B3D" w:rsidRDefault="00024CDB" w:rsidP="008D69E8">
            <w:pPr>
              <w:jc w:val="center"/>
              <w:rPr>
                <w:rFonts w:ascii="Arial" w:hAnsi="Arial" w:cs="Arial"/>
                <w:lang w:val="es-ES_tradnl"/>
              </w:rPr>
            </w:pPr>
            <w:hyperlink r:id="rId100" w:history="1">
              <w:r w:rsidR="002E60DD" w:rsidRPr="00727B3D">
                <w:rPr>
                  <w:rStyle w:val="Hyperlink"/>
                  <w:rFonts w:ascii="Arial" w:hAnsi="Arial" w:cs="Arial"/>
                  <w:lang w:val="es-ES_tradnl"/>
                </w:rPr>
                <w:t>Diario Oficial de la Federación</w:t>
              </w:r>
            </w:hyperlink>
            <w:sdt>
              <w:sdtPr>
                <w:rPr>
                  <w:rStyle w:val="Hyperlink"/>
                  <w:rFonts w:ascii="Arial" w:hAnsi="Arial" w:cs="Arial"/>
                  <w:color w:val="auto"/>
                  <w:lang w:val="es-ES_tradnl"/>
                </w:rPr>
                <w:id w:val="-1206556618"/>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Sec15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[13]</w:t>
                </w:r>
                <w:r w:rsidR="003113B2" w:rsidRPr="00727B3D">
                  <w:rPr>
                    <w:rStyle w:val="Hyperlink"/>
                    <w:rFonts w:ascii="Arial" w:hAnsi="Arial" w:cs="Arial"/>
                    <w:color w:val="auto"/>
                    <w:lang w:val="es-ES_tradnl"/>
                  </w:rPr>
                  <w:fldChar w:fldCharType="end"/>
                </w:r>
              </w:sdtContent>
            </w:sdt>
          </w:p>
        </w:tc>
        <w:tc>
          <w:tcPr>
            <w:tcW w:w="1559" w:type="dxa"/>
            <w:vAlign w:val="center"/>
          </w:tcPr>
          <w:p w14:paraId="17EF6F44" w14:textId="0A365EEE" w:rsidR="00F87F78" w:rsidRPr="00727B3D" w:rsidRDefault="00024CDB" w:rsidP="008D69E8">
            <w:pPr>
              <w:jc w:val="center"/>
              <w:rPr>
                <w:rFonts w:ascii="Arial" w:hAnsi="Arial" w:cs="Arial"/>
                <w:lang w:val="es-ES_tradnl"/>
              </w:rPr>
            </w:pPr>
            <w:hyperlink r:id="rId101" w:history="1">
              <w:r w:rsidR="002E60DD" w:rsidRPr="00727B3D">
                <w:rPr>
                  <w:rStyle w:val="Hyperlink"/>
                  <w:rFonts w:ascii="Arial" w:hAnsi="Arial" w:cs="Arial"/>
                  <w:lang w:val="es-ES_tradnl"/>
                </w:rPr>
                <w:t>CRE</w:t>
              </w:r>
            </w:hyperlink>
            <w:sdt>
              <w:sdtPr>
                <w:rPr>
                  <w:rStyle w:val="Hyperlink"/>
                  <w:rFonts w:ascii="Arial" w:hAnsi="Arial" w:cs="Arial"/>
                  <w:color w:val="auto"/>
                  <w:lang w:val="es-ES_tradnl"/>
                </w:rPr>
                <w:id w:val="-55237859"/>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Com203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[14]</w:t>
                </w:r>
                <w:r w:rsidR="003113B2" w:rsidRPr="00727B3D">
                  <w:rPr>
                    <w:rStyle w:val="Hyperlink"/>
                    <w:rFonts w:ascii="Arial" w:hAnsi="Arial" w:cs="Arial"/>
                    <w:color w:val="auto"/>
                    <w:lang w:val="es-ES_tradnl"/>
                  </w:rPr>
                  <w:fldChar w:fldCharType="end"/>
                </w:r>
              </w:sdtContent>
            </w:sdt>
          </w:p>
        </w:tc>
        <w:tc>
          <w:tcPr>
            <w:tcW w:w="1560" w:type="dxa"/>
            <w:vAlign w:val="center"/>
          </w:tcPr>
          <w:p w14:paraId="578C3395" w14:textId="4CB708CE" w:rsidR="00F87F78" w:rsidRPr="00727B3D" w:rsidRDefault="00024CDB" w:rsidP="008D69E8">
            <w:pPr>
              <w:jc w:val="center"/>
              <w:rPr>
                <w:rFonts w:ascii="Arial" w:hAnsi="Arial" w:cs="Arial"/>
                <w:lang w:val="es-ES_tradnl"/>
              </w:rPr>
            </w:pPr>
            <w:hyperlink r:id="rId102" w:history="1">
              <w:r w:rsidR="002E60DD" w:rsidRPr="00727B3D">
                <w:rPr>
                  <w:rStyle w:val="Hyperlink"/>
                  <w:rFonts w:ascii="Arial" w:hAnsi="Arial" w:cs="Arial"/>
                  <w:lang w:val="es-ES_tradnl"/>
                </w:rPr>
                <w:t>CONUEE</w:t>
              </w:r>
            </w:hyperlink>
            <w:sdt>
              <w:sdtPr>
                <w:rPr>
                  <w:rStyle w:val="Hyperlink"/>
                  <w:rFonts w:ascii="Arial" w:hAnsi="Arial" w:cs="Arial"/>
                  <w:color w:val="auto"/>
                  <w:lang w:val="es-ES_tradnl"/>
                </w:rPr>
                <w:id w:val="1291630078"/>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Lis20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[15]</w:t>
                </w:r>
                <w:r w:rsidR="003113B2" w:rsidRPr="00727B3D">
                  <w:rPr>
                    <w:rStyle w:val="Hyperlink"/>
                    <w:rFonts w:ascii="Arial" w:hAnsi="Arial" w:cs="Arial"/>
                    <w:color w:val="auto"/>
                    <w:lang w:val="es-ES_tradnl"/>
                  </w:rPr>
                  <w:fldChar w:fldCharType="end"/>
                </w:r>
              </w:sdtContent>
            </w:sdt>
          </w:p>
        </w:tc>
        <w:tc>
          <w:tcPr>
            <w:tcW w:w="1464" w:type="dxa"/>
            <w:vAlign w:val="center"/>
          </w:tcPr>
          <w:p w14:paraId="38A3B797" w14:textId="35DDA2B8" w:rsidR="00F87F78" w:rsidRPr="00727B3D" w:rsidRDefault="00024CDB" w:rsidP="008D69E8">
            <w:pPr>
              <w:jc w:val="center"/>
              <w:rPr>
                <w:rFonts w:ascii="Arial" w:hAnsi="Arial" w:cs="Arial"/>
                <w:lang w:val="es-ES_tradnl"/>
              </w:rPr>
            </w:pPr>
            <w:hyperlink r:id="rId103" w:history="1">
              <w:r w:rsidR="002E60DD" w:rsidRPr="00727B3D">
                <w:rPr>
                  <w:rStyle w:val="Hyperlink"/>
                  <w:rFonts w:ascii="Arial" w:hAnsi="Arial" w:cs="Arial"/>
                  <w:lang w:val="es-ES_tradnl"/>
                </w:rPr>
                <w:t>Gobierno de Méjico</w:t>
              </w:r>
            </w:hyperlink>
            <w:sdt>
              <w:sdtPr>
                <w:rPr>
                  <w:rStyle w:val="Hyperlink"/>
                  <w:rFonts w:ascii="Arial" w:hAnsi="Arial" w:cs="Arial"/>
                  <w:color w:val="auto"/>
                  <w:lang w:val="es-ES_tradnl"/>
                </w:rPr>
                <w:id w:val="-1211110699"/>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Gob20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[16]</w:t>
                </w:r>
                <w:r w:rsidR="003113B2" w:rsidRPr="00727B3D">
                  <w:rPr>
                    <w:rStyle w:val="Hyperlink"/>
                    <w:rFonts w:ascii="Arial" w:hAnsi="Arial" w:cs="Arial"/>
                    <w:color w:val="auto"/>
                    <w:lang w:val="es-ES_tradnl"/>
                  </w:rPr>
                  <w:fldChar w:fldCharType="end"/>
                </w:r>
              </w:sdtContent>
            </w:sdt>
          </w:p>
        </w:tc>
        <w:tc>
          <w:tcPr>
            <w:tcW w:w="1440" w:type="dxa"/>
            <w:vAlign w:val="center"/>
          </w:tcPr>
          <w:p w14:paraId="7BC6FB3C" w14:textId="13EE9468" w:rsidR="00F87F78" w:rsidRPr="00727B3D" w:rsidRDefault="00024CDB" w:rsidP="007A3AE8">
            <w:pPr>
              <w:jc w:val="center"/>
              <w:rPr>
                <w:rFonts w:ascii="Arial" w:hAnsi="Arial" w:cs="Arial"/>
                <w:lang w:val="es-ES_tradnl"/>
              </w:rPr>
            </w:pPr>
            <w:hyperlink r:id="rId104" w:history="1">
              <w:r w:rsidR="002E60DD" w:rsidRPr="00727B3D">
                <w:rPr>
                  <w:rStyle w:val="Hyperlink"/>
                  <w:rFonts w:ascii="Arial" w:hAnsi="Arial" w:cs="Arial"/>
                  <w:lang w:val="es-ES_tradnl"/>
                </w:rPr>
                <w:t>Gobierno de Méjico</w:t>
              </w:r>
            </w:hyperlink>
            <w:sdt>
              <w:sdtPr>
                <w:rPr>
                  <w:rStyle w:val="Hyperlink"/>
                  <w:rFonts w:ascii="Arial" w:hAnsi="Arial" w:cs="Arial"/>
                  <w:color w:val="auto"/>
                  <w:lang w:val="es-ES_tradnl"/>
                </w:rPr>
                <w:id w:val="1692180001"/>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Gob20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[16]</w:t>
                </w:r>
                <w:r w:rsidR="003113B2" w:rsidRPr="00727B3D">
                  <w:rPr>
                    <w:rStyle w:val="Hyperlink"/>
                    <w:rFonts w:ascii="Arial" w:hAnsi="Arial" w:cs="Arial"/>
                    <w:color w:val="auto"/>
                    <w:lang w:val="es-ES_tradnl"/>
                  </w:rPr>
                  <w:fldChar w:fldCharType="end"/>
                </w:r>
              </w:sdtContent>
            </w:sdt>
          </w:p>
        </w:tc>
      </w:tr>
      <w:tr w:rsidR="00F87F78" w:rsidRPr="00727B3D" w14:paraId="6E4142C3" w14:textId="77777777" w:rsidTr="00B852EB">
        <w:tc>
          <w:tcPr>
            <w:tcW w:w="1255" w:type="dxa"/>
            <w:vAlign w:val="center"/>
          </w:tcPr>
          <w:p w14:paraId="12987B8B" w14:textId="36DAC54F" w:rsidR="00F87F78" w:rsidRPr="00727B3D" w:rsidRDefault="00F87F78" w:rsidP="008D69E8">
            <w:pPr>
              <w:jc w:val="center"/>
              <w:rPr>
                <w:rFonts w:ascii="Arial" w:hAnsi="Arial" w:cs="Arial"/>
                <w:lang w:val="es-ES_tradnl"/>
              </w:rPr>
            </w:pPr>
            <w:r w:rsidRPr="00727B3D">
              <w:rPr>
                <w:rFonts w:ascii="Arial" w:hAnsi="Arial" w:cs="Arial"/>
                <w:lang w:val="es-ES_tradnl"/>
              </w:rPr>
              <w:t>Per</w:t>
            </w:r>
            <w:r w:rsidR="00271EBD" w:rsidRPr="00727B3D">
              <w:rPr>
                <w:rFonts w:ascii="Arial" w:hAnsi="Arial" w:cs="Arial"/>
                <w:lang w:val="es-ES_tradnl"/>
              </w:rPr>
              <w:t>u</w:t>
            </w:r>
          </w:p>
        </w:tc>
        <w:tc>
          <w:tcPr>
            <w:tcW w:w="1717" w:type="dxa"/>
            <w:vAlign w:val="center"/>
          </w:tcPr>
          <w:p w14:paraId="7EC84714" w14:textId="2C0C54EB" w:rsidR="00F87F78" w:rsidRPr="00727B3D" w:rsidRDefault="00024CDB" w:rsidP="008D69E8">
            <w:pPr>
              <w:pStyle w:val="NormalWeb"/>
              <w:spacing w:before="2" w:after="2"/>
              <w:jc w:val="center"/>
              <w:rPr>
                <w:rFonts w:ascii="Arial" w:hAnsi="Arial" w:cs="Arial"/>
                <w:color w:val="222222"/>
                <w:sz w:val="22"/>
                <w:szCs w:val="22"/>
                <w:lang w:val="es-ES_tradnl"/>
              </w:rPr>
            </w:pPr>
            <w:hyperlink r:id="rId105" w:history="1">
              <w:r w:rsidR="002E60DD" w:rsidRPr="00727B3D">
                <w:rPr>
                  <w:rStyle w:val="Hyperlink"/>
                  <w:rFonts w:ascii="Arial" w:hAnsi="Arial" w:cs="Arial"/>
                  <w:sz w:val="22"/>
                  <w:szCs w:val="22"/>
                  <w:lang w:val="es-ES_tradnl"/>
                </w:rPr>
                <w:t>Ministerio del Ambiente</w:t>
              </w:r>
            </w:hyperlink>
            <w:sdt>
              <w:sdtPr>
                <w:rPr>
                  <w:rStyle w:val="Hyperlink"/>
                  <w:rFonts w:ascii="Arial" w:hAnsi="Arial" w:cs="Arial"/>
                  <w:color w:val="auto"/>
                  <w:sz w:val="22"/>
                  <w:szCs w:val="22"/>
                  <w:lang w:val="es-ES_tradnl"/>
                </w:rPr>
                <w:id w:val="855388242"/>
                <w:citation/>
              </w:sdtPr>
              <w:sdtEndPr>
                <w:rPr>
                  <w:rStyle w:val="Hyperlink"/>
                </w:rPr>
              </w:sdtEndPr>
              <w:sdtContent>
                <w:r w:rsidR="003113B2" w:rsidRPr="00727B3D">
                  <w:rPr>
                    <w:rStyle w:val="Hyperlink"/>
                    <w:rFonts w:ascii="Arial" w:hAnsi="Arial" w:cs="Arial"/>
                    <w:color w:val="auto"/>
                    <w:sz w:val="22"/>
                    <w:szCs w:val="22"/>
                    <w:lang w:val="es-ES_tradnl"/>
                  </w:rPr>
                  <w:fldChar w:fldCharType="begin"/>
                </w:r>
                <w:r w:rsidR="00AB614A" w:rsidRPr="00727B3D">
                  <w:rPr>
                    <w:rStyle w:val="Hyperlink"/>
                    <w:rFonts w:ascii="Arial" w:hAnsi="Arial" w:cs="Arial"/>
                    <w:color w:val="auto"/>
                    <w:sz w:val="22"/>
                    <w:szCs w:val="22"/>
                    <w:lang w:val="es-ES"/>
                  </w:rPr>
                  <w:instrText xml:space="preserve">CITATION Min202 \t  \l 3082 </w:instrText>
                </w:r>
                <w:r w:rsidR="003113B2" w:rsidRPr="00727B3D">
                  <w:rPr>
                    <w:rStyle w:val="Hyperlink"/>
                    <w:rFonts w:ascii="Arial" w:hAnsi="Arial" w:cs="Arial"/>
                    <w:color w:val="auto"/>
                    <w:sz w:val="22"/>
                    <w:szCs w:val="22"/>
                    <w:lang w:val="es-ES_tradnl"/>
                  </w:rPr>
                  <w:fldChar w:fldCharType="separate"/>
                </w:r>
                <w:r w:rsidR="000007F8" w:rsidRPr="00727B3D">
                  <w:rPr>
                    <w:rStyle w:val="Hyperlink"/>
                    <w:rFonts w:ascii="Arial" w:hAnsi="Arial" w:cs="Arial"/>
                    <w:noProof/>
                    <w:color w:val="auto"/>
                    <w:sz w:val="22"/>
                    <w:szCs w:val="22"/>
                    <w:lang w:val="es-ES"/>
                  </w:rPr>
                  <w:t xml:space="preserve"> </w:t>
                </w:r>
                <w:r w:rsidR="000007F8" w:rsidRPr="00727B3D">
                  <w:rPr>
                    <w:rFonts w:ascii="Arial" w:hAnsi="Arial" w:cs="Arial"/>
                    <w:noProof/>
                    <w:color w:val="auto"/>
                    <w:sz w:val="22"/>
                    <w:szCs w:val="22"/>
                    <w:lang w:val="es-ES"/>
                  </w:rPr>
                  <w:t>[17]</w:t>
                </w:r>
                <w:r w:rsidR="003113B2" w:rsidRPr="00727B3D">
                  <w:rPr>
                    <w:rStyle w:val="Hyperlink"/>
                    <w:rFonts w:ascii="Arial" w:hAnsi="Arial" w:cs="Arial"/>
                    <w:color w:val="auto"/>
                    <w:sz w:val="22"/>
                    <w:szCs w:val="22"/>
                    <w:lang w:val="es-ES_tradnl"/>
                  </w:rPr>
                  <w:fldChar w:fldCharType="end"/>
                </w:r>
              </w:sdtContent>
            </w:sdt>
          </w:p>
          <w:p w14:paraId="645BC452" w14:textId="77777777" w:rsidR="00F87F78" w:rsidRPr="00727B3D" w:rsidRDefault="00F87F78" w:rsidP="008D69E8">
            <w:pPr>
              <w:pStyle w:val="NormalWeb"/>
              <w:spacing w:before="2" w:after="2"/>
              <w:jc w:val="center"/>
              <w:rPr>
                <w:rFonts w:ascii="Arial" w:hAnsi="Arial" w:cs="Arial"/>
                <w:sz w:val="22"/>
                <w:szCs w:val="22"/>
                <w:lang w:val="es-ES_tradnl"/>
              </w:rPr>
            </w:pPr>
          </w:p>
          <w:p w14:paraId="2F8779F2" w14:textId="323CC0A3" w:rsidR="00F87F78" w:rsidRPr="00727B3D" w:rsidRDefault="00024CDB" w:rsidP="008D69E8">
            <w:pPr>
              <w:pStyle w:val="NormalWeb"/>
              <w:spacing w:before="2" w:after="2"/>
              <w:jc w:val="center"/>
              <w:rPr>
                <w:rFonts w:ascii="Arial" w:hAnsi="Arial" w:cs="Arial"/>
                <w:sz w:val="22"/>
                <w:szCs w:val="22"/>
                <w:lang w:val="es-ES_tradnl"/>
              </w:rPr>
            </w:pPr>
            <w:hyperlink r:id="rId106" w:history="1">
              <w:r w:rsidR="002E60DD" w:rsidRPr="00727B3D">
                <w:rPr>
                  <w:rStyle w:val="Hyperlink"/>
                  <w:rFonts w:ascii="Arial" w:hAnsi="Arial" w:cs="Arial"/>
                  <w:sz w:val="22"/>
                  <w:szCs w:val="22"/>
                  <w:lang w:val="es-ES_tradnl"/>
                </w:rPr>
                <w:t>Ministerio de Energía y Minas</w:t>
              </w:r>
            </w:hyperlink>
            <w:sdt>
              <w:sdtPr>
                <w:rPr>
                  <w:rStyle w:val="Hyperlink"/>
                  <w:rFonts w:ascii="Arial" w:hAnsi="Arial" w:cs="Arial"/>
                  <w:color w:val="auto"/>
                  <w:sz w:val="22"/>
                  <w:szCs w:val="22"/>
                  <w:lang w:val="es-ES_tradnl"/>
                </w:rPr>
                <w:id w:val="1286077648"/>
                <w:citation/>
              </w:sdtPr>
              <w:sdtEndPr>
                <w:rPr>
                  <w:rStyle w:val="Hyperlink"/>
                </w:rPr>
              </w:sdtEndPr>
              <w:sdtContent>
                <w:r w:rsidR="003113B2" w:rsidRPr="00727B3D">
                  <w:rPr>
                    <w:rStyle w:val="Hyperlink"/>
                    <w:rFonts w:ascii="Arial" w:hAnsi="Arial" w:cs="Arial"/>
                    <w:color w:val="auto"/>
                    <w:sz w:val="22"/>
                    <w:szCs w:val="22"/>
                    <w:lang w:val="es-ES_tradnl"/>
                  </w:rPr>
                  <w:fldChar w:fldCharType="begin"/>
                </w:r>
                <w:r w:rsidR="00AB614A" w:rsidRPr="00727B3D">
                  <w:rPr>
                    <w:rStyle w:val="Hyperlink"/>
                    <w:rFonts w:ascii="Arial" w:hAnsi="Arial" w:cs="Arial"/>
                    <w:color w:val="auto"/>
                    <w:sz w:val="22"/>
                    <w:szCs w:val="22"/>
                    <w:lang w:val="es-ES"/>
                  </w:rPr>
                  <w:instrText xml:space="preserve">CITATION Min203 \t  \l 3082 </w:instrText>
                </w:r>
                <w:r w:rsidR="003113B2" w:rsidRPr="00727B3D">
                  <w:rPr>
                    <w:rStyle w:val="Hyperlink"/>
                    <w:rFonts w:ascii="Arial" w:hAnsi="Arial" w:cs="Arial"/>
                    <w:color w:val="auto"/>
                    <w:sz w:val="22"/>
                    <w:szCs w:val="22"/>
                    <w:lang w:val="es-ES_tradnl"/>
                  </w:rPr>
                  <w:fldChar w:fldCharType="separate"/>
                </w:r>
                <w:r w:rsidR="000007F8" w:rsidRPr="00727B3D">
                  <w:rPr>
                    <w:rStyle w:val="Hyperlink"/>
                    <w:rFonts w:ascii="Arial" w:hAnsi="Arial" w:cs="Arial"/>
                    <w:noProof/>
                    <w:color w:val="auto"/>
                    <w:sz w:val="22"/>
                    <w:szCs w:val="22"/>
                    <w:lang w:val="es-ES"/>
                  </w:rPr>
                  <w:t xml:space="preserve"> </w:t>
                </w:r>
                <w:r w:rsidR="000007F8" w:rsidRPr="00727B3D">
                  <w:rPr>
                    <w:rFonts w:ascii="Arial" w:hAnsi="Arial" w:cs="Arial"/>
                    <w:noProof/>
                    <w:color w:val="auto"/>
                    <w:sz w:val="22"/>
                    <w:szCs w:val="22"/>
                    <w:lang w:val="es-ES"/>
                  </w:rPr>
                  <w:t>[18]</w:t>
                </w:r>
                <w:r w:rsidR="003113B2" w:rsidRPr="00727B3D">
                  <w:rPr>
                    <w:rStyle w:val="Hyperlink"/>
                    <w:rFonts w:ascii="Arial" w:hAnsi="Arial" w:cs="Arial"/>
                    <w:color w:val="auto"/>
                    <w:sz w:val="22"/>
                    <w:szCs w:val="22"/>
                    <w:lang w:val="es-ES_tradnl"/>
                  </w:rPr>
                  <w:fldChar w:fldCharType="end"/>
                </w:r>
              </w:sdtContent>
            </w:sdt>
          </w:p>
        </w:tc>
        <w:tc>
          <w:tcPr>
            <w:tcW w:w="1559" w:type="dxa"/>
            <w:vAlign w:val="center"/>
          </w:tcPr>
          <w:p w14:paraId="7B5E11ED" w14:textId="5DB109B7" w:rsidR="00F87F78" w:rsidRPr="00727B3D" w:rsidRDefault="00024CDB" w:rsidP="008D69E8">
            <w:pPr>
              <w:pStyle w:val="NormalWeb"/>
              <w:spacing w:before="2" w:after="2"/>
              <w:jc w:val="center"/>
              <w:rPr>
                <w:rFonts w:ascii="Arial" w:hAnsi="Arial" w:cs="Arial"/>
                <w:color w:val="222222"/>
                <w:sz w:val="22"/>
                <w:szCs w:val="22"/>
                <w:lang w:val="es-ES_tradnl"/>
              </w:rPr>
            </w:pPr>
            <w:hyperlink r:id="rId107" w:history="1">
              <w:r w:rsidR="002E60DD" w:rsidRPr="00727B3D">
                <w:rPr>
                  <w:rStyle w:val="Hyperlink"/>
                  <w:rFonts w:ascii="Arial" w:hAnsi="Arial" w:cs="Arial"/>
                  <w:sz w:val="22"/>
                  <w:szCs w:val="22"/>
                  <w:lang w:val="es-ES_tradnl"/>
                </w:rPr>
                <w:t>Ministerio del Ambiente</w:t>
              </w:r>
            </w:hyperlink>
            <w:sdt>
              <w:sdtPr>
                <w:rPr>
                  <w:rStyle w:val="Hyperlink"/>
                  <w:rFonts w:ascii="Arial" w:hAnsi="Arial" w:cs="Arial"/>
                  <w:color w:val="auto"/>
                  <w:sz w:val="22"/>
                  <w:szCs w:val="22"/>
                  <w:lang w:val="es-ES_tradnl"/>
                </w:rPr>
                <w:id w:val="360792490"/>
                <w:citation/>
              </w:sdtPr>
              <w:sdtEndPr>
                <w:rPr>
                  <w:rStyle w:val="Hyperlink"/>
                </w:rPr>
              </w:sdtEndPr>
              <w:sdtContent>
                <w:r w:rsidR="003113B2" w:rsidRPr="00727B3D">
                  <w:rPr>
                    <w:rStyle w:val="Hyperlink"/>
                    <w:rFonts w:ascii="Arial" w:hAnsi="Arial" w:cs="Arial"/>
                    <w:color w:val="auto"/>
                    <w:sz w:val="22"/>
                    <w:szCs w:val="22"/>
                    <w:lang w:val="es-ES_tradnl"/>
                  </w:rPr>
                  <w:fldChar w:fldCharType="begin"/>
                </w:r>
                <w:r w:rsidR="00AB614A" w:rsidRPr="00727B3D">
                  <w:rPr>
                    <w:rStyle w:val="Hyperlink"/>
                    <w:rFonts w:ascii="Arial" w:hAnsi="Arial" w:cs="Arial"/>
                    <w:color w:val="auto"/>
                    <w:sz w:val="22"/>
                    <w:szCs w:val="22"/>
                    <w:lang w:val="es-ES"/>
                  </w:rPr>
                  <w:instrText xml:space="preserve">CITATION Min202 \t  \l 3082 </w:instrText>
                </w:r>
                <w:r w:rsidR="003113B2" w:rsidRPr="00727B3D">
                  <w:rPr>
                    <w:rStyle w:val="Hyperlink"/>
                    <w:rFonts w:ascii="Arial" w:hAnsi="Arial" w:cs="Arial"/>
                    <w:color w:val="auto"/>
                    <w:sz w:val="22"/>
                    <w:szCs w:val="22"/>
                    <w:lang w:val="es-ES_tradnl"/>
                  </w:rPr>
                  <w:fldChar w:fldCharType="separate"/>
                </w:r>
                <w:r w:rsidR="000007F8" w:rsidRPr="00727B3D">
                  <w:rPr>
                    <w:rStyle w:val="Hyperlink"/>
                    <w:rFonts w:ascii="Arial" w:hAnsi="Arial" w:cs="Arial"/>
                    <w:noProof/>
                    <w:color w:val="auto"/>
                    <w:sz w:val="22"/>
                    <w:szCs w:val="22"/>
                    <w:lang w:val="es-ES"/>
                  </w:rPr>
                  <w:t xml:space="preserve"> </w:t>
                </w:r>
                <w:r w:rsidR="000007F8" w:rsidRPr="00727B3D">
                  <w:rPr>
                    <w:rFonts w:ascii="Arial" w:hAnsi="Arial" w:cs="Arial"/>
                    <w:noProof/>
                    <w:color w:val="auto"/>
                    <w:sz w:val="22"/>
                    <w:szCs w:val="22"/>
                    <w:lang w:val="es-ES"/>
                  </w:rPr>
                  <w:t>[17]</w:t>
                </w:r>
                <w:r w:rsidR="003113B2" w:rsidRPr="00727B3D">
                  <w:rPr>
                    <w:rStyle w:val="Hyperlink"/>
                    <w:rFonts w:ascii="Arial" w:hAnsi="Arial" w:cs="Arial"/>
                    <w:color w:val="auto"/>
                    <w:sz w:val="22"/>
                    <w:szCs w:val="22"/>
                    <w:lang w:val="es-ES_tradnl"/>
                  </w:rPr>
                  <w:fldChar w:fldCharType="end"/>
                </w:r>
              </w:sdtContent>
            </w:sdt>
          </w:p>
          <w:p w14:paraId="62E2A935" w14:textId="77777777" w:rsidR="00F87F78" w:rsidRPr="00727B3D" w:rsidRDefault="00F87F78" w:rsidP="008D69E8">
            <w:pPr>
              <w:pStyle w:val="NormalWeb"/>
              <w:spacing w:before="2" w:after="2"/>
              <w:jc w:val="center"/>
              <w:rPr>
                <w:rFonts w:ascii="Arial" w:hAnsi="Arial" w:cs="Arial"/>
                <w:sz w:val="22"/>
                <w:szCs w:val="22"/>
                <w:lang w:val="es-ES_tradnl"/>
              </w:rPr>
            </w:pPr>
          </w:p>
          <w:p w14:paraId="2C8236B0" w14:textId="51282546" w:rsidR="00F87F78" w:rsidRPr="00727B3D" w:rsidRDefault="00024CDB" w:rsidP="008D69E8">
            <w:pPr>
              <w:jc w:val="center"/>
              <w:rPr>
                <w:rFonts w:ascii="Arial" w:hAnsi="Arial" w:cs="Arial"/>
                <w:lang w:val="es-ES_tradnl"/>
              </w:rPr>
            </w:pPr>
            <w:hyperlink r:id="rId108" w:history="1">
              <w:r w:rsidR="002E60DD" w:rsidRPr="00727B3D">
                <w:rPr>
                  <w:rStyle w:val="Hyperlink"/>
                  <w:rFonts w:ascii="Arial" w:hAnsi="Arial" w:cs="Arial"/>
                  <w:lang w:val="es-ES_tradnl"/>
                </w:rPr>
                <w:t>Ministerio de Energía y Minas</w:t>
              </w:r>
            </w:hyperlink>
            <w:sdt>
              <w:sdtPr>
                <w:rPr>
                  <w:rStyle w:val="Hyperlink"/>
                  <w:rFonts w:ascii="Arial" w:hAnsi="Arial" w:cs="Arial"/>
                  <w:color w:val="auto"/>
                  <w:lang w:val="es-ES_tradnl"/>
                </w:rPr>
                <w:id w:val="-2080666782"/>
                <w:citation/>
              </w:sdtPr>
              <w:sdtEndPr>
                <w:rPr>
                  <w:rStyle w:val="Hyperlink"/>
                </w:rPr>
              </w:sdtEndPr>
              <w:sdtContent>
                <w:r w:rsidR="003113B2"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Min203 \t  \l 3082 </w:instrText>
                </w:r>
                <w:r w:rsidR="003113B2"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[18]</w:t>
                </w:r>
                <w:r w:rsidR="003113B2" w:rsidRPr="00727B3D">
                  <w:rPr>
                    <w:rStyle w:val="Hyperlink"/>
                    <w:rFonts w:ascii="Arial" w:hAnsi="Arial" w:cs="Arial"/>
                    <w:color w:val="auto"/>
                    <w:lang w:val="es-ES_tradnl"/>
                  </w:rPr>
                  <w:fldChar w:fldCharType="end"/>
                </w:r>
              </w:sdtContent>
            </w:sdt>
          </w:p>
        </w:tc>
        <w:tc>
          <w:tcPr>
            <w:tcW w:w="1560" w:type="dxa"/>
            <w:vAlign w:val="center"/>
          </w:tcPr>
          <w:p w14:paraId="1A78CF03" w14:textId="6F421AFC" w:rsidR="00F87F78" w:rsidRPr="00727B3D" w:rsidRDefault="00024CDB" w:rsidP="008D69E8">
            <w:pPr>
              <w:jc w:val="center"/>
              <w:rPr>
                <w:rFonts w:ascii="Arial" w:hAnsi="Arial" w:cs="Arial"/>
                <w:lang w:val="es-ES_tradnl"/>
              </w:rPr>
            </w:pPr>
            <w:hyperlink r:id="rId109" w:history="1">
              <w:r w:rsidR="006F7F9F" w:rsidRPr="00727B3D">
                <w:rPr>
                  <w:rStyle w:val="Hyperlink"/>
                  <w:rFonts w:ascii="Arial" w:hAnsi="Arial" w:cs="Arial"/>
                  <w:lang w:val="es-ES_tradnl"/>
                </w:rPr>
                <w:t>Ministerio</w:t>
              </w:r>
              <w:r w:rsidR="002E60DD" w:rsidRPr="00727B3D">
                <w:rPr>
                  <w:rStyle w:val="Hyperlink"/>
                  <w:rFonts w:ascii="Arial" w:hAnsi="Arial" w:cs="Arial"/>
                  <w:lang w:val="es-ES_tradnl"/>
                </w:rPr>
                <w:t xml:space="preserve"> de Energía y Minas</w:t>
              </w:r>
            </w:hyperlink>
            <w:sdt>
              <w:sdtPr>
                <w:rPr>
                  <w:rStyle w:val="Hyperlink"/>
                  <w:rFonts w:ascii="Arial" w:hAnsi="Arial" w:cs="Arial"/>
                  <w:color w:val="auto"/>
                  <w:lang w:val="es-ES_tradnl"/>
                </w:rPr>
                <w:id w:val="-743026646"/>
                <w:citation/>
              </w:sdtPr>
              <w:sdtEndPr>
                <w:rPr>
                  <w:rStyle w:val="Hyperlink"/>
                </w:rPr>
              </w:sdtEndPr>
              <w:sdtContent>
                <w:r w:rsidR="00BB4441"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Min203 \t  \l 3082 </w:instrText>
                </w:r>
                <w:r w:rsidR="00BB4441"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[18]</w:t>
                </w:r>
                <w:r w:rsidR="00BB4441" w:rsidRPr="00727B3D">
                  <w:rPr>
                    <w:rStyle w:val="Hyperlink"/>
                    <w:rFonts w:ascii="Arial" w:hAnsi="Arial" w:cs="Arial"/>
                    <w:color w:val="auto"/>
                    <w:lang w:val="es-ES_tradnl"/>
                  </w:rPr>
                  <w:fldChar w:fldCharType="end"/>
                </w:r>
              </w:sdtContent>
            </w:sdt>
          </w:p>
        </w:tc>
        <w:tc>
          <w:tcPr>
            <w:tcW w:w="1464" w:type="dxa"/>
            <w:vAlign w:val="center"/>
          </w:tcPr>
          <w:p w14:paraId="27AA6E19" w14:textId="7FDCEFF5" w:rsidR="00F87F78" w:rsidRPr="00727B3D" w:rsidRDefault="00024CDB" w:rsidP="008D69E8">
            <w:pPr>
              <w:jc w:val="center"/>
              <w:rPr>
                <w:rFonts w:ascii="Arial" w:hAnsi="Arial" w:cs="Arial"/>
                <w:lang w:val="es-ES_tradnl"/>
              </w:rPr>
            </w:pPr>
            <w:hyperlink r:id="rId110" w:history="1">
              <w:r w:rsidR="002E60DD" w:rsidRPr="00727B3D">
                <w:rPr>
                  <w:rStyle w:val="Hyperlink"/>
                  <w:rFonts w:ascii="Arial" w:hAnsi="Arial" w:cs="Arial"/>
                  <w:lang w:val="es-ES_tradnl"/>
                </w:rPr>
                <w:t>Osinergmin</w:t>
              </w:r>
            </w:hyperlink>
            <w:sdt>
              <w:sdtPr>
                <w:rPr>
                  <w:rStyle w:val="Hyperlink"/>
                  <w:rFonts w:ascii="Arial" w:hAnsi="Arial" w:cs="Arial"/>
                  <w:color w:val="auto"/>
                  <w:lang w:val="es-ES_tradnl"/>
                </w:rPr>
                <w:id w:val="-699475115"/>
                <w:citation/>
              </w:sdtPr>
              <w:sdtEndPr>
                <w:rPr>
                  <w:rStyle w:val="Hyperlink"/>
                </w:rPr>
              </w:sdtEndPr>
              <w:sdtContent>
                <w:r w:rsidR="00BB4441"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Osi20 \t  \l 3082 </w:instrText>
                </w:r>
                <w:r w:rsidR="00BB4441"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[19]</w:t>
                </w:r>
                <w:r w:rsidR="00BB4441" w:rsidRPr="00727B3D">
                  <w:rPr>
                    <w:rStyle w:val="Hyperlink"/>
                    <w:rFonts w:ascii="Arial" w:hAnsi="Arial" w:cs="Arial"/>
                    <w:color w:val="auto"/>
                    <w:lang w:val="es-ES_tradnl"/>
                  </w:rPr>
                  <w:fldChar w:fldCharType="end"/>
                </w:r>
              </w:sdtContent>
            </w:sdt>
          </w:p>
        </w:tc>
        <w:tc>
          <w:tcPr>
            <w:tcW w:w="1440" w:type="dxa"/>
            <w:vAlign w:val="center"/>
          </w:tcPr>
          <w:p w14:paraId="504E7DE9" w14:textId="42C874BE" w:rsidR="00F87F78" w:rsidRPr="00727B3D" w:rsidRDefault="00024CDB" w:rsidP="007A3AE8">
            <w:pPr>
              <w:jc w:val="center"/>
              <w:rPr>
                <w:rFonts w:ascii="Arial" w:hAnsi="Arial" w:cs="Arial"/>
                <w:lang w:val="es-ES_tradnl"/>
              </w:rPr>
            </w:pPr>
            <w:hyperlink r:id="rId111" w:history="1">
              <w:r w:rsidR="002E60DD" w:rsidRPr="00727B3D">
                <w:rPr>
                  <w:rStyle w:val="Hyperlink"/>
                  <w:rFonts w:ascii="Arial" w:hAnsi="Arial" w:cs="Arial"/>
                  <w:lang w:val="es-ES_tradnl"/>
                </w:rPr>
                <w:t>Osinergmin</w:t>
              </w:r>
            </w:hyperlink>
            <w:sdt>
              <w:sdtPr>
                <w:rPr>
                  <w:rStyle w:val="Hyperlink"/>
                  <w:rFonts w:ascii="Arial" w:hAnsi="Arial" w:cs="Arial"/>
                  <w:color w:val="auto"/>
                  <w:lang w:val="es-ES_tradnl"/>
                </w:rPr>
                <w:id w:val="-747495202"/>
                <w:citation/>
              </w:sdtPr>
              <w:sdtEndPr>
                <w:rPr>
                  <w:rStyle w:val="Hyperlink"/>
                </w:rPr>
              </w:sdtEndPr>
              <w:sdtContent>
                <w:r w:rsidR="00CA0C49" w:rsidRPr="00727B3D">
                  <w:rPr>
                    <w:rStyle w:val="Hyperlink"/>
                    <w:rFonts w:ascii="Arial" w:hAnsi="Arial" w:cs="Arial"/>
                    <w:color w:val="auto"/>
                    <w:lang w:val="es-ES_tradnl"/>
                  </w:rPr>
                  <w:fldChar w:fldCharType="begin"/>
                </w:r>
                <w:r w:rsidR="00AB614A" w:rsidRPr="00727B3D">
                  <w:rPr>
                    <w:rStyle w:val="Hyperlink"/>
                    <w:rFonts w:ascii="Arial" w:hAnsi="Arial" w:cs="Arial"/>
                    <w:color w:val="auto"/>
                    <w:lang w:val="es-ES"/>
                  </w:rPr>
                  <w:instrText xml:space="preserve">CITATION Osi201 \t  \l 3082 </w:instrText>
                </w:r>
                <w:r w:rsidR="00CA0C49" w:rsidRPr="00727B3D">
                  <w:rPr>
                    <w:rStyle w:val="Hyperlink"/>
                    <w:rFonts w:ascii="Arial" w:hAnsi="Arial" w:cs="Arial"/>
                    <w:color w:val="auto"/>
                    <w:lang w:val="es-ES_tradnl"/>
                  </w:rPr>
                  <w:fldChar w:fldCharType="separate"/>
                </w:r>
                <w:r w:rsidR="000007F8" w:rsidRPr="00727B3D">
                  <w:rPr>
                    <w:rStyle w:val="Hyperlink"/>
                    <w:rFonts w:ascii="Arial" w:hAnsi="Arial" w:cs="Arial"/>
                    <w:noProof/>
                    <w:color w:val="auto"/>
                    <w:lang w:val="es-ES"/>
                  </w:rPr>
                  <w:t xml:space="preserve"> </w:t>
                </w:r>
                <w:r w:rsidR="000007F8" w:rsidRPr="00727B3D">
                  <w:rPr>
                    <w:rFonts w:ascii="Arial" w:hAnsi="Arial" w:cs="Arial"/>
                    <w:noProof/>
                    <w:lang w:val="es-ES"/>
                  </w:rPr>
                  <w:t>[20]</w:t>
                </w:r>
                <w:r w:rsidR="00CA0C49" w:rsidRPr="00727B3D">
                  <w:rPr>
                    <w:rStyle w:val="Hyperlink"/>
                    <w:rFonts w:ascii="Arial" w:hAnsi="Arial" w:cs="Arial"/>
                    <w:color w:val="auto"/>
                    <w:lang w:val="es-ES_tradnl"/>
                  </w:rPr>
                  <w:fldChar w:fldCharType="end"/>
                </w:r>
              </w:sdtContent>
            </w:sdt>
          </w:p>
        </w:tc>
      </w:tr>
    </w:tbl>
    <w:p w14:paraId="4DC9947E" w14:textId="77777777" w:rsidR="00B852EB" w:rsidRPr="006414CC" w:rsidRDefault="00B852EB" w:rsidP="00B852EB">
      <w:pPr>
        <w:rPr>
          <w:rFonts w:ascii="Arial" w:hAnsi="Arial" w:cs="Arial"/>
          <w:lang w:val="es-ES_tradnl"/>
        </w:rPr>
      </w:pPr>
      <w:bookmarkStart w:id="204" w:name="_Toc48631461"/>
      <w:bookmarkStart w:id="205" w:name="_Toc48631462"/>
      <w:bookmarkStart w:id="206" w:name="_Ref42274874"/>
      <w:bookmarkEnd w:id="204"/>
      <w:bookmarkEnd w:id="205"/>
      <w:r w:rsidRPr="006414CC">
        <w:rPr>
          <w:rFonts w:ascii="Arial" w:hAnsi="Arial" w:cs="Arial"/>
          <w:lang w:val="es-ES_tradnl"/>
        </w:rPr>
        <w:t>Fonte: elaboração própria</w:t>
      </w:r>
    </w:p>
    <w:p w14:paraId="000D8782" w14:textId="751F533F" w:rsidR="0038004B" w:rsidRPr="00776BC1" w:rsidRDefault="0038004B" w:rsidP="0038004B">
      <w:pPr>
        <w:rPr>
          <w:rFonts w:eastAsia="Times New Roman"/>
          <w:b/>
          <w:bCs/>
          <w:kern w:val="32"/>
          <w:sz w:val="24"/>
          <w:szCs w:val="32"/>
          <w:lang w:val="es-ES_tradnl"/>
        </w:rPr>
      </w:pPr>
    </w:p>
    <w:p w14:paraId="2214300A" w14:textId="77777777" w:rsidR="0038004B" w:rsidRPr="00B852EB" w:rsidRDefault="0038004B" w:rsidP="0038004B">
      <w:pPr>
        <w:pStyle w:val="Heading1"/>
        <w:ind w:left="432" w:hanging="432"/>
        <w:rPr>
          <w:rFonts w:ascii="Arial" w:hAnsi="Arial" w:cs="Arial"/>
          <w:color w:val="4472C4" w:themeColor="accent1"/>
          <w:sz w:val="28"/>
          <w:szCs w:val="28"/>
          <w:lang w:val="es-ES_tradnl"/>
        </w:rPr>
      </w:pPr>
      <w:bookmarkStart w:id="207" w:name="_Toc60766080"/>
      <w:bookmarkStart w:id="208" w:name="_Toc58002534"/>
      <w:r w:rsidRPr="00B852EB">
        <w:rPr>
          <w:rFonts w:ascii="Arial" w:hAnsi="Arial" w:cs="Arial"/>
          <w:color w:val="4472C4" w:themeColor="accent1"/>
          <w:sz w:val="28"/>
          <w:szCs w:val="28"/>
          <w:lang w:val="es-ES_tradnl"/>
        </w:rPr>
        <w:t>Anexo 4.  Indicadores</w:t>
      </w:r>
      <w:bookmarkEnd w:id="207"/>
      <w:r w:rsidRPr="00B852EB">
        <w:rPr>
          <w:rFonts w:ascii="Arial" w:hAnsi="Arial" w:cs="Arial"/>
          <w:color w:val="4472C4" w:themeColor="accent1"/>
          <w:sz w:val="28"/>
          <w:szCs w:val="28"/>
          <w:lang w:val="es-ES_tradnl"/>
        </w:rPr>
        <w:t xml:space="preserve"> </w:t>
      </w:r>
      <w:bookmarkEnd w:id="206"/>
      <w:bookmarkEnd w:id="208"/>
    </w:p>
    <w:p w14:paraId="35ED9E2C" w14:textId="04035718" w:rsidR="00A352AD" w:rsidRPr="00333698" w:rsidRDefault="00B852EB" w:rsidP="0038004B">
      <w:pPr>
        <w:jc w:val="both"/>
        <w:rPr>
          <w:rFonts w:ascii="Arial" w:hAnsi="Arial" w:cs="Arial"/>
          <w:sz w:val="24"/>
          <w:szCs w:val="24"/>
          <w:lang w:val="es-ES_tradnl"/>
        </w:rPr>
      </w:pPr>
      <w:r w:rsidRPr="00333698">
        <w:rPr>
          <w:rFonts w:ascii="Arial" w:hAnsi="Arial" w:cs="Arial"/>
          <w:sz w:val="24"/>
          <w:szCs w:val="24"/>
          <w:lang w:val="es-ES_tradnl"/>
        </w:rPr>
        <w:t>A seguir, são detalhados o</w:t>
      </w:r>
      <w:r w:rsidR="003B7965" w:rsidRPr="00333698">
        <w:rPr>
          <w:rFonts w:ascii="Arial" w:hAnsi="Arial" w:cs="Arial"/>
          <w:sz w:val="24"/>
          <w:szCs w:val="24"/>
          <w:lang w:val="es-ES_tradnl"/>
        </w:rPr>
        <w:t>s indicadores desenvolvidos mais extensivamente</w:t>
      </w:r>
      <w:r w:rsidR="00FE1ED1">
        <w:rPr>
          <w:rFonts w:ascii="Arial" w:hAnsi="Arial" w:cs="Arial"/>
          <w:sz w:val="24"/>
          <w:szCs w:val="24"/>
          <w:lang w:val="es-ES_tradnl"/>
        </w:rPr>
        <w:t>,</w:t>
      </w:r>
      <w:r w:rsidR="003B7965" w:rsidRPr="00333698">
        <w:rPr>
          <w:rFonts w:ascii="Arial" w:hAnsi="Arial" w:cs="Arial"/>
          <w:sz w:val="24"/>
          <w:szCs w:val="24"/>
          <w:lang w:val="es-ES_tradnl"/>
        </w:rPr>
        <w:t xml:space="preserve"> e as variações desses indicadores para algumas tecnologias específicas</w:t>
      </w:r>
      <w:r w:rsidRPr="00333698">
        <w:rPr>
          <w:rFonts w:ascii="Arial" w:hAnsi="Arial" w:cs="Arial"/>
          <w:sz w:val="24"/>
          <w:szCs w:val="24"/>
          <w:lang w:val="es-ES_tradnl"/>
        </w:rPr>
        <w:t>:</w:t>
      </w:r>
    </w:p>
    <w:p w14:paraId="062070F2" w14:textId="454DE150" w:rsidR="0038004B" w:rsidRPr="00333698" w:rsidRDefault="0038004B" w:rsidP="0038004B">
      <w:pPr>
        <w:pStyle w:val="Heading2"/>
        <w:jc w:val="both"/>
        <w:rPr>
          <w:rFonts w:ascii="Arial" w:hAnsi="Arial" w:cs="Arial"/>
          <w:sz w:val="24"/>
          <w:szCs w:val="24"/>
          <w:u w:val="single"/>
          <w:lang w:val="es-ES_tradnl"/>
        </w:rPr>
      </w:pPr>
      <w:bookmarkStart w:id="209" w:name="_Toc58002535"/>
      <w:bookmarkStart w:id="210" w:name="_Toc60766081"/>
      <w:r w:rsidRPr="00333698">
        <w:rPr>
          <w:rFonts w:ascii="Arial" w:hAnsi="Arial" w:cs="Arial"/>
          <w:sz w:val="24"/>
          <w:szCs w:val="24"/>
          <w:u w:val="single"/>
          <w:lang w:val="es-ES_tradnl"/>
        </w:rPr>
        <w:t>Desempe</w:t>
      </w:r>
      <w:r w:rsidR="003B7965" w:rsidRPr="00333698">
        <w:rPr>
          <w:rFonts w:ascii="Arial" w:hAnsi="Arial" w:cs="Arial"/>
          <w:sz w:val="24"/>
          <w:szCs w:val="24"/>
          <w:u w:val="single"/>
          <w:lang w:val="es-ES_tradnl"/>
        </w:rPr>
        <w:t>nh</w:t>
      </w:r>
      <w:r w:rsidRPr="00333698">
        <w:rPr>
          <w:rFonts w:ascii="Arial" w:hAnsi="Arial" w:cs="Arial"/>
          <w:sz w:val="24"/>
          <w:szCs w:val="24"/>
          <w:u w:val="single"/>
          <w:lang w:val="es-ES_tradnl"/>
        </w:rPr>
        <w:t>o Energético</w:t>
      </w:r>
      <w:bookmarkEnd w:id="209"/>
      <w:bookmarkEnd w:id="210"/>
    </w:p>
    <w:p w14:paraId="2599BA93" w14:textId="77777777" w:rsidR="0038004B" w:rsidRPr="00333698" w:rsidRDefault="0038004B" w:rsidP="0038004B">
      <w:pPr>
        <w:rPr>
          <w:rFonts w:ascii="Arial" w:hAnsi="Arial" w:cs="Arial"/>
          <w:sz w:val="24"/>
          <w:szCs w:val="24"/>
          <w:lang w:val="es-ES_tradnl"/>
        </w:rPr>
      </w:pPr>
    </w:p>
    <w:p w14:paraId="159757E5" w14:textId="0726FBD9" w:rsidR="0038004B" w:rsidRPr="00333698" w:rsidRDefault="00B852EB" w:rsidP="000765D6">
      <w:pPr>
        <w:pStyle w:val="ListParagraph"/>
        <w:numPr>
          <w:ilvl w:val="0"/>
          <w:numId w:val="38"/>
        </w:numPr>
        <w:rPr>
          <w:rFonts w:ascii="Arial" w:hAnsi="Arial" w:cs="Arial"/>
          <w:b/>
          <w:bCs/>
          <w:sz w:val="24"/>
          <w:szCs w:val="24"/>
          <w:lang w:val="es-ES_tradnl"/>
        </w:rPr>
      </w:pPr>
      <w:r w:rsidRPr="00333698">
        <w:rPr>
          <w:rFonts w:ascii="Arial" w:hAnsi="Arial" w:cs="Arial"/>
          <w:b/>
          <w:bCs/>
          <w:sz w:val="24"/>
          <w:szCs w:val="24"/>
          <w:lang w:val="es-ES_tradnl"/>
        </w:rPr>
        <w:t>Índice</w:t>
      </w:r>
      <w:r w:rsidR="0038004B" w:rsidRPr="00333698">
        <w:rPr>
          <w:rFonts w:ascii="Arial" w:hAnsi="Arial" w:cs="Arial"/>
          <w:b/>
          <w:bCs/>
          <w:sz w:val="24"/>
          <w:szCs w:val="24"/>
          <w:lang w:val="es-ES_tradnl"/>
        </w:rPr>
        <w:t xml:space="preserve"> de Desempe</w:t>
      </w:r>
      <w:r w:rsidR="003B7965" w:rsidRPr="00333698">
        <w:rPr>
          <w:rFonts w:ascii="Arial" w:hAnsi="Arial" w:cs="Arial"/>
          <w:b/>
          <w:bCs/>
          <w:sz w:val="24"/>
          <w:szCs w:val="24"/>
          <w:lang w:val="es-ES_tradnl"/>
        </w:rPr>
        <w:t>nh</w:t>
      </w:r>
      <w:r w:rsidR="0038004B" w:rsidRPr="00333698">
        <w:rPr>
          <w:rFonts w:ascii="Arial" w:hAnsi="Arial" w:cs="Arial"/>
          <w:b/>
          <w:bCs/>
          <w:sz w:val="24"/>
          <w:szCs w:val="24"/>
          <w:lang w:val="es-ES_tradnl"/>
        </w:rPr>
        <w:t>o Energético (f</w:t>
      </w:r>
      <w:r w:rsidR="003B7965" w:rsidRPr="00333698">
        <w:rPr>
          <w:rFonts w:ascii="Arial" w:hAnsi="Arial" w:cs="Arial"/>
          <w:b/>
          <w:bCs/>
          <w:sz w:val="24"/>
          <w:szCs w:val="24"/>
          <w:lang w:val="es-ES_tradnl"/>
        </w:rPr>
        <w:t>ó</w:t>
      </w:r>
      <w:r w:rsidR="0038004B" w:rsidRPr="00333698">
        <w:rPr>
          <w:rFonts w:ascii="Arial" w:hAnsi="Arial" w:cs="Arial"/>
          <w:b/>
          <w:bCs/>
          <w:sz w:val="24"/>
          <w:szCs w:val="24"/>
          <w:lang w:val="es-ES_tradnl"/>
        </w:rPr>
        <w:t>rmula e</w:t>
      </w:r>
      <w:r w:rsidR="003B7965" w:rsidRPr="00333698">
        <w:rPr>
          <w:rFonts w:ascii="Arial" w:hAnsi="Arial" w:cs="Arial"/>
          <w:b/>
          <w:bCs/>
          <w:sz w:val="24"/>
          <w:szCs w:val="24"/>
          <w:lang w:val="es-ES_tradnl"/>
        </w:rPr>
        <w:t>s</w:t>
      </w:r>
      <w:r w:rsidR="0038004B" w:rsidRPr="00333698">
        <w:rPr>
          <w:rFonts w:ascii="Arial" w:hAnsi="Arial" w:cs="Arial"/>
          <w:b/>
          <w:bCs/>
          <w:sz w:val="24"/>
          <w:szCs w:val="24"/>
          <w:lang w:val="es-ES_tradnl"/>
        </w:rPr>
        <w:t>tendida)</w:t>
      </w:r>
    </w:p>
    <w:p w14:paraId="6A13B266" w14:textId="5B8A89B6" w:rsidR="0038004B" w:rsidRPr="00333698" w:rsidRDefault="0038004B" w:rsidP="0038004B">
      <w:pPr>
        <w:jc w:val="both"/>
        <w:rPr>
          <w:rFonts w:ascii="Arial" w:hAnsi="Arial" w:cs="Arial"/>
          <w:sz w:val="24"/>
          <w:szCs w:val="24"/>
          <w:lang w:val="es-ES_tradnl"/>
        </w:rPr>
      </w:pPr>
      <w:r w:rsidRPr="00333698">
        <w:rPr>
          <w:rFonts w:ascii="Arial" w:hAnsi="Arial" w:cs="Arial"/>
          <w:sz w:val="24"/>
          <w:szCs w:val="24"/>
          <w:lang w:val="es-ES_tradnl"/>
        </w:rPr>
        <w:t xml:space="preserve">Considerando 3 </w:t>
      </w:r>
      <w:r w:rsidR="00B852EB" w:rsidRPr="00333698">
        <w:rPr>
          <w:rFonts w:ascii="Arial" w:hAnsi="Arial" w:cs="Arial"/>
          <w:sz w:val="24"/>
          <w:szCs w:val="24"/>
          <w:lang w:val="es-ES_tradnl"/>
        </w:rPr>
        <w:t>fontes de energia,</w:t>
      </w:r>
      <w:r w:rsidRPr="00333698">
        <w:rPr>
          <w:rFonts w:ascii="Arial" w:hAnsi="Arial" w:cs="Arial"/>
          <w:sz w:val="24"/>
          <w:szCs w:val="24"/>
          <w:lang w:val="es-ES_tradnl"/>
        </w:rPr>
        <w:t xml:space="preserve"> </w:t>
      </w:r>
      <w:r w:rsidR="003B7965" w:rsidRPr="00333698">
        <w:rPr>
          <w:rFonts w:ascii="Arial" w:hAnsi="Arial" w:cs="Arial"/>
          <w:sz w:val="24"/>
          <w:szCs w:val="24"/>
          <w:lang w:val="es-ES_tradnl"/>
        </w:rPr>
        <w:t>o</w:t>
      </w:r>
      <w:r w:rsidRPr="00333698">
        <w:rPr>
          <w:rFonts w:ascii="Arial" w:hAnsi="Arial" w:cs="Arial"/>
          <w:sz w:val="24"/>
          <w:szCs w:val="24"/>
          <w:lang w:val="es-ES_tradnl"/>
        </w:rPr>
        <w:t xml:space="preserve"> indicador de desempe</w:t>
      </w:r>
      <w:r w:rsidR="003B7965" w:rsidRPr="00333698">
        <w:rPr>
          <w:rFonts w:ascii="Arial" w:hAnsi="Arial" w:cs="Arial"/>
          <w:sz w:val="24"/>
          <w:szCs w:val="24"/>
          <w:lang w:val="es-ES_tradnl"/>
        </w:rPr>
        <w:t>nh</w:t>
      </w:r>
      <w:r w:rsidRPr="00333698">
        <w:rPr>
          <w:rFonts w:ascii="Arial" w:hAnsi="Arial" w:cs="Arial"/>
          <w:sz w:val="24"/>
          <w:szCs w:val="24"/>
          <w:lang w:val="es-ES_tradnl"/>
        </w:rPr>
        <w:t>o energético se define como:</w:t>
      </w:r>
    </w:p>
    <w:p w14:paraId="6CD1E46E" w14:textId="0C01CAD7" w:rsidR="00631BD1" w:rsidRPr="00B852EB" w:rsidRDefault="00631BD1" w:rsidP="00631BD1">
      <w:pPr>
        <w:jc w:val="center"/>
        <w:rPr>
          <w:rFonts w:ascii="Arial" w:hAnsi="Arial" w:cs="Arial"/>
          <w:lang w:val="es-ES_tradnl"/>
        </w:rPr>
      </w:pPr>
      <w:r>
        <w:rPr>
          <w:rFonts w:ascii="Arial" w:hAnsi="Arial" w:cs="Arial"/>
          <w:lang w:val="es-ES_tradnl"/>
        </w:rPr>
        <w:t>(7)</w:t>
      </w:r>
    </w:p>
    <w:p w14:paraId="10AFD477" w14:textId="59D6B862"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Consumo de energia</m:t>
              </m:r>
            </m:num>
            <m:den>
              <m:r>
                <w:rPr>
                  <w:rFonts w:ascii="Cambria Math" w:hAnsi="Cambria Math" w:cs="Times New Roman"/>
                  <w:lang w:val="es-ES_tradnl"/>
                </w:rPr>
                <m:t>Uso final da energia</m:t>
              </m:r>
            </m:den>
          </m:f>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fonte de energia1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fonte de energia1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fonte de energia1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fonte de energia2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fonte de energia2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fonte de energia2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fonte de energia3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fonte de energia3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fonte de energia3</m:t>
                                  </m:r>
                                </m:sub>
                              </m:sSub>
                            </m:den>
                          </m:f>
                        </m:e>
                      </m:d>
                    </m:e>
                  </m:eqArr>
                </m:e>
              </m:d>
            </m:num>
            <m:den>
              <m:r>
                <w:rPr>
                  <w:rFonts w:ascii="Cambria Math" w:hAnsi="Cambria Math" w:cs="Times New Roman"/>
                  <w:lang w:val="es-ES_tradnl"/>
                </w:rPr>
                <m:t>Unidade Uso final da energia</m:t>
              </m:r>
            </m:den>
          </m:f>
        </m:oMath>
      </m:oMathPara>
    </w:p>
    <w:p w14:paraId="447691CD" w14:textId="3BCF5407" w:rsidR="0038004B" w:rsidRPr="009B0250" w:rsidRDefault="00B852EB" w:rsidP="000765D6">
      <w:pPr>
        <w:pStyle w:val="ListParagraph"/>
        <w:numPr>
          <w:ilvl w:val="0"/>
          <w:numId w:val="39"/>
        </w:numPr>
        <w:rPr>
          <w:rFonts w:ascii="Arial" w:hAnsi="Arial" w:cs="Arial"/>
          <w:b/>
          <w:bCs/>
          <w:sz w:val="24"/>
          <w:szCs w:val="24"/>
          <w:lang w:val="es-ES_tradnl"/>
        </w:rPr>
      </w:pPr>
      <w:r w:rsidRPr="009B0250">
        <w:rPr>
          <w:rFonts w:ascii="Arial" w:hAnsi="Arial" w:cs="Arial"/>
          <w:b/>
          <w:bCs/>
          <w:sz w:val="24"/>
          <w:szCs w:val="24"/>
          <w:lang w:val="es-ES_tradnl"/>
        </w:rPr>
        <w:lastRenderedPageBreak/>
        <w:t>Índice</w:t>
      </w:r>
      <w:r w:rsidR="0038004B" w:rsidRPr="009B0250">
        <w:rPr>
          <w:rFonts w:ascii="Arial" w:hAnsi="Arial" w:cs="Arial"/>
          <w:b/>
          <w:bCs/>
          <w:sz w:val="24"/>
          <w:szCs w:val="24"/>
          <w:lang w:val="es-ES_tradnl"/>
        </w:rPr>
        <w:t xml:space="preserve"> de Desempe</w:t>
      </w:r>
      <w:r w:rsidR="003B7965" w:rsidRPr="009B0250">
        <w:rPr>
          <w:rFonts w:ascii="Arial" w:hAnsi="Arial" w:cs="Arial"/>
          <w:b/>
          <w:bCs/>
          <w:sz w:val="24"/>
          <w:szCs w:val="24"/>
          <w:lang w:val="es-ES_tradnl"/>
        </w:rPr>
        <w:t>nh</w:t>
      </w:r>
      <w:r w:rsidR="0038004B" w:rsidRPr="009B0250">
        <w:rPr>
          <w:rFonts w:ascii="Arial" w:hAnsi="Arial" w:cs="Arial"/>
          <w:b/>
          <w:bCs/>
          <w:sz w:val="24"/>
          <w:szCs w:val="24"/>
          <w:lang w:val="es-ES_tradnl"/>
        </w:rPr>
        <w:t>o Ambiental (f</w:t>
      </w:r>
      <w:r w:rsidR="003B7965"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3B7965"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1BD753AE" w14:textId="3D0636AF" w:rsidR="00631BD1" w:rsidRPr="00631BD1" w:rsidRDefault="00631BD1" w:rsidP="00631BD1">
      <w:pPr>
        <w:jc w:val="center"/>
        <w:rPr>
          <w:rFonts w:ascii="Arial" w:hAnsi="Arial" w:cs="Arial"/>
          <w:lang w:val="es-ES_tradnl"/>
        </w:rPr>
      </w:pPr>
      <w:r w:rsidRPr="00631BD1">
        <w:rPr>
          <w:rFonts w:ascii="Arial" w:hAnsi="Arial" w:cs="Arial"/>
          <w:lang w:val="es-ES_tradnl"/>
        </w:rPr>
        <w:t>(8)</w:t>
      </w:r>
    </w:p>
    <w:p w14:paraId="6B89C88D" w14:textId="2B17DC5F" w:rsidR="0038004B" w:rsidRPr="0012380F" w:rsidRDefault="0038004B" w:rsidP="0038004B">
      <w:pPr>
        <w:jc w:val="both"/>
        <w:rPr>
          <w:rFonts w:ascii="Times New Roman" w:eastAsiaTheme="minorEastAsia" w:hAnsi="Times New Roman" w:cs="Times New Roman"/>
          <w:sz w:val="18"/>
          <w:lang w:val="es-ES_tradnl"/>
        </w:rPr>
      </w:pPr>
      <w:bookmarkStart w:id="211" w:name="_Hlk42241591"/>
      <m:oMathPara>
        <m:oMath>
          <m:r>
            <w:rPr>
              <w:rFonts w:ascii="Cambria Math" w:hAnsi="Cambria Math" w:cs="Times New Roman"/>
              <w:sz w:val="18"/>
              <w:lang w:val="es-ES_tradnl"/>
            </w:rPr>
            <m:t>IDA</m:t>
          </m:r>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tCO</m:t>
                      </m:r>
                    </m:e>
                    <m:sub>
                      <m:r>
                        <w:rPr>
                          <w:rFonts w:ascii="Cambria Math" w:hAnsi="Cambria Math" w:cs="Times New Roman"/>
                          <w:sz w:val="18"/>
                          <w:lang w:val="es-ES_tradnl"/>
                        </w:rPr>
                        <m:t>2</m:t>
                      </m:r>
                    </m:sub>
                  </m:sSub>
                </m:num>
                <m:den>
                  <m:r>
                    <w:rPr>
                      <w:rFonts w:ascii="Cambria Math" w:hAnsi="Cambria Math" w:cs="Times New Roman"/>
                      <w:sz w:val="18"/>
                      <w:lang w:val="es-ES_tradnl"/>
                    </w:rPr>
                    <m:t>Unidade  Uso final</m:t>
                  </m:r>
                </m:den>
              </m:f>
            </m:e>
          </m:d>
          <m:r>
            <w:rPr>
              <w:rFonts w:ascii="Cambria Math" w:hAnsi="Cambria Math" w:cs="Times New Roman"/>
              <w:sz w:val="18"/>
              <w:lang w:val="es-ES_tradnl"/>
            </w:rPr>
            <m:t>=</m:t>
          </m:r>
          <m:f>
            <m:fPr>
              <m:ctrlPr>
                <w:rPr>
                  <w:rFonts w:ascii="Cambria Math" w:hAnsi="Cambria Math" w:cs="Times New Roman"/>
                  <w:i/>
                  <w:sz w:val="18"/>
                  <w:lang w:val="es-ES_tradnl"/>
                </w:rPr>
              </m:ctrlPr>
            </m:fPr>
            <m:num>
              <m:d>
                <m:dPr>
                  <m:ctrlPr>
                    <w:rPr>
                      <w:rFonts w:ascii="Cambria Math" w:hAnsi="Cambria Math" w:cs="Times New Roman"/>
                      <w:i/>
                      <w:sz w:val="18"/>
                      <w:lang w:val="es-ES_tradnl"/>
                    </w:rPr>
                  </m:ctrlPr>
                </m:dPr>
                <m:e>
                  <m:eqArr>
                    <m:eqArrPr>
                      <m:ctrlPr>
                        <w:rPr>
                          <w:rFonts w:ascii="Cambria Math" w:hAnsi="Cambria Math" w:cs="Times New Roman"/>
                          <w:i/>
                          <w:sz w:val="18"/>
                          <w:lang w:val="es-ES_tradnl"/>
                        </w:rPr>
                      </m:ctrlPr>
                    </m:eqArrPr>
                    <m:e>
                      <m:sSub>
                        <m:sSubPr>
                          <m:ctrlPr>
                            <w:rPr>
                              <w:rFonts w:ascii="Cambria Math" w:hAnsi="Cambria Math" w:cs="Times New Roman"/>
                              <w:i/>
                              <w:sz w:val="18"/>
                              <w:lang w:val="es-ES_tradnl"/>
                            </w:rPr>
                          </m:ctrlPr>
                        </m:sSubPr>
                        <m:e>
                          <m:r>
                            <w:rPr>
                              <w:rFonts w:ascii="Cambria Math" w:hAnsi="Cambria Math" w:cs="Times New Roman"/>
                              <w:sz w:val="18"/>
                              <w:lang w:val="es-ES_tradnl"/>
                            </w:rPr>
                            <m:t>FE</m:t>
                          </m:r>
                        </m:e>
                        <m:sub>
                          <m:r>
                            <w:rPr>
                              <w:rFonts w:ascii="Cambria Math" w:hAnsi="Cambria Math" w:cs="Times New Roman"/>
                              <w:sz w:val="18"/>
                              <w:lang w:val="es-ES_tradnl"/>
                            </w:rPr>
                            <m:t>fonte de energia1</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tCO</m:t>
                                  </m:r>
                                </m:e>
                                <m:sub>
                                  <m:r>
                                    <w:rPr>
                                      <w:rFonts w:ascii="Cambria Math" w:hAnsi="Cambria Math" w:cs="Times New Roman"/>
                                      <w:sz w:val="18"/>
                                      <w:lang w:val="es-ES_tradnl"/>
                                    </w:rPr>
                                    <m:t>2</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den>
                          </m:f>
                        </m:e>
                      </m:d>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sz w:val="18"/>
                              <w:lang w:val="es-ES_tradnl"/>
                            </w:rPr>
                          </m:ctrlPr>
                        </m:dPr>
                        <m:e>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energia1</m:t>
                              </m:r>
                            </m:sub>
                          </m:sSub>
                        </m:e>
                      </m:d>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energia1</m:t>
                                  </m:r>
                                </m:sub>
                              </m:sSub>
                            </m:den>
                          </m:f>
                        </m:e>
                      </m:d>
                      <m:r>
                        <w:rPr>
                          <w:rFonts w:ascii="Cambria Math" w:hAnsi="Cambria Math" w:cs="Times New Roman"/>
                          <w:sz w:val="18"/>
                          <w:lang w:val="es-ES_tradnl"/>
                        </w:rPr>
                        <m:t>+</m:t>
                      </m:r>
                    </m:e>
                    <m:e>
                      <m:sSub>
                        <m:sSubPr>
                          <m:ctrlPr>
                            <w:rPr>
                              <w:rFonts w:ascii="Cambria Math" w:hAnsi="Cambria Math" w:cs="Times New Roman"/>
                              <w:i/>
                              <w:sz w:val="18"/>
                              <w:lang w:val="es-ES_tradnl"/>
                            </w:rPr>
                          </m:ctrlPr>
                        </m:sSubPr>
                        <m:e>
                          <m:r>
                            <w:rPr>
                              <w:rFonts w:ascii="Cambria Math" w:hAnsi="Cambria Math" w:cs="Times New Roman"/>
                              <w:sz w:val="18"/>
                              <w:lang w:val="es-ES_tradnl"/>
                            </w:rPr>
                            <m:t>FE</m:t>
                          </m:r>
                        </m:e>
                        <m:sub>
                          <m:r>
                            <w:rPr>
                              <w:rFonts w:ascii="Cambria Math" w:hAnsi="Cambria Math" w:cs="Times New Roman"/>
                              <w:sz w:val="18"/>
                              <w:lang w:val="es-ES_tradnl"/>
                            </w:rPr>
                            <m:t>fonte de energia2</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tCO</m:t>
                                  </m:r>
                                </m:e>
                                <m:sub>
                                  <m:r>
                                    <w:rPr>
                                      <w:rFonts w:ascii="Cambria Math" w:hAnsi="Cambria Math" w:cs="Times New Roman"/>
                                      <w:sz w:val="18"/>
                                      <w:lang w:val="es-ES_tradnl"/>
                                    </w:rPr>
                                    <m:t>2</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den>
                          </m:f>
                        </m:e>
                      </m:d>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sz w:val="18"/>
                              <w:lang w:val="es-ES_tradnl"/>
                            </w:rPr>
                          </m:ctrlPr>
                        </m:dPr>
                        <m:e>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energia2</m:t>
                              </m:r>
                            </m:sub>
                          </m:sSub>
                        </m:e>
                      </m:d>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energia2</m:t>
                                  </m:r>
                                </m:sub>
                              </m:sSub>
                            </m:den>
                          </m:f>
                        </m:e>
                      </m:d>
                      <m:r>
                        <w:rPr>
                          <w:rFonts w:ascii="Cambria Math" w:hAnsi="Cambria Math" w:cs="Times New Roman"/>
                          <w:sz w:val="18"/>
                          <w:lang w:val="es-ES_tradnl"/>
                        </w:rPr>
                        <m:t>+</m:t>
                      </m:r>
                      <m:ctrlPr>
                        <w:rPr>
                          <w:rFonts w:ascii="Cambria Math" w:eastAsia="Cambria Math" w:hAnsi="Cambria Math" w:cs="Times New Roman"/>
                          <w:i/>
                          <w:sz w:val="18"/>
                          <w:lang w:val="es-ES_tradnl"/>
                        </w:rPr>
                      </m:ctrlPr>
                    </m:e>
                    <m:e>
                      <m:sSub>
                        <m:sSubPr>
                          <m:ctrlPr>
                            <w:rPr>
                              <w:rFonts w:ascii="Cambria Math" w:hAnsi="Cambria Math" w:cs="Times New Roman"/>
                              <w:i/>
                              <w:sz w:val="18"/>
                              <w:lang w:val="es-ES_tradnl"/>
                            </w:rPr>
                          </m:ctrlPr>
                        </m:sSubPr>
                        <m:e>
                          <m:r>
                            <w:rPr>
                              <w:rFonts w:ascii="Cambria Math" w:hAnsi="Cambria Math" w:cs="Times New Roman"/>
                              <w:sz w:val="18"/>
                              <w:lang w:val="es-ES_tradnl"/>
                            </w:rPr>
                            <m:t>FE</m:t>
                          </m:r>
                        </m:e>
                        <m:sub>
                          <m:r>
                            <w:rPr>
                              <w:rFonts w:ascii="Cambria Math" w:hAnsi="Cambria Math" w:cs="Times New Roman"/>
                              <w:sz w:val="18"/>
                              <w:lang w:val="es-ES_tradnl"/>
                            </w:rPr>
                            <m:t>fonte de energia3</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tCO</m:t>
                                  </m:r>
                                </m:e>
                                <m:sub>
                                  <m:r>
                                    <w:rPr>
                                      <w:rFonts w:ascii="Cambria Math" w:hAnsi="Cambria Math" w:cs="Times New Roman"/>
                                      <w:sz w:val="18"/>
                                      <w:lang w:val="es-ES_tradnl"/>
                                    </w:rPr>
                                    <m:t>2</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den>
                          </m:f>
                        </m:e>
                      </m:d>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sz w:val="18"/>
                              <w:lang w:val="es-ES_tradnl"/>
                            </w:rPr>
                          </m:ctrlPr>
                        </m:dPr>
                        <m:e>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energia3</m:t>
                              </m:r>
                            </m:sub>
                          </m:sSub>
                        </m:e>
                      </m:d>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energia3</m:t>
                                  </m:r>
                                </m:sub>
                              </m:sSub>
                            </m:den>
                          </m:f>
                        </m:e>
                      </m:d>
                    </m:e>
                  </m:eqArr>
                </m:e>
              </m:d>
            </m:num>
            <m:den>
              <m:r>
                <w:rPr>
                  <w:rFonts w:ascii="Cambria Math" w:hAnsi="Cambria Math" w:cs="Times New Roman"/>
                  <w:sz w:val="18"/>
                  <w:lang w:val="es-ES_tradnl"/>
                </w:rPr>
                <m:t>Unidade Uso final da energia</m:t>
              </m:r>
            </m:den>
          </m:f>
        </m:oMath>
      </m:oMathPara>
    </w:p>
    <w:bookmarkEnd w:id="211"/>
    <w:p w14:paraId="1FDFB0ED" w14:textId="326CB563" w:rsidR="0038004B" w:rsidRPr="009B0250" w:rsidRDefault="00B852EB" w:rsidP="000765D6">
      <w:pPr>
        <w:pStyle w:val="ListParagraph"/>
        <w:numPr>
          <w:ilvl w:val="0"/>
          <w:numId w:val="40"/>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Desempe</w:t>
      </w:r>
      <w:r w:rsidR="00834330" w:rsidRPr="009B0250">
        <w:rPr>
          <w:rFonts w:ascii="Arial" w:hAnsi="Arial" w:cs="Arial"/>
          <w:b/>
          <w:bCs/>
          <w:sz w:val="24"/>
          <w:szCs w:val="24"/>
          <w:lang w:val="es-ES_tradnl"/>
        </w:rPr>
        <w:t>nh</w:t>
      </w:r>
      <w:r w:rsidR="0038004B" w:rsidRPr="009B0250">
        <w:rPr>
          <w:rFonts w:ascii="Arial" w:hAnsi="Arial" w:cs="Arial"/>
          <w:b/>
          <w:bCs/>
          <w:sz w:val="24"/>
          <w:szCs w:val="24"/>
          <w:lang w:val="es-ES_tradnl"/>
        </w:rPr>
        <w:t>o Financ</w:t>
      </w:r>
      <w:r w:rsidR="00834330" w:rsidRPr="009B0250">
        <w:rPr>
          <w:rFonts w:ascii="Arial" w:hAnsi="Arial" w:cs="Arial"/>
          <w:b/>
          <w:bCs/>
          <w:sz w:val="24"/>
          <w:szCs w:val="24"/>
          <w:lang w:val="es-ES_tradnl"/>
        </w:rPr>
        <w:t>ei</w:t>
      </w:r>
      <w:r w:rsidR="0038004B" w:rsidRPr="009B0250">
        <w:rPr>
          <w:rFonts w:ascii="Arial" w:hAnsi="Arial" w:cs="Arial"/>
          <w:b/>
          <w:bCs/>
          <w:sz w:val="24"/>
          <w:szCs w:val="24"/>
          <w:lang w:val="es-ES_tradnl"/>
        </w:rPr>
        <w:t>ro (f</w:t>
      </w:r>
      <w:r w:rsidR="00834330"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834330"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0F775A54" w14:textId="3285D88F" w:rsidR="00631BD1" w:rsidRPr="00631BD1" w:rsidRDefault="00631BD1" w:rsidP="00631BD1">
      <w:pPr>
        <w:jc w:val="center"/>
        <w:rPr>
          <w:rFonts w:ascii="Arial" w:hAnsi="Arial" w:cs="Arial"/>
          <w:lang w:val="es-ES_tradnl"/>
        </w:rPr>
      </w:pPr>
      <w:r w:rsidRPr="00631BD1">
        <w:rPr>
          <w:rFonts w:ascii="Arial" w:hAnsi="Arial" w:cs="Arial"/>
          <w:lang w:val="es-ES_tradnl"/>
        </w:rPr>
        <w:t>(9)</w:t>
      </w:r>
    </w:p>
    <w:p w14:paraId="21A0EA36" w14:textId="4FFD3599"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sz w:val="18"/>
              <w:lang w:val="es-ES_tradnl"/>
            </w:rPr>
            <m:t>IDF</m:t>
          </m:r>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r>
                    <w:rPr>
                      <w:rFonts w:ascii="Cambria Math" w:hAnsi="Cambria Math" w:cs="Times New Roman"/>
                      <w:sz w:val="18"/>
                      <w:lang w:val="es-ES_tradnl"/>
                    </w:rPr>
                    <m:t>$</m:t>
                  </m:r>
                </m:num>
                <m:den>
                  <m:r>
                    <w:rPr>
                      <w:rFonts w:ascii="Cambria Math" w:hAnsi="Cambria Math" w:cs="Times New Roman"/>
                      <w:sz w:val="18"/>
                      <w:lang w:val="es-ES_tradnl"/>
                    </w:rPr>
                    <m:t>Unidade  Uso final</m:t>
                  </m:r>
                </m:den>
              </m:f>
            </m:e>
          </m:d>
          <m:r>
            <w:rPr>
              <w:rFonts w:ascii="Cambria Math" w:hAnsi="Cambria Math" w:cs="Times New Roman"/>
              <w:sz w:val="18"/>
              <w:lang w:val="es-ES_tradnl"/>
            </w:rPr>
            <m:t>=</m:t>
          </m:r>
          <m:f>
            <m:fPr>
              <m:ctrlPr>
                <w:rPr>
                  <w:rFonts w:ascii="Cambria Math" w:hAnsi="Cambria Math" w:cs="Times New Roman"/>
                  <w:i/>
                  <w:sz w:val="18"/>
                  <w:lang w:val="es-ES_tradnl"/>
                </w:rPr>
              </m:ctrlPr>
            </m:fPr>
            <m:num>
              <m:d>
                <m:dPr>
                  <m:ctrlPr>
                    <w:rPr>
                      <w:rFonts w:ascii="Cambria Math" w:hAnsi="Cambria Math" w:cs="Times New Roman"/>
                      <w:i/>
                      <w:sz w:val="18"/>
                      <w:lang w:val="es-ES_tradnl"/>
                    </w:rPr>
                  </m:ctrlPr>
                </m:dPr>
                <m:e>
                  <m:eqArr>
                    <m:eqArrPr>
                      <m:ctrlPr>
                        <w:rPr>
                          <w:rFonts w:ascii="Cambria Math" w:hAnsi="Cambria Math" w:cs="Times New Roman"/>
                          <w:i/>
                          <w:sz w:val="18"/>
                          <w:lang w:val="es-ES_tradnl"/>
                        </w:rPr>
                      </m:ctrlPr>
                    </m:eqArr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Preço</m:t>
                              </m:r>
                            </m:e>
                            <m:sub>
                              <m:r>
                                <w:rPr>
                                  <w:rFonts w:ascii="Cambria Math" w:hAnsi="Cambria Math" w:cs="Times New Roman"/>
                                  <w:sz w:val="18"/>
                                  <w:lang w:val="es-ES_tradnl"/>
                                </w:rPr>
                                <m:t>fonte de energia1</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r>
                                    <w:rPr>
                                      <w:rFonts w:ascii="Cambria Math" w:hAnsi="Cambria Math" w:cs="Times New Roman"/>
                                      <w:sz w:val="18"/>
                                      <w:lang w:val="es-ES_tradnl"/>
                                    </w:rPr>
                                    <m:t>$</m:t>
                                  </m:r>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energia1</m:t>
                                      </m:r>
                                    </m:sub>
                                  </m:sSub>
                                </m:den>
                              </m:f>
                            </m:e>
                          </m:d>
                        </m:num>
                        <m:den>
                          <m:sSub>
                            <m:sSubPr>
                              <m:ctrlPr>
                                <w:rPr>
                                  <w:rFonts w:ascii="Cambria Math" w:hAnsi="Cambria Math" w:cs="Times New Roman"/>
                                  <w:i/>
                                  <w:sz w:val="18"/>
                                  <w:lang w:val="es-ES_tradnl"/>
                                </w:rPr>
                              </m:ctrlPr>
                            </m:sSubPr>
                            <m:e>
                              <m:r>
                                <w:rPr>
                                  <w:rFonts w:ascii="Cambria Math" w:hAnsi="Cambria Math" w:cs="Times New Roman"/>
                                  <w:sz w:val="18"/>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energia1</m:t>
                                      </m:r>
                                    </m:sub>
                                  </m:sSub>
                                </m:den>
                              </m:f>
                            </m:e>
                          </m:d>
                        </m:den>
                      </m:f>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sz w:val="18"/>
                              <w:lang w:val="es-ES_tradnl"/>
                            </w:rPr>
                          </m:ctrlPr>
                        </m:dPr>
                        <m:e>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e>
                      </m:d>
                      <m:r>
                        <w:rPr>
                          <w:rFonts w:ascii="Cambria Math" w:hAnsi="Cambria Math" w:cs="Times New Roman"/>
                          <w:sz w:val="18"/>
                          <w:lang w:val="es-ES_tradnl"/>
                        </w:rPr>
                        <m:t>+</m:t>
                      </m:r>
                    </m:e>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Preço</m:t>
                              </m:r>
                            </m:e>
                            <m:sub>
                              <m:r>
                                <w:rPr>
                                  <w:rFonts w:ascii="Cambria Math" w:hAnsi="Cambria Math" w:cs="Times New Roman"/>
                                  <w:sz w:val="18"/>
                                  <w:lang w:val="es-ES_tradnl"/>
                                </w:rPr>
                                <m:t>fonte de energia2</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r>
                                    <w:rPr>
                                      <w:rFonts w:ascii="Cambria Math" w:hAnsi="Cambria Math" w:cs="Times New Roman"/>
                                      <w:sz w:val="18"/>
                                      <w:lang w:val="es-ES_tradnl"/>
                                    </w:rPr>
                                    <m:t>$</m:t>
                                  </m:r>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energia2</m:t>
                                      </m:r>
                                    </m:sub>
                                  </m:sSub>
                                </m:den>
                              </m:f>
                            </m:e>
                          </m:d>
                        </m:num>
                        <m:den>
                          <m:sSub>
                            <m:sSubPr>
                              <m:ctrlPr>
                                <w:rPr>
                                  <w:rFonts w:ascii="Cambria Math" w:hAnsi="Cambria Math" w:cs="Times New Roman"/>
                                  <w:i/>
                                  <w:sz w:val="18"/>
                                  <w:lang w:val="es-ES_tradnl"/>
                                </w:rPr>
                              </m:ctrlPr>
                            </m:sSubPr>
                            <m:e>
                              <m:r>
                                <w:rPr>
                                  <w:rFonts w:ascii="Cambria Math" w:hAnsi="Cambria Math" w:cs="Times New Roman"/>
                                  <w:sz w:val="18"/>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energia2</m:t>
                                      </m:r>
                                    </m:sub>
                                  </m:sSub>
                                </m:den>
                              </m:f>
                            </m:e>
                          </m:d>
                        </m:den>
                      </m:f>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sz w:val="18"/>
                              <w:lang w:val="es-ES_tradnl"/>
                            </w:rPr>
                          </m:ctrlPr>
                        </m:dPr>
                        <m:e>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e>
                      </m:d>
                      <m:r>
                        <w:rPr>
                          <w:rFonts w:ascii="Cambria Math" w:hAnsi="Cambria Math" w:cs="Times New Roman"/>
                          <w:sz w:val="18"/>
                          <w:lang w:val="es-ES_tradnl"/>
                        </w:rPr>
                        <m:t>+</m:t>
                      </m:r>
                      <m:ctrlPr>
                        <w:rPr>
                          <w:rFonts w:ascii="Cambria Math" w:eastAsia="Cambria Math" w:hAnsi="Cambria Math" w:cs="Times New Roman"/>
                          <w:i/>
                          <w:sz w:val="18"/>
                          <w:lang w:val="es-ES_tradnl"/>
                        </w:rPr>
                      </m:ctrlPr>
                    </m:e>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Preço</m:t>
                              </m:r>
                            </m:e>
                            <m:sub>
                              <m:r>
                                <w:rPr>
                                  <w:rFonts w:ascii="Cambria Math" w:hAnsi="Cambria Math" w:cs="Times New Roman"/>
                                  <w:sz w:val="18"/>
                                  <w:lang w:val="es-ES_tradnl"/>
                                </w:rPr>
                                <m:t>fonte de energia3</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r>
                                    <w:rPr>
                                      <w:rFonts w:ascii="Cambria Math" w:hAnsi="Cambria Math" w:cs="Times New Roman"/>
                                      <w:sz w:val="18"/>
                                      <w:lang w:val="es-ES_tradnl"/>
                                    </w:rPr>
                                    <m:t>$</m:t>
                                  </m:r>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energia3</m:t>
                                      </m:r>
                                    </m:sub>
                                  </m:sSub>
                                </m:den>
                              </m:f>
                            </m:e>
                          </m:d>
                        </m:num>
                        <m:den>
                          <m:sSub>
                            <m:sSubPr>
                              <m:ctrlPr>
                                <w:rPr>
                                  <w:rFonts w:ascii="Cambria Math" w:hAnsi="Cambria Math" w:cs="Times New Roman"/>
                                  <w:i/>
                                  <w:sz w:val="18"/>
                                  <w:lang w:val="es-ES_tradnl"/>
                                </w:rPr>
                              </m:ctrlPr>
                            </m:sSubPr>
                            <m:e>
                              <m:r>
                                <w:rPr>
                                  <w:rFonts w:ascii="Cambria Math" w:hAnsi="Cambria Math" w:cs="Times New Roman"/>
                                  <w:sz w:val="18"/>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sz w:val="18"/>
                                  <w:lang w:val="es-ES_tradnl"/>
                                </w:rPr>
                              </m:ctrlPr>
                            </m:dPr>
                            <m:e>
                              <m:f>
                                <m:fPr>
                                  <m:ctrlPr>
                                    <w:rPr>
                                      <w:rFonts w:ascii="Cambria Math" w:hAnsi="Cambria Math" w:cs="Times New Roman"/>
                                      <w:i/>
                                      <w:sz w:val="18"/>
                                      <w:lang w:val="es-ES_tradnl"/>
                                    </w:rPr>
                                  </m:ctrlPr>
                                </m:fPr>
                                <m:num>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num>
                                <m:den>
                                  <m:sSub>
                                    <m:sSubPr>
                                      <m:ctrlPr>
                                        <w:rPr>
                                          <w:rFonts w:ascii="Cambria Math" w:hAnsi="Cambria Math" w:cs="Times New Roman"/>
                                          <w:i/>
                                          <w:sz w:val="18"/>
                                          <w:lang w:val="es-ES_tradnl"/>
                                        </w:rPr>
                                      </m:ctrlPr>
                                    </m:sSubPr>
                                    <m:e>
                                      <m:r>
                                        <w:rPr>
                                          <w:rFonts w:ascii="Cambria Math" w:hAnsi="Cambria Math" w:cs="Times New Roman"/>
                                          <w:sz w:val="18"/>
                                          <w:lang w:val="es-ES_tradnl"/>
                                        </w:rPr>
                                        <m:t>Unidade</m:t>
                                      </m:r>
                                    </m:e>
                                    <m:sub>
                                      <m:r>
                                        <w:rPr>
                                          <w:rFonts w:ascii="Cambria Math" w:hAnsi="Cambria Math" w:cs="Times New Roman"/>
                                          <w:sz w:val="18"/>
                                          <w:lang w:val="es-ES_tradnl"/>
                                        </w:rPr>
                                        <m:t>fonte de energia3</m:t>
                                      </m:r>
                                    </m:sub>
                                  </m:sSub>
                                </m:den>
                              </m:f>
                            </m:e>
                          </m:d>
                        </m:den>
                      </m:f>
                      <m:r>
                        <w:rPr>
                          <w:rFonts w:ascii="Cambria Math" w:hAnsi="Cambria Math" w:cs="Times New Roman"/>
                          <w:sz w:val="18"/>
                          <w:lang w:val="es-ES_tradnl"/>
                        </w:rPr>
                        <m:t>∙</m:t>
                      </m:r>
                      <m:sSub>
                        <m:sSubPr>
                          <m:ctrlPr>
                            <w:rPr>
                              <w:rFonts w:ascii="Cambria Math" w:hAnsi="Cambria Math" w:cs="Times New Roman"/>
                              <w:i/>
                              <w:sz w:val="18"/>
                              <w:lang w:val="es-ES_tradnl"/>
                            </w:rPr>
                          </m:ctrlPr>
                        </m:sSubPr>
                        <m:e>
                          <m:r>
                            <w:rPr>
                              <w:rFonts w:ascii="Cambria Math" w:hAnsi="Cambria Math" w:cs="Times New Roman"/>
                              <w:sz w:val="18"/>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sz w:val="18"/>
                              <w:lang w:val="es-ES_tradnl"/>
                            </w:rPr>
                          </m:ctrlPr>
                        </m:dPr>
                        <m:e>
                          <m:sSub>
                            <m:sSubPr>
                              <m:ctrlPr>
                                <w:rPr>
                                  <w:rFonts w:ascii="Cambria Math" w:hAnsi="Cambria Math" w:cs="Times New Roman"/>
                                  <w:i/>
                                  <w:sz w:val="18"/>
                                  <w:lang w:val="es-ES_tradnl"/>
                                </w:rPr>
                              </m:ctrlPr>
                            </m:sSubPr>
                            <m:e>
                              <m:r>
                                <w:rPr>
                                  <w:rFonts w:ascii="Cambria Math" w:hAnsi="Cambria Math" w:cs="Times New Roman"/>
                                  <w:sz w:val="18"/>
                                  <w:lang w:val="es-ES_tradnl"/>
                                </w:rPr>
                                <m:t>kWh</m:t>
                              </m:r>
                            </m:e>
                            <m:sub>
                              <m:r>
                                <w:rPr>
                                  <w:rFonts w:ascii="Cambria Math" w:hAnsi="Cambria Math" w:cs="Times New Roman"/>
                                  <w:sz w:val="18"/>
                                  <w:lang w:val="es-ES_tradnl"/>
                                </w:rPr>
                                <m:t>eq</m:t>
                              </m:r>
                            </m:sub>
                          </m:sSub>
                        </m:e>
                      </m:d>
                    </m:e>
                  </m:eqArr>
                </m:e>
              </m:d>
            </m:num>
            <m:den>
              <m:r>
                <w:rPr>
                  <w:rFonts w:ascii="Cambria Math" w:hAnsi="Cambria Math" w:cs="Times New Roman"/>
                  <w:sz w:val="18"/>
                  <w:lang w:val="es-ES_tradnl"/>
                </w:rPr>
                <m:t>Unidade Uso final da energia</m:t>
              </m:r>
            </m:den>
          </m:f>
        </m:oMath>
      </m:oMathPara>
    </w:p>
    <w:p w14:paraId="17C9EBDA" w14:textId="77777777" w:rsidR="00D615C8" w:rsidRDefault="00D615C8" w:rsidP="0038004B">
      <w:pPr>
        <w:pStyle w:val="Heading2"/>
        <w:jc w:val="both"/>
        <w:rPr>
          <w:rFonts w:ascii="Times New Roman" w:hAnsi="Times New Roman" w:cs="Times New Roman"/>
          <w:sz w:val="22"/>
          <w:szCs w:val="22"/>
          <w:u w:val="single"/>
          <w:lang w:val="es-ES_tradnl"/>
        </w:rPr>
      </w:pPr>
      <w:bookmarkStart w:id="212" w:name="_Ref42274921"/>
      <w:bookmarkStart w:id="213" w:name="_Toc58002536"/>
      <w:bookmarkStart w:id="214" w:name="_Toc60766082"/>
    </w:p>
    <w:p w14:paraId="3545E06D" w14:textId="229DB8DE" w:rsidR="0038004B" w:rsidRPr="009B0250" w:rsidRDefault="0038004B" w:rsidP="0038004B">
      <w:pPr>
        <w:pStyle w:val="Heading2"/>
        <w:jc w:val="both"/>
        <w:rPr>
          <w:rFonts w:ascii="Arial" w:hAnsi="Arial" w:cs="Arial"/>
          <w:sz w:val="24"/>
          <w:szCs w:val="24"/>
          <w:u w:val="single"/>
          <w:lang w:val="es-ES_tradnl"/>
        </w:rPr>
      </w:pPr>
      <w:r w:rsidRPr="009B0250">
        <w:rPr>
          <w:rFonts w:ascii="Arial" w:hAnsi="Arial" w:cs="Arial"/>
          <w:sz w:val="24"/>
          <w:szCs w:val="24"/>
          <w:u w:val="single"/>
          <w:lang w:val="es-ES_tradnl"/>
        </w:rPr>
        <w:t>Coge</w:t>
      </w:r>
      <w:r w:rsidR="00D615C8" w:rsidRPr="009B0250">
        <w:rPr>
          <w:rFonts w:ascii="Arial" w:hAnsi="Arial" w:cs="Arial"/>
          <w:sz w:val="24"/>
          <w:szCs w:val="24"/>
          <w:u w:val="single"/>
          <w:lang w:val="es-ES_tradnl"/>
        </w:rPr>
        <w:t>ração</w:t>
      </w:r>
      <w:r w:rsidRPr="009B0250">
        <w:rPr>
          <w:rFonts w:ascii="Arial" w:hAnsi="Arial" w:cs="Arial"/>
          <w:sz w:val="24"/>
          <w:szCs w:val="24"/>
          <w:u w:val="single"/>
          <w:lang w:val="es-ES_tradnl"/>
        </w:rPr>
        <w:t xml:space="preserve"> (Ge</w:t>
      </w:r>
      <w:r w:rsidR="00D615C8" w:rsidRPr="009B0250">
        <w:rPr>
          <w:rFonts w:ascii="Arial" w:hAnsi="Arial" w:cs="Arial"/>
          <w:sz w:val="24"/>
          <w:szCs w:val="24"/>
          <w:u w:val="single"/>
          <w:lang w:val="es-ES_tradnl"/>
        </w:rPr>
        <w:t>ração</w:t>
      </w:r>
      <w:r w:rsidRPr="009B0250">
        <w:rPr>
          <w:rFonts w:ascii="Arial" w:hAnsi="Arial" w:cs="Arial"/>
          <w:sz w:val="24"/>
          <w:szCs w:val="24"/>
          <w:u w:val="single"/>
          <w:lang w:val="es-ES_tradnl"/>
        </w:rPr>
        <w:t xml:space="preserve"> por Combust</w:t>
      </w:r>
      <w:r w:rsidR="00D615C8" w:rsidRPr="009B0250">
        <w:rPr>
          <w:rFonts w:ascii="Arial" w:hAnsi="Arial" w:cs="Arial"/>
          <w:sz w:val="24"/>
          <w:szCs w:val="24"/>
          <w:u w:val="single"/>
          <w:lang w:val="es-ES_tradnl"/>
        </w:rPr>
        <w:t>ão</w:t>
      </w:r>
      <w:r w:rsidRPr="009B0250">
        <w:rPr>
          <w:rFonts w:ascii="Arial" w:hAnsi="Arial" w:cs="Arial"/>
          <w:sz w:val="24"/>
          <w:szCs w:val="24"/>
          <w:u w:val="single"/>
          <w:lang w:val="es-ES_tradnl"/>
        </w:rPr>
        <w:t>)</w:t>
      </w:r>
      <w:bookmarkEnd w:id="212"/>
      <w:bookmarkEnd w:id="213"/>
      <w:bookmarkEnd w:id="214"/>
    </w:p>
    <w:p w14:paraId="54BF8206" w14:textId="77777777" w:rsidR="0038004B" w:rsidRPr="009B0250" w:rsidRDefault="0038004B" w:rsidP="0038004B">
      <w:pPr>
        <w:rPr>
          <w:rFonts w:ascii="Arial" w:hAnsi="Arial" w:cs="Arial"/>
          <w:sz w:val="24"/>
          <w:szCs w:val="24"/>
          <w:lang w:val="es-ES_tradnl"/>
        </w:rPr>
      </w:pPr>
    </w:p>
    <w:p w14:paraId="51EC0482" w14:textId="309976F1" w:rsidR="0038004B" w:rsidRPr="009B0250" w:rsidRDefault="00E736D3" w:rsidP="000765D6">
      <w:pPr>
        <w:pStyle w:val="ListParagraph"/>
        <w:numPr>
          <w:ilvl w:val="0"/>
          <w:numId w:val="42"/>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Desempe</w:t>
      </w:r>
      <w:r w:rsidR="00D615C8" w:rsidRPr="009B0250">
        <w:rPr>
          <w:rFonts w:ascii="Arial" w:hAnsi="Arial" w:cs="Arial"/>
          <w:b/>
          <w:bCs/>
          <w:sz w:val="24"/>
          <w:szCs w:val="24"/>
          <w:lang w:val="es-ES_tradnl"/>
        </w:rPr>
        <w:t>nh</w:t>
      </w:r>
      <w:r w:rsidR="0038004B" w:rsidRPr="009B0250">
        <w:rPr>
          <w:rFonts w:ascii="Arial" w:hAnsi="Arial" w:cs="Arial"/>
          <w:b/>
          <w:bCs/>
          <w:sz w:val="24"/>
          <w:szCs w:val="24"/>
          <w:lang w:val="es-ES_tradnl"/>
        </w:rPr>
        <w:t>o Energético Base (f</w:t>
      </w:r>
      <w:r w:rsidR="00D615C8"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D615C8"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47F5D638" w14:textId="53313147" w:rsidR="00D615C8" w:rsidRDefault="00D615C8" w:rsidP="0038004B">
      <w:pPr>
        <w:jc w:val="both"/>
        <w:rPr>
          <w:rFonts w:ascii="Arial" w:hAnsi="Arial" w:cs="Arial"/>
          <w:sz w:val="24"/>
          <w:szCs w:val="24"/>
          <w:lang w:val="es-ES_tradnl"/>
        </w:rPr>
      </w:pPr>
      <w:r w:rsidRPr="009B0250">
        <w:rPr>
          <w:rFonts w:ascii="Arial" w:hAnsi="Arial" w:cs="Arial"/>
          <w:sz w:val="24"/>
          <w:szCs w:val="24"/>
          <w:lang w:val="es-ES_tradnl"/>
        </w:rPr>
        <w:t xml:space="preserve">Para a cogeração, o </w:t>
      </w:r>
      <w:r w:rsidR="001866A3" w:rsidRPr="009B0250">
        <w:rPr>
          <w:rFonts w:ascii="Arial" w:hAnsi="Arial" w:cs="Arial"/>
          <w:sz w:val="24"/>
          <w:szCs w:val="24"/>
          <w:lang w:val="es-ES_tradnl"/>
        </w:rPr>
        <w:t>“</w:t>
      </w:r>
      <w:r w:rsidRPr="009B0250">
        <w:rPr>
          <w:rFonts w:ascii="Arial" w:hAnsi="Arial" w:cs="Arial"/>
          <w:sz w:val="24"/>
          <w:szCs w:val="24"/>
          <w:lang w:val="es-ES_tradnl"/>
        </w:rPr>
        <w:t>uso final da energia</w:t>
      </w:r>
      <w:r w:rsidR="001866A3" w:rsidRPr="009B0250">
        <w:rPr>
          <w:rFonts w:ascii="Arial" w:hAnsi="Arial" w:cs="Arial"/>
          <w:sz w:val="24"/>
          <w:szCs w:val="24"/>
          <w:lang w:val="es-ES_tradnl"/>
        </w:rPr>
        <w:t>”</w:t>
      </w:r>
      <w:r w:rsidRPr="009B0250">
        <w:rPr>
          <w:rFonts w:ascii="Arial" w:hAnsi="Arial" w:cs="Arial"/>
          <w:sz w:val="24"/>
          <w:szCs w:val="24"/>
          <w:lang w:val="es-ES_tradnl"/>
        </w:rPr>
        <w:t xml:space="preserve"> é considerado como a energia térmica transferida para serviço, que é o ponto de comparação entre o sistema atual e o sistema de cogeração que será instalado, portanto, o indicador de base considera o equipamento que atualmente está produzindo energia térmica. E para isso pode considerar no máximo três diferentes fontes energéticas, conforme mostra a seguinte equação: </w:t>
      </w:r>
    </w:p>
    <w:p w14:paraId="213C64A2" w14:textId="24ED6DA6" w:rsidR="009B0250" w:rsidRDefault="009B0250" w:rsidP="0038004B">
      <w:pPr>
        <w:jc w:val="both"/>
        <w:rPr>
          <w:rFonts w:ascii="Arial" w:hAnsi="Arial" w:cs="Arial"/>
          <w:sz w:val="24"/>
          <w:szCs w:val="24"/>
          <w:lang w:val="es-ES_tradnl"/>
        </w:rPr>
      </w:pPr>
    </w:p>
    <w:p w14:paraId="43944821" w14:textId="2A9FF720" w:rsidR="009B0250" w:rsidRDefault="009B0250" w:rsidP="0038004B">
      <w:pPr>
        <w:jc w:val="both"/>
        <w:rPr>
          <w:rFonts w:ascii="Arial" w:hAnsi="Arial" w:cs="Arial"/>
          <w:sz w:val="24"/>
          <w:szCs w:val="24"/>
          <w:lang w:val="es-ES_tradnl"/>
        </w:rPr>
      </w:pPr>
    </w:p>
    <w:p w14:paraId="55D857FF" w14:textId="67B4B584" w:rsidR="009B0250" w:rsidRDefault="009B0250" w:rsidP="0038004B">
      <w:pPr>
        <w:jc w:val="both"/>
        <w:rPr>
          <w:rFonts w:ascii="Arial" w:hAnsi="Arial" w:cs="Arial"/>
          <w:sz w:val="24"/>
          <w:szCs w:val="24"/>
          <w:lang w:val="es-ES_tradnl"/>
        </w:rPr>
      </w:pPr>
    </w:p>
    <w:p w14:paraId="1AA467AA" w14:textId="3029AF03" w:rsidR="009B0250" w:rsidRDefault="009B0250" w:rsidP="0038004B">
      <w:pPr>
        <w:jc w:val="both"/>
        <w:rPr>
          <w:rFonts w:ascii="Arial" w:hAnsi="Arial" w:cs="Arial"/>
          <w:sz w:val="24"/>
          <w:szCs w:val="24"/>
          <w:lang w:val="es-ES_tradnl"/>
        </w:rPr>
      </w:pPr>
    </w:p>
    <w:p w14:paraId="79FF5269" w14:textId="77777777" w:rsidR="009B0250" w:rsidRPr="009B0250" w:rsidRDefault="009B0250" w:rsidP="0038004B">
      <w:pPr>
        <w:jc w:val="both"/>
        <w:rPr>
          <w:rFonts w:ascii="Arial" w:hAnsi="Arial" w:cs="Arial"/>
          <w:sz w:val="24"/>
          <w:szCs w:val="24"/>
          <w:lang w:val="es-ES_tradnl"/>
        </w:rPr>
      </w:pPr>
    </w:p>
    <w:p w14:paraId="2D30E2AA" w14:textId="5740CA64" w:rsidR="00631BD1" w:rsidRPr="00B852EB" w:rsidRDefault="00631BD1" w:rsidP="00631BD1">
      <w:pPr>
        <w:jc w:val="center"/>
        <w:rPr>
          <w:rFonts w:ascii="Arial" w:hAnsi="Arial" w:cs="Arial"/>
          <w:lang w:val="es-ES_tradnl"/>
        </w:rPr>
      </w:pPr>
      <w:r>
        <w:rPr>
          <w:rFonts w:ascii="Arial" w:hAnsi="Arial" w:cs="Arial"/>
          <w:lang w:val="es-ES_tradnl"/>
        </w:rPr>
        <w:lastRenderedPageBreak/>
        <w:t>(10)</w:t>
      </w:r>
    </w:p>
    <w:p w14:paraId="50EE747E" w14:textId="32495752"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r>
                    <w:rPr>
                      <w:rFonts w:ascii="Cambria Math" w:hAnsi="Cambria Math" w:cs="Times New Roman"/>
                      <w:lang w:val="es-ES_tradnl"/>
                    </w:rPr>
                    <m:t>Unidade  Uso final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Consumo de energia Equipamento Atual</m:t>
              </m:r>
            </m:num>
            <m:den>
              <m:r>
                <w:rPr>
                  <w:rFonts w:ascii="Cambria Math" w:hAnsi="Cambria Math" w:cs="Times New Roman"/>
                  <w:lang w:val="es-ES_tradnl"/>
                </w:rPr>
                <m:t>Energia Térmica Cedida (</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den>
          </m:f>
          <m:r>
            <w:rPr>
              <w:rFonts w:ascii="Cambria Math" w:hAnsi="Cambria Math" w:cs="Times New Roman"/>
              <w:lang w:val="es-ES_tradnl"/>
            </w:rPr>
            <m:t>==</m:t>
          </m:r>
          <m:f>
            <m:fPr>
              <m:type m:val="lin"/>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e>
                  </m:eqArr>
                </m:e>
              </m:d>
            </m:num>
            <m:den>
              <w:bookmarkStart w:id="215" w:name="_Hlk42241625"/>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w:bookmarkEnd w:id="215"/>
            </m:den>
          </m:f>
        </m:oMath>
      </m:oMathPara>
    </w:p>
    <w:p w14:paraId="66F7E215" w14:textId="6FC8C75D" w:rsidR="0038004B" w:rsidRPr="009B0250" w:rsidRDefault="00E736D3" w:rsidP="000765D6">
      <w:pPr>
        <w:pStyle w:val="ListParagraph"/>
        <w:numPr>
          <w:ilvl w:val="0"/>
          <w:numId w:val="41"/>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Desempe</w:t>
      </w:r>
      <w:r w:rsidR="00714A4A" w:rsidRPr="009B0250">
        <w:rPr>
          <w:rFonts w:ascii="Arial" w:hAnsi="Arial" w:cs="Arial"/>
          <w:b/>
          <w:bCs/>
          <w:sz w:val="24"/>
          <w:szCs w:val="24"/>
          <w:lang w:val="es-ES_tradnl"/>
        </w:rPr>
        <w:t>nh</w:t>
      </w:r>
      <w:r w:rsidR="0038004B" w:rsidRPr="009B0250">
        <w:rPr>
          <w:rFonts w:ascii="Arial" w:hAnsi="Arial" w:cs="Arial"/>
          <w:b/>
          <w:bCs/>
          <w:sz w:val="24"/>
          <w:szCs w:val="24"/>
          <w:lang w:val="es-ES_tradnl"/>
        </w:rPr>
        <w:t>o Energético Esperado (f</w:t>
      </w:r>
      <w:r w:rsidR="00714A4A"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714A4A"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27513387" w14:textId="34F286B1" w:rsidR="006F7728" w:rsidRPr="009B0250" w:rsidRDefault="006F7728" w:rsidP="0038004B">
      <w:pPr>
        <w:jc w:val="both"/>
        <w:rPr>
          <w:rFonts w:ascii="Arial" w:hAnsi="Arial" w:cs="Arial"/>
          <w:sz w:val="24"/>
          <w:szCs w:val="24"/>
          <w:lang w:val="es-ES_tradnl"/>
        </w:rPr>
      </w:pPr>
      <w:r w:rsidRPr="009B0250">
        <w:rPr>
          <w:rFonts w:ascii="Arial" w:hAnsi="Arial" w:cs="Arial"/>
          <w:sz w:val="24"/>
          <w:szCs w:val="24"/>
          <w:lang w:val="es-ES_tradnl"/>
        </w:rPr>
        <w:t xml:space="preserve">O indicador de desempenho energético esperado para o sistema de cogeração contempla a cobertura da energia térmica transferida declarada para o caso base atual e a soma da geração de energia elétrica, que melhora seu desempenho energético quando comparado com a produção apenas de energia térmica. A seguinte equação mostra o cálculo de desempenho energético considerando 3 tipos de energia, porém, o mais comum é que o sistema utilize apenas um tipo de energia: </w:t>
      </w:r>
    </w:p>
    <w:p w14:paraId="6E37F0D7" w14:textId="77777777" w:rsidR="009B0250" w:rsidRDefault="009B0250" w:rsidP="009B0250">
      <w:pPr>
        <w:rPr>
          <w:rFonts w:ascii="Arial" w:hAnsi="Arial" w:cs="Arial"/>
          <w:lang w:val="es-ES_tradnl"/>
        </w:rPr>
      </w:pPr>
    </w:p>
    <w:p w14:paraId="221A2520" w14:textId="3B66B4EE" w:rsidR="00631BD1" w:rsidRPr="00B852EB" w:rsidRDefault="00631BD1" w:rsidP="009B0250">
      <w:pPr>
        <w:jc w:val="center"/>
        <w:rPr>
          <w:rFonts w:ascii="Arial" w:hAnsi="Arial" w:cs="Arial"/>
          <w:lang w:val="es-ES_tradnl"/>
        </w:rPr>
      </w:pPr>
      <w:r>
        <w:rPr>
          <w:rFonts w:ascii="Arial" w:hAnsi="Arial" w:cs="Arial"/>
          <w:lang w:val="es-ES_tradnl"/>
        </w:rPr>
        <w:t>(11)</w:t>
      </w:r>
    </w:p>
    <w:p w14:paraId="4CC0AE89" w14:textId="7DD4EB2F"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r>
                    <w:rPr>
                      <w:rFonts w:ascii="Cambria Math" w:hAnsi="Cambria Math" w:cs="Times New Roman"/>
                      <w:lang w:val="es-ES_tradnl"/>
                    </w:rPr>
                    <m:t>Unidade  Uso final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Consumo de energia CoGerador</m:t>
              </m:r>
            </m:num>
            <m:den>
              <m:r>
                <w:rPr>
                  <w:rFonts w:ascii="Cambria Math" w:hAnsi="Cambria Math" w:cs="Times New Roman"/>
                  <w:lang w:val="es-ES_tradnl"/>
                </w:rPr>
                <m:t xml:space="preserve">Energia Térmica Cedida </m:t>
              </m:r>
              <m:d>
                <m:dPr>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e>
              </m:d>
              <m:r>
                <w:rPr>
                  <w:rFonts w:ascii="Cambria Math" w:hAnsi="Cambria Math" w:cs="Times New Roman"/>
                  <w:lang w:val="es-ES_tradnl"/>
                </w:rPr>
                <m:t xml:space="preserve">+Energia Elétrica Gerada </m:t>
              </m:r>
              <m:d>
                <m:dPr>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e>
              </m:d>
            </m:den>
          </m:f>
          <m:r>
            <w:rPr>
              <w:rFonts w:ascii="Cambria Math" w:hAnsi="Cambria Math" w:cs="Times New Roman"/>
              <w:lang w:val="es-ES_tradnl"/>
            </w:rPr>
            <m:t>=</m:t>
          </m:r>
          <m:f>
            <m:fPr>
              <m:type m:val="lin"/>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m:oMathPara>
    </w:p>
    <w:p w14:paraId="16F4985C" w14:textId="3DDF1D60" w:rsidR="0038004B" w:rsidRPr="009B0250" w:rsidRDefault="0038004B" w:rsidP="0038004B">
      <w:pPr>
        <w:jc w:val="both"/>
        <w:rPr>
          <w:rFonts w:ascii="Arial" w:hAnsi="Arial" w:cs="Arial"/>
          <w:sz w:val="24"/>
          <w:szCs w:val="24"/>
          <w:lang w:val="es-ES_tradnl"/>
        </w:rPr>
      </w:pPr>
      <w:r w:rsidRPr="009B0250">
        <w:rPr>
          <w:rFonts w:ascii="Arial" w:hAnsi="Arial" w:cs="Arial"/>
          <w:b/>
          <w:bCs/>
          <w:sz w:val="24"/>
          <w:szCs w:val="24"/>
          <w:u w:val="single"/>
          <w:lang w:val="es-ES_tradnl"/>
        </w:rPr>
        <w:t>Nota:</w:t>
      </w:r>
      <w:r w:rsidRPr="009B0250">
        <w:rPr>
          <w:rFonts w:ascii="Arial" w:hAnsi="Arial" w:cs="Arial"/>
          <w:b/>
          <w:bCs/>
          <w:sz w:val="24"/>
          <w:szCs w:val="24"/>
          <w:lang w:val="es-ES_tradnl"/>
        </w:rPr>
        <w:t xml:space="preserve"> </w:t>
      </w:r>
      <w:r w:rsidR="006F7728" w:rsidRPr="009B0250">
        <w:rPr>
          <w:rFonts w:ascii="Arial" w:hAnsi="Arial" w:cs="Arial"/>
          <w:sz w:val="24"/>
          <w:szCs w:val="24"/>
          <w:lang w:val="es-ES_tradnl"/>
        </w:rPr>
        <w:t>A energia térmica transferida é a energia transferida para uma quantidade de algum "produto térmico", como água quente, vapor, etc. E é o que determina o ponto de comparação do desempenho do sistema atual com o da cogeração.</w:t>
      </w:r>
    </w:p>
    <w:p w14:paraId="4085CC0D" w14:textId="5B94BE8D" w:rsidR="0038004B" w:rsidRPr="009B0250" w:rsidRDefault="004C1DAD" w:rsidP="000765D6">
      <w:pPr>
        <w:pStyle w:val="ListParagraph"/>
        <w:numPr>
          <w:ilvl w:val="0"/>
          <w:numId w:val="43"/>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Desempe</w:t>
      </w:r>
      <w:r w:rsidR="006F7728" w:rsidRPr="009B0250">
        <w:rPr>
          <w:rFonts w:ascii="Arial" w:hAnsi="Arial" w:cs="Arial"/>
          <w:b/>
          <w:bCs/>
          <w:sz w:val="24"/>
          <w:szCs w:val="24"/>
          <w:lang w:val="es-ES_tradnl"/>
        </w:rPr>
        <w:t>nh</w:t>
      </w:r>
      <w:r w:rsidR="0038004B" w:rsidRPr="009B0250">
        <w:rPr>
          <w:rFonts w:ascii="Arial" w:hAnsi="Arial" w:cs="Arial"/>
          <w:b/>
          <w:bCs/>
          <w:sz w:val="24"/>
          <w:szCs w:val="24"/>
          <w:lang w:val="es-ES_tradnl"/>
        </w:rPr>
        <w:t>o Ambiental Base (f</w:t>
      </w:r>
      <w:r w:rsidR="009E0A43"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9E0A43"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71D7E944" w14:textId="56285AFE" w:rsidR="00A817B0" w:rsidRPr="009B0250" w:rsidRDefault="009E0A43" w:rsidP="0038004B">
      <w:pPr>
        <w:jc w:val="both"/>
        <w:rPr>
          <w:rFonts w:ascii="Arial" w:hAnsi="Arial" w:cs="Arial"/>
          <w:sz w:val="24"/>
          <w:szCs w:val="24"/>
          <w:lang w:val="es-ES_tradnl"/>
        </w:rPr>
      </w:pPr>
      <w:r w:rsidRPr="009B0250">
        <w:rPr>
          <w:rFonts w:ascii="Arial" w:hAnsi="Arial" w:cs="Arial"/>
          <w:sz w:val="24"/>
          <w:szCs w:val="24"/>
          <w:lang w:val="es-ES_tradnl"/>
        </w:rPr>
        <w:t xml:space="preserve">O </w:t>
      </w:r>
      <w:r w:rsidR="00B76FB0" w:rsidRPr="009B0250">
        <w:rPr>
          <w:rFonts w:ascii="Arial" w:hAnsi="Arial" w:cs="Arial"/>
          <w:sz w:val="24"/>
          <w:szCs w:val="24"/>
          <w:lang w:val="es-ES_tradnl"/>
        </w:rPr>
        <w:t>índice</w:t>
      </w:r>
      <w:r w:rsidRPr="009B0250">
        <w:rPr>
          <w:rFonts w:ascii="Arial" w:hAnsi="Arial" w:cs="Arial"/>
          <w:sz w:val="24"/>
          <w:szCs w:val="24"/>
          <w:lang w:val="es-ES_tradnl"/>
        </w:rPr>
        <w:t xml:space="preserve"> de desempenho ambiental</w:t>
      </w:r>
      <w:r w:rsidR="00B76FB0" w:rsidRPr="009B0250">
        <w:rPr>
          <w:rFonts w:ascii="Arial" w:hAnsi="Arial" w:cs="Arial"/>
          <w:sz w:val="24"/>
          <w:szCs w:val="24"/>
          <w:lang w:val="es-ES_tradnl"/>
        </w:rPr>
        <w:t xml:space="preserve"> base para a</w:t>
      </w:r>
      <w:r w:rsidRPr="009B0250">
        <w:rPr>
          <w:rFonts w:ascii="Arial" w:hAnsi="Arial" w:cs="Arial"/>
          <w:sz w:val="24"/>
          <w:szCs w:val="24"/>
          <w:lang w:val="es-ES_tradnl"/>
        </w:rPr>
        <w:t xml:space="preserve"> cogeração contabiliza o consumo de energia pela tecnologia atual que, quando multiplicado pelos respectivos fatores de emissão, contabiliza a geração de emissões de GEE para a produção da energia térmica que é transferida para serviço. Além disso, o fator de emissão do sistema elétrico nacional (ou grupo gerador, conforme o caso) é adicionado, conforme mostrado na seguinte equação: </w:t>
      </w:r>
    </w:p>
    <w:p w14:paraId="6537B6C9" w14:textId="2455ECBD" w:rsidR="00631BD1" w:rsidRPr="004C1DAD" w:rsidRDefault="00631BD1" w:rsidP="00631BD1">
      <w:pPr>
        <w:jc w:val="center"/>
        <w:rPr>
          <w:rFonts w:ascii="Arial" w:hAnsi="Arial" w:cs="Arial"/>
          <w:lang w:val="es-ES_tradnl"/>
        </w:rPr>
      </w:pPr>
      <w:r>
        <w:rPr>
          <w:rFonts w:ascii="Arial" w:hAnsi="Arial" w:cs="Arial"/>
          <w:lang w:val="es-ES_tradnl"/>
        </w:rPr>
        <w:lastRenderedPageBreak/>
        <w:t>(12)</w:t>
      </w:r>
    </w:p>
    <w:p w14:paraId="45F533AD" w14:textId="3C33B075"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IDA</m:t>
          </m:r>
          <w:bookmarkStart w:id="216" w:name="_Hlk42241843"/>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e>
                <m:sub>
                  <m:r>
                    <w:rPr>
                      <w:rFonts w:ascii="Cambria Math" w:hAnsi="Cambria Math" w:cs="Times New Roman"/>
                      <w:lang w:val="es-ES_tradnl"/>
                    </w:rPr>
                    <m:t xml:space="preserve"> Sistema Eléctrico Nacional ou Grupo Elétrico</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m:oMathPara>
      <w:bookmarkEnd w:id="216"/>
    </w:p>
    <w:p w14:paraId="6ACC42BF" w14:textId="77777777" w:rsidR="0038004B" w:rsidRPr="009B0250" w:rsidRDefault="0038004B" w:rsidP="0038004B">
      <w:pPr>
        <w:jc w:val="both"/>
        <w:rPr>
          <w:rFonts w:ascii="Times New Roman" w:eastAsiaTheme="minorEastAsia" w:hAnsi="Times New Roman" w:cs="Times New Roman"/>
          <w:sz w:val="24"/>
          <w:szCs w:val="24"/>
          <w:lang w:val="es-ES_tradnl"/>
        </w:rPr>
      </w:pPr>
    </w:p>
    <w:p w14:paraId="39297D7E" w14:textId="58BE2041" w:rsidR="0038004B" w:rsidRPr="009B0250" w:rsidRDefault="00B76FB0" w:rsidP="000765D6">
      <w:pPr>
        <w:pStyle w:val="ListParagraph"/>
        <w:numPr>
          <w:ilvl w:val="0"/>
          <w:numId w:val="44"/>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Desempe</w:t>
      </w:r>
      <w:r w:rsidR="00507C18" w:rsidRPr="009B0250">
        <w:rPr>
          <w:rFonts w:ascii="Arial" w:hAnsi="Arial" w:cs="Arial"/>
          <w:b/>
          <w:bCs/>
          <w:sz w:val="24"/>
          <w:szCs w:val="24"/>
          <w:lang w:val="es-ES_tradnl"/>
        </w:rPr>
        <w:t>nh</w:t>
      </w:r>
      <w:r w:rsidR="0038004B" w:rsidRPr="009B0250">
        <w:rPr>
          <w:rFonts w:ascii="Arial" w:hAnsi="Arial" w:cs="Arial"/>
          <w:b/>
          <w:bCs/>
          <w:sz w:val="24"/>
          <w:szCs w:val="24"/>
          <w:lang w:val="es-ES_tradnl"/>
        </w:rPr>
        <w:t>o Ambiental Estimado (f</w:t>
      </w:r>
      <w:r w:rsidR="00507C18"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507C18"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741B8E2A" w14:textId="0F67D28C" w:rsidR="00507C18" w:rsidRPr="009B0250" w:rsidRDefault="00507C18" w:rsidP="0038004B">
      <w:pPr>
        <w:jc w:val="both"/>
        <w:rPr>
          <w:rFonts w:ascii="Arial" w:hAnsi="Arial" w:cs="Arial"/>
          <w:sz w:val="24"/>
          <w:szCs w:val="24"/>
          <w:lang w:val="es-ES_tradnl"/>
        </w:rPr>
      </w:pPr>
      <w:r w:rsidRPr="009B0250">
        <w:rPr>
          <w:rFonts w:ascii="Arial" w:hAnsi="Arial" w:cs="Arial"/>
          <w:sz w:val="24"/>
          <w:szCs w:val="24"/>
          <w:lang w:val="es-ES_tradnl"/>
        </w:rPr>
        <w:t xml:space="preserve">O </w:t>
      </w:r>
      <w:r w:rsidR="00B76FB0" w:rsidRPr="009B0250">
        <w:rPr>
          <w:rFonts w:ascii="Arial" w:hAnsi="Arial" w:cs="Arial"/>
          <w:sz w:val="24"/>
          <w:szCs w:val="24"/>
          <w:lang w:val="es-ES_tradnl"/>
        </w:rPr>
        <w:t>índice</w:t>
      </w:r>
      <w:r w:rsidRPr="009B0250">
        <w:rPr>
          <w:rFonts w:ascii="Arial" w:hAnsi="Arial" w:cs="Arial"/>
          <w:sz w:val="24"/>
          <w:szCs w:val="24"/>
          <w:lang w:val="es-ES_tradnl"/>
        </w:rPr>
        <w:t xml:space="preserve"> de desempenho ambiental estimado para cogeração considera as emissões diretas do sistema de cogeração ao utilizar até </w:t>
      </w:r>
      <w:r w:rsidR="00B76FB0" w:rsidRPr="009B0250">
        <w:rPr>
          <w:rFonts w:ascii="Arial" w:hAnsi="Arial" w:cs="Arial"/>
          <w:sz w:val="24"/>
          <w:szCs w:val="24"/>
          <w:lang w:val="es-ES_tradnl"/>
        </w:rPr>
        <w:t>três</w:t>
      </w:r>
      <w:r w:rsidRPr="009B0250">
        <w:rPr>
          <w:rFonts w:ascii="Arial" w:hAnsi="Arial" w:cs="Arial"/>
          <w:sz w:val="24"/>
          <w:szCs w:val="24"/>
          <w:lang w:val="es-ES_tradnl"/>
        </w:rPr>
        <w:t xml:space="preserve"> fontes de energia diferentes (se aplicável) em relação à energia térmica total transferida juntamente com a energia elétrica gerada. </w:t>
      </w:r>
    </w:p>
    <w:p w14:paraId="1D050E11" w14:textId="19419FEC" w:rsidR="00631BD1" w:rsidRPr="00B76FB0" w:rsidRDefault="00631BD1" w:rsidP="00631BD1">
      <w:pPr>
        <w:jc w:val="center"/>
        <w:rPr>
          <w:rFonts w:ascii="Arial" w:hAnsi="Arial" w:cs="Arial"/>
          <w:lang w:val="es-ES_tradnl"/>
        </w:rPr>
      </w:pPr>
      <w:r>
        <w:rPr>
          <w:rFonts w:ascii="Arial" w:hAnsi="Arial" w:cs="Arial"/>
          <w:lang w:val="es-ES_tradnl"/>
        </w:rPr>
        <w:t>(13)</w:t>
      </w:r>
    </w:p>
    <w:p w14:paraId="6F66826E" w14:textId="3A1FB871"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IDA</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Unidade  Uso final</m:t>
                  </m:r>
                </m:den>
              </m:f>
            </m:e>
          </m:d>
          <m:r>
            <w:rPr>
              <w:rFonts w:ascii="Cambria Math" w:hAnsi="Cambria Math" w:cs="Times New Roman"/>
              <w:lang w:val="es-ES_tradnl"/>
            </w:rPr>
            <m:t xml:space="preserve">= </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m:oMathPara>
    </w:p>
    <w:p w14:paraId="4AA6B783" w14:textId="77777777" w:rsidR="0038004B" w:rsidRPr="00776BC1" w:rsidRDefault="0038004B" w:rsidP="0038004B">
      <w:pPr>
        <w:jc w:val="both"/>
        <w:rPr>
          <w:rFonts w:ascii="Times New Roman" w:hAnsi="Times New Roman" w:cs="Times New Roman"/>
          <w:lang w:val="es-ES_tradnl"/>
        </w:rPr>
      </w:pPr>
    </w:p>
    <w:p w14:paraId="78DAF8AC" w14:textId="1B5D01EA" w:rsidR="0038004B" w:rsidRPr="009B0250" w:rsidRDefault="00FA5DCD" w:rsidP="000765D6">
      <w:pPr>
        <w:pStyle w:val="ListParagraph"/>
        <w:numPr>
          <w:ilvl w:val="0"/>
          <w:numId w:val="45"/>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Desempe</w:t>
      </w:r>
      <w:r w:rsidR="00507C18" w:rsidRPr="009B0250">
        <w:rPr>
          <w:rFonts w:ascii="Arial" w:hAnsi="Arial" w:cs="Arial"/>
          <w:b/>
          <w:bCs/>
          <w:sz w:val="24"/>
          <w:szCs w:val="24"/>
          <w:lang w:val="es-ES_tradnl"/>
        </w:rPr>
        <w:t>nh</w:t>
      </w:r>
      <w:r w:rsidR="0038004B" w:rsidRPr="009B0250">
        <w:rPr>
          <w:rFonts w:ascii="Arial" w:hAnsi="Arial" w:cs="Arial"/>
          <w:b/>
          <w:bCs/>
          <w:sz w:val="24"/>
          <w:szCs w:val="24"/>
          <w:lang w:val="es-ES_tradnl"/>
        </w:rPr>
        <w:t>o Financ</w:t>
      </w:r>
      <w:r w:rsidR="00507C18" w:rsidRPr="009B0250">
        <w:rPr>
          <w:rFonts w:ascii="Arial" w:hAnsi="Arial" w:cs="Arial"/>
          <w:b/>
          <w:bCs/>
          <w:sz w:val="24"/>
          <w:szCs w:val="24"/>
          <w:lang w:val="es-ES_tradnl"/>
        </w:rPr>
        <w:t>ei</w:t>
      </w:r>
      <w:r w:rsidR="0038004B" w:rsidRPr="009B0250">
        <w:rPr>
          <w:rFonts w:ascii="Arial" w:hAnsi="Arial" w:cs="Arial"/>
          <w:b/>
          <w:bCs/>
          <w:sz w:val="24"/>
          <w:szCs w:val="24"/>
          <w:lang w:val="es-ES_tradnl"/>
        </w:rPr>
        <w:t>ro Base (f</w:t>
      </w:r>
      <w:r w:rsidR="00507C18"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507C18"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01C808D6" w14:textId="63E147AB" w:rsidR="00FA5DCD" w:rsidRDefault="006D29D6" w:rsidP="0038004B">
      <w:pPr>
        <w:jc w:val="both"/>
        <w:rPr>
          <w:rFonts w:ascii="Arial" w:hAnsi="Arial" w:cs="Arial"/>
          <w:sz w:val="24"/>
          <w:szCs w:val="24"/>
          <w:lang w:val="es-ES_tradnl"/>
        </w:rPr>
      </w:pPr>
      <w:r w:rsidRPr="009B0250">
        <w:rPr>
          <w:rFonts w:ascii="Arial" w:hAnsi="Arial" w:cs="Arial"/>
          <w:sz w:val="24"/>
          <w:szCs w:val="24"/>
          <w:lang w:val="es-ES_tradnl"/>
        </w:rPr>
        <w:t xml:space="preserve">O </w:t>
      </w:r>
      <w:r w:rsidR="00FA5DCD" w:rsidRPr="009B0250">
        <w:rPr>
          <w:rFonts w:ascii="Arial" w:hAnsi="Arial" w:cs="Arial"/>
          <w:sz w:val="24"/>
          <w:szCs w:val="24"/>
          <w:lang w:val="es-ES_tradnl"/>
        </w:rPr>
        <w:t>índice</w:t>
      </w:r>
      <w:r w:rsidRPr="009B0250">
        <w:rPr>
          <w:rFonts w:ascii="Arial" w:hAnsi="Arial" w:cs="Arial"/>
          <w:sz w:val="24"/>
          <w:szCs w:val="24"/>
          <w:lang w:val="es-ES_tradnl"/>
        </w:rPr>
        <w:t xml:space="preserve"> base de desempenho financeiro da cogeração contabiliza o consumo de energia pela tecnologia atual, que ao ser multiplicado pelos respectivos preços, contabiliza a despesa financeira para produzir a energia térmica que é transferida para serviço. Além disso, o custo por kWhe do sistema elétrico nacional (ou grupo gerador, </w:t>
      </w:r>
      <w:r w:rsidR="00FA5DCD" w:rsidRPr="009B0250">
        <w:rPr>
          <w:rFonts w:ascii="Arial" w:hAnsi="Arial" w:cs="Arial"/>
          <w:sz w:val="24"/>
          <w:szCs w:val="24"/>
          <w:lang w:val="es-ES_tradnl"/>
        </w:rPr>
        <w:t>se corresponder</w:t>
      </w:r>
      <w:r w:rsidRPr="009B0250">
        <w:rPr>
          <w:rFonts w:ascii="Arial" w:hAnsi="Arial" w:cs="Arial"/>
          <w:sz w:val="24"/>
          <w:szCs w:val="24"/>
          <w:lang w:val="es-ES_tradnl"/>
        </w:rPr>
        <w:t>)</w:t>
      </w:r>
      <w:r w:rsidR="00FA5DCD" w:rsidRPr="009B0250">
        <w:rPr>
          <w:rFonts w:ascii="Arial" w:hAnsi="Arial" w:cs="Arial"/>
          <w:sz w:val="24"/>
          <w:szCs w:val="24"/>
          <w:lang w:val="es-ES_tradnl"/>
        </w:rPr>
        <w:t>,</w:t>
      </w:r>
      <w:r w:rsidRPr="009B0250">
        <w:rPr>
          <w:rFonts w:ascii="Arial" w:hAnsi="Arial" w:cs="Arial"/>
          <w:sz w:val="24"/>
          <w:szCs w:val="24"/>
          <w:lang w:val="es-ES_tradnl"/>
        </w:rPr>
        <w:t xml:space="preserve"> é adicionado conforme mostrado na seguinte equação:</w:t>
      </w:r>
    </w:p>
    <w:p w14:paraId="5487512C" w14:textId="6641EDF5" w:rsidR="009B0250" w:rsidRDefault="009B0250" w:rsidP="0038004B">
      <w:pPr>
        <w:jc w:val="both"/>
        <w:rPr>
          <w:rFonts w:ascii="Arial" w:hAnsi="Arial" w:cs="Arial"/>
          <w:sz w:val="24"/>
          <w:szCs w:val="24"/>
          <w:lang w:val="es-ES_tradnl"/>
        </w:rPr>
      </w:pPr>
    </w:p>
    <w:p w14:paraId="0A52BC34" w14:textId="77777777" w:rsidR="009B0250" w:rsidRPr="009B0250" w:rsidRDefault="009B0250" w:rsidP="0038004B">
      <w:pPr>
        <w:jc w:val="both"/>
        <w:rPr>
          <w:rFonts w:ascii="Arial" w:hAnsi="Arial" w:cs="Arial"/>
          <w:sz w:val="24"/>
          <w:szCs w:val="24"/>
          <w:lang w:val="es-ES_tradnl"/>
        </w:rPr>
      </w:pPr>
    </w:p>
    <w:p w14:paraId="0544D571" w14:textId="50A19BE4" w:rsidR="00631BD1" w:rsidRDefault="00631BD1" w:rsidP="00631BD1">
      <w:pPr>
        <w:jc w:val="center"/>
        <w:rPr>
          <w:rFonts w:ascii="Arial" w:hAnsi="Arial" w:cs="Arial"/>
          <w:lang w:val="es-ES_tradnl"/>
        </w:rPr>
      </w:pPr>
      <w:r>
        <w:rPr>
          <w:rFonts w:ascii="Arial" w:hAnsi="Arial" w:cs="Arial"/>
          <w:lang w:val="es-ES_tradnl"/>
        </w:rPr>
        <w:lastRenderedPageBreak/>
        <w:t>(14)</w:t>
      </w:r>
    </w:p>
    <w:p w14:paraId="5001A7F6" w14:textId="5E8079A8" w:rsidR="0038004B" w:rsidRPr="00776BC1" w:rsidRDefault="006D29D6" w:rsidP="0038004B">
      <w:pPr>
        <w:jc w:val="both"/>
        <w:rPr>
          <w:rFonts w:ascii="Times New Roman" w:eastAsiaTheme="minorEastAsia" w:hAnsi="Times New Roman" w:cs="Times New Roman"/>
          <w:lang w:val="es-ES_tradnl"/>
        </w:rPr>
      </w:pPr>
      <w:r w:rsidRPr="006D29D6">
        <w:rPr>
          <w:rFonts w:ascii="Times New Roman" w:hAnsi="Times New Roman" w:cs="Times New Roman"/>
          <w:lang w:val="es-ES_tradnl"/>
        </w:rPr>
        <w:t xml:space="preserve"> </w:t>
      </w:r>
      <m:oMath>
        <m:r>
          <w:rPr>
            <w:rFonts w:ascii="Cambria Math" w:hAnsi="Cambria Math" w:cs="Times New Roman"/>
            <w:lang w:val="es-ES_tradnl"/>
          </w:rPr>
          <m:t>IDF</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Unidade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ctrlPr>
                      <w:rPr>
                        <w:rFonts w:ascii="Cambria Math" w:eastAsia="Cambria Math" w:hAnsi="Cambria Math" w:cs="Times New Roman"/>
                        <w:i/>
                        <w:lang w:val="es-ES_tradnl"/>
                      </w:rPr>
                    </m:ctrlP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m:t>
                </m:r>
              </m:e>
              <m:sub>
                <m:r>
                  <w:rPr>
                    <w:rFonts w:ascii="Cambria Math" w:hAnsi="Cambria Math" w:cs="Times New Roman"/>
                    <w:lang w:val="es-ES_tradnl"/>
                  </w:rPr>
                  <m:t xml:space="preserve"> Sistema Elétrico Nacional ou Grupo Elétrico</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w:p>
    <w:p w14:paraId="6A9561D4" w14:textId="77777777" w:rsidR="0038004B" w:rsidRPr="00776BC1" w:rsidRDefault="0038004B" w:rsidP="0038004B">
      <w:pPr>
        <w:jc w:val="both"/>
        <w:rPr>
          <w:rFonts w:ascii="Times New Roman" w:hAnsi="Times New Roman" w:cs="Times New Roman"/>
          <w:lang w:val="es-ES_tradnl"/>
        </w:rPr>
      </w:pPr>
    </w:p>
    <w:p w14:paraId="7FD6FD92" w14:textId="161C0728" w:rsidR="0038004B" w:rsidRPr="009B0250" w:rsidRDefault="00FA5DCD" w:rsidP="000765D6">
      <w:pPr>
        <w:pStyle w:val="ListParagraph"/>
        <w:numPr>
          <w:ilvl w:val="0"/>
          <w:numId w:val="46"/>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Desempe</w:t>
      </w:r>
      <w:r w:rsidR="00984C12" w:rsidRPr="009B0250">
        <w:rPr>
          <w:rFonts w:ascii="Arial" w:hAnsi="Arial" w:cs="Arial"/>
          <w:b/>
          <w:bCs/>
          <w:sz w:val="24"/>
          <w:szCs w:val="24"/>
          <w:lang w:val="es-ES_tradnl"/>
        </w:rPr>
        <w:t>nh</w:t>
      </w:r>
      <w:r w:rsidR="0038004B" w:rsidRPr="009B0250">
        <w:rPr>
          <w:rFonts w:ascii="Arial" w:hAnsi="Arial" w:cs="Arial"/>
          <w:b/>
          <w:bCs/>
          <w:sz w:val="24"/>
          <w:szCs w:val="24"/>
          <w:lang w:val="es-ES_tradnl"/>
        </w:rPr>
        <w:t>o Financ</w:t>
      </w:r>
      <w:r w:rsidR="00984C12" w:rsidRPr="009B0250">
        <w:rPr>
          <w:rFonts w:ascii="Arial" w:hAnsi="Arial" w:cs="Arial"/>
          <w:b/>
          <w:bCs/>
          <w:sz w:val="24"/>
          <w:szCs w:val="24"/>
          <w:lang w:val="es-ES_tradnl"/>
        </w:rPr>
        <w:t>ei</w:t>
      </w:r>
      <w:r w:rsidR="0038004B" w:rsidRPr="009B0250">
        <w:rPr>
          <w:rFonts w:ascii="Arial" w:hAnsi="Arial" w:cs="Arial"/>
          <w:b/>
          <w:bCs/>
          <w:sz w:val="24"/>
          <w:szCs w:val="24"/>
          <w:lang w:val="es-ES_tradnl"/>
        </w:rPr>
        <w:t>ro Estimado (f</w:t>
      </w:r>
      <w:r w:rsidR="00984C12" w:rsidRPr="009B0250">
        <w:rPr>
          <w:rFonts w:ascii="Arial" w:hAnsi="Arial" w:cs="Arial"/>
          <w:b/>
          <w:bCs/>
          <w:sz w:val="24"/>
          <w:szCs w:val="24"/>
          <w:lang w:val="es-ES_tradnl"/>
        </w:rPr>
        <w:t>ó</w:t>
      </w:r>
      <w:r w:rsidR="0038004B" w:rsidRPr="009B0250">
        <w:rPr>
          <w:rFonts w:ascii="Arial" w:hAnsi="Arial" w:cs="Arial"/>
          <w:b/>
          <w:bCs/>
          <w:sz w:val="24"/>
          <w:szCs w:val="24"/>
          <w:lang w:val="es-ES_tradnl"/>
        </w:rPr>
        <w:t>rmula e</w:t>
      </w:r>
      <w:r w:rsidR="00984C12" w:rsidRPr="009B0250">
        <w:rPr>
          <w:rFonts w:ascii="Arial" w:hAnsi="Arial" w:cs="Arial"/>
          <w:b/>
          <w:bCs/>
          <w:sz w:val="24"/>
          <w:szCs w:val="24"/>
          <w:lang w:val="es-ES_tradnl"/>
        </w:rPr>
        <w:t>s</w:t>
      </w:r>
      <w:r w:rsidR="0038004B" w:rsidRPr="009B0250">
        <w:rPr>
          <w:rFonts w:ascii="Arial" w:hAnsi="Arial" w:cs="Arial"/>
          <w:b/>
          <w:bCs/>
          <w:sz w:val="24"/>
          <w:szCs w:val="24"/>
          <w:lang w:val="es-ES_tradnl"/>
        </w:rPr>
        <w:t>tendida)</w:t>
      </w:r>
    </w:p>
    <w:p w14:paraId="16D136EB" w14:textId="62E657DC" w:rsidR="00FA5DCD" w:rsidRPr="009B0250" w:rsidRDefault="00CA7512" w:rsidP="0038004B">
      <w:pPr>
        <w:jc w:val="both"/>
        <w:rPr>
          <w:rFonts w:ascii="Arial" w:hAnsi="Arial" w:cs="Arial"/>
          <w:sz w:val="24"/>
          <w:szCs w:val="24"/>
          <w:lang w:val="es-ES_tradnl"/>
        </w:rPr>
      </w:pPr>
      <w:r w:rsidRPr="009B0250">
        <w:rPr>
          <w:rFonts w:ascii="Arial" w:hAnsi="Arial" w:cs="Arial"/>
          <w:sz w:val="24"/>
          <w:szCs w:val="24"/>
          <w:lang w:val="es-ES_tradnl"/>
        </w:rPr>
        <w:t xml:space="preserve">O </w:t>
      </w:r>
      <w:r w:rsidR="00FA5DCD" w:rsidRPr="009B0250">
        <w:rPr>
          <w:rFonts w:ascii="Arial" w:hAnsi="Arial" w:cs="Arial"/>
          <w:sz w:val="24"/>
          <w:szCs w:val="24"/>
          <w:lang w:val="es-ES_tradnl"/>
        </w:rPr>
        <w:t>índice</w:t>
      </w:r>
      <w:r w:rsidRPr="009B0250">
        <w:rPr>
          <w:rFonts w:ascii="Arial" w:hAnsi="Arial" w:cs="Arial"/>
          <w:sz w:val="24"/>
          <w:szCs w:val="24"/>
          <w:lang w:val="es-ES_tradnl"/>
        </w:rPr>
        <w:t xml:space="preserve"> de desempenho financeiro estimado para cogeração considera os custos do sistema de cogeração ao utilizar até 3 fontes de energia diferentes (se aplicável) em relação ao total da energia térmica transferida juntamente com a energia elétrica gerada, conforme demonstrado na seguinte equação:</w:t>
      </w:r>
    </w:p>
    <w:p w14:paraId="39C5918D" w14:textId="31A1A113" w:rsidR="00631BD1" w:rsidRDefault="00631BD1" w:rsidP="00631BD1">
      <w:pPr>
        <w:jc w:val="center"/>
        <w:rPr>
          <w:rFonts w:ascii="Arial" w:hAnsi="Arial" w:cs="Arial"/>
          <w:lang w:val="es-ES_tradnl"/>
        </w:rPr>
      </w:pPr>
      <w:r>
        <w:rPr>
          <w:rFonts w:ascii="Arial" w:hAnsi="Arial" w:cs="Arial"/>
          <w:lang w:val="es-ES_tradnl"/>
        </w:rPr>
        <w:t>(15)</w:t>
      </w:r>
    </w:p>
    <w:p w14:paraId="7D02FD9E" w14:textId="5604F253" w:rsidR="0038004B" w:rsidRPr="00776BC1" w:rsidRDefault="00CA7512" w:rsidP="0038004B">
      <w:pPr>
        <w:jc w:val="both"/>
        <w:rPr>
          <w:rFonts w:ascii="Times New Roman" w:hAnsi="Times New Roman" w:cs="Times New Roman"/>
          <w:lang w:val="es-ES_tradnl"/>
        </w:rPr>
      </w:pPr>
      <w:r w:rsidRPr="00CA7512">
        <w:rPr>
          <w:rFonts w:ascii="Times New Roman" w:hAnsi="Times New Roman" w:cs="Times New Roman"/>
          <w:lang w:val="es-ES_tradnl"/>
        </w:rPr>
        <w:t xml:space="preserve"> </w:t>
      </w:r>
      <m:oMath>
        <m:r>
          <w:rPr>
            <w:rFonts w:ascii="Cambria Math" w:hAnsi="Cambria Math" w:cs="Times New Roman"/>
            <w:lang w:val="es-ES_tradnl"/>
          </w:rPr>
          <m:t>IDF</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Unidade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energia1</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energia2</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ctrlPr>
                      <w:rPr>
                        <w:rFonts w:ascii="Cambria Math" w:eastAsia="Cambria Math" w:hAnsi="Cambria Math" w:cs="Times New Roman"/>
                        <w:i/>
                        <w:lang w:val="es-ES_tradnl"/>
                      </w:rPr>
                    </m:ctrlP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sz w:val="18"/>
                                        <w:lang w:val="es-ES_tradnl"/>
                                      </w:rPr>
                                      <m:t>fonte de energia3</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sz w:val="18"/>
                            <w:lang w:val="es-ES_tradnl"/>
                          </w:rPr>
                          <m:t>fonte de energia3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r>
          <m:rPr>
            <m:sty m:val="p"/>
          </m:rPr>
          <w:rPr>
            <w:rFonts w:ascii="Cambria Math" w:eastAsiaTheme="minorEastAsia" w:hAnsi="Cambria Math" w:cs="Times New Roman"/>
            <w:lang w:val="es-ES_tradnl"/>
          </w:rPr>
          <w:br/>
        </m:r>
      </m:oMath>
    </w:p>
    <w:p w14:paraId="76C89A32" w14:textId="296CA387" w:rsidR="0038004B" w:rsidRPr="009B0250" w:rsidRDefault="0038004B" w:rsidP="0038004B">
      <w:pPr>
        <w:pStyle w:val="Heading2"/>
        <w:jc w:val="both"/>
        <w:rPr>
          <w:rFonts w:ascii="Arial" w:hAnsi="Arial" w:cs="Arial"/>
          <w:sz w:val="24"/>
          <w:szCs w:val="24"/>
          <w:u w:val="single"/>
          <w:lang w:val="es-ES_tradnl"/>
        </w:rPr>
      </w:pPr>
      <w:bookmarkStart w:id="217" w:name="_Toc58002537"/>
      <w:bookmarkStart w:id="218" w:name="_Toc60766083"/>
      <w:r w:rsidRPr="009B0250">
        <w:rPr>
          <w:rFonts w:ascii="Arial" w:hAnsi="Arial" w:cs="Arial"/>
          <w:sz w:val="24"/>
          <w:szCs w:val="24"/>
          <w:u w:val="single"/>
          <w:lang w:val="es-ES_tradnl"/>
        </w:rPr>
        <w:t>Genera</w:t>
      </w:r>
      <w:r w:rsidR="00C36363" w:rsidRPr="009B0250">
        <w:rPr>
          <w:rFonts w:ascii="Arial" w:hAnsi="Arial" w:cs="Arial"/>
          <w:sz w:val="24"/>
          <w:szCs w:val="24"/>
          <w:u w:val="single"/>
          <w:lang w:val="es-ES_tradnl"/>
        </w:rPr>
        <w:t>ção</w:t>
      </w:r>
      <w:r w:rsidRPr="009B0250">
        <w:rPr>
          <w:rFonts w:ascii="Arial" w:hAnsi="Arial" w:cs="Arial"/>
          <w:sz w:val="24"/>
          <w:szCs w:val="24"/>
          <w:u w:val="single"/>
          <w:lang w:val="es-ES_tradnl"/>
        </w:rPr>
        <w:t xml:space="preserve"> de Energ</w:t>
      </w:r>
      <w:r w:rsidR="00C36363" w:rsidRPr="009B0250">
        <w:rPr>
          <w:rFonts w:ascii="Arial" w:hAnsi="Arial" w:cs="Arial"/>
          <w:sz w:val="24"/>
          <w:szCs w:val="24"/>
          <w:u w:val="single"/>
          <w:lang w:val="es-ES_tradnl"/>
        </w:rPr>
        <w:t>i</w:t>
      </w:r>
      <w:r w:rsidRPr="009B0250">
        <w:rPr>
          <w:rFonts w:ascii="Arial" w:hAnsi="Arial" w:cs="Arial"/>
          <w:sz w:val="24"/>
          <w:szCs w:val="24"/>
          <w:u w:val="single"/>
          <w:lang w:val="es-ES_tradnl"/>
        </w:rPr>
        <w:t>a</w:t>
      </w:r>
      <w:bookmarkEnd w:id="217"/>
      <w:bookmarkEnd w:id="218"/>
    </w:p>
    <w:p w14:paraId="08D05D7D" w14:textId="77777777" w:rsidR="0038004B" w:rsidRPr="009B0250" w:rsidRDefault="0038004B" w:rsidP="0038004B">
      <w:pPr>
        <w:jc w:val="both"/>
        <w:rPr>
          <w:rFonts w:ascii="Arial" w:hAnsi="Arial" w:cs="Arial"/>
          <w:sz w:val="24"/>
          <w:szCs w:val="24"/>
          <w:lang w:val="es-ES_tradnl"/>
        </w:rPr>
      </w:pPr>
    </w:p>
    <w:p w14:paraId="3C9F387C" w14:textId="6676BBE9" w:rsidR="0038004B" w:rsidRPr="009B0250" w:rsidRDefault="0087355B" w:rsidP="000765D6">
      <w:pPr>
        <w:pStyle w:val="ListParagraph"/>
        <w:numPr>
          <w:ilvl w:val="0"/>
          <w:numId w:val="47"/>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Energ</w:t>
      </w:r>
      <w:r w:rsidR="00C36363" w:rsidRPr="009B0250">
        <w:rPr>
          <w:rFonts w:ascii="Arial" w:hAnsi="Arial" w:cs="Arial"/>
          <w:b/>
          <w:bCs/>
          <w:sz w:val="24"/>
          <w:szCs w:val="24"/>
          <w:lang w:val="es-ES_tradnl"/>
        </w:rPr>
        <w:t>i</w:t>
      </w:r>
      <w:r w:rsidR="0038004B" w:rsidRPr="009B0250">
        <w:rPr>
          <w:rFonts w:ascii="Arial" w:hAnsi="Arial" w:cs="Arial"/>
          <w:b/>
          <w:bCs/>
          <w:sz w:val="24"/>
          <w:szCs w:val="24"/>
          <w:lang w:val="es-ES_tradnl"/>
        </w:rPr>
        <w:t>a Gerada (IEG)</w:t>
      </w:r>
    </w:p>
    <w:p w14:paraId="1E9DE132" w14:textId="7EA5C0BA" w:rsidR="00C36363" w:rsidRPr="009B0250" w:rsidRDefault="00C36363" w:rsidP="0038004B">
      <w:pPr>
        <w:jc w:val="both"/>
        <w:rPr>
          <w:rFonts w:ascii="Arial" w:hAnsi="Arial" w:cs="Arial"/>
          <w:sz w:val="24"/>
          <w:szCs w:val="24"/>
          <w:lang w:val="es-ES_tradnl"/>
        </w:rPr>
      </w:pPr>
      <w:r w:rsidRPr="009B0250">
        <w:rPr>
          <w:rFonts w:ascii="Arial" w:hAnsi="Arial" w:cs="Arial"/>
          <w:sz w:val="24"/>
          <w:szCs w:val="24"/>
          <w:lang w:val="es-ES_tradnl"/>
        </w:rPr>
        <w:t xml:space="preserve">No caso do </w:t>
      </w:r>
      <w:r w:rsidR="001C6600" w:rsidRPr="009B0250">
        <w:rPr>
          <w:rFonts w:ascii="Arial" w:hAnsi="Arial" w:cs="Arial"/>
          <w:sz w:val="24"/>
          <w:szCs w:val="24"/>
          <w:lang w:val="es-ES_tradnl"/>
        </w:rPr>
        <w:t>índice</w:t>
      </w:r>
      <w:r w:rsidRPr="009B0250">
        <w:rPr>
          <w:rFonts w:ascii="Arial" w:hAnsi="Arial" w:cs="Arial"/>
          <w:sz w:val="24"/>
          <w:szCs w:val="24"/>
          <w:lang w:val="es-ES_tradnl"/>
        </w:rPr>
        <w:t xml:space="preserve"> de energia gerada de base, este seria o mesmo já detalhado na seção </w:t>
      </w:r>
      <w:r w:rsidR="001C6600" w:rsidRPr="009B0250">
        <w:rPr>
          <w:rFonts w:ascii="Arial" w:hAnsi="Arial" w:cs="Arial"/>
          <w:sz w:val="24"/>
          <w:szCs w:val="24"/>
          <w:lang w:val="es-ES_tradnl"/>
        </w:rPr>
        <w:t>1.2.2 deste documento</w:t>
      </w:r>
      <w:r w:rsidRPr="009B0250">
        <w:rPr>
          <w:rFonts w:ascii="Arial" w:hAnsi="Arial" w:cs="Arial"/>
          <w:sz w:val="24"/>
          <w:szCs w:val="24"/>
          <w:lang w:val="es-ES_tradnl"/>
        </w:rPr>
        <w:t xml:space="preserve">, conforme mostrado na seguinte equação: </w:t>
      </w:r>
    </w:p>
    <w:p w14:paraId="37DFAE89" w14:textId="3CB4250A" w:rsidR="001C6600" w:rsidRPr="0087355B" w:rsidRDefault="001C6600" w:rsidP="001C6600">
      <w:pPr>
        <w:jc w:val="center"/>
        <w:rPr>
          <w:rFonts w:ascii="Arial" w:hAnsi="Arial" w:cs="Arial"/>
          <w:lang w:val="es-ES_tradnl"/>
        </w:rPr>
      </w:pPr>
      <w:r>
        <w:rPr>
          <w:rFonts w:ascii="Arial" w:hAnsi="Arial" w:cs="Arial"/>
          <w:lang w:val="es-ES_tradnl"/>
        </w:rPr>
        <w:t>(16)</w:t>
      </w:r>
    </w:p>
    <w:p w14:paraId="0EAA543C" w14:textId="6578CA41" w:rsidR="0038004B" w:rsidRPr="00776BC1" w:rsidRDefault="0038004B" w:rsidP="0038004B">
      <w:pPr>
        <w:jc w:val="both"/>
        <w:rPr>
          <w:rFonts w:ascii="Times New Roman" w:hAnsi="Times New Roman" w:cs="Times New Roman"/>
          <w:lang w:val="es-ES_tradnl"/>
        </w:rPr>
      </w:pPr>
      <m:oMathPara>
        <m:oMath>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gerados</m:t>
                      </m:r>
                    </m:sub>
                  </m:sSub>
                </m:num>
                <m:den>
                  <m:r>
                    <w:rPr>
                      <w:rFonts w:ascii="Cambria Math" w:hAnsi="Cambria Math" w:cs="Times New Roman"/>
                      <w:lang w:val="es-ES_tradnl"/>
                    </w:rPr>
                    <m:t>Unidade do Recurso Renovável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xml:space="preserve">Energia Renovável Fornecida </m:t>
              </m:r>
            </m:num>
            <m:den>
              <m:r>
                <w:rPr>
                  <w:rFonts w:ascii="Cambria Math" w:hAnsi="Cambria Math" w:cs="Times New Roman"/>
                  <w:lang w:val="es-ES_tradnl"/>
                </w:rPr>
                <m:t>Recurso Renovável</m:t>
              </m:r>
            </m:den>
          </m:f>
        </m:oMath>
      </m:oMathPara>
    </w:p>
    <w:p w14:paraId="23D91079" w14:textId="462830E5" w:rsidR="001C6600" w:rsidRPr="009B0250" w:rsidRDefault="00C36363" w:rsidP="0038004B">
      <w:pPr>
        <w:jc w:val="both"/>
        <w:rPr>
          <w:rFonts w:ascii="Arial" w:hAnsi="Arial" w:cs="Arial"/>
          <w:sz w:val="24"/>
          <w:szCs w:val="24"/>
          <w:lang w:val="es-ES_tradnl"/>
        </w:rPr>
      </w:pPr>
      <w:r w:rsidRPr="009B0250">
        <w:rPr>
          <w:rFonts w:ascii="Arial" w:hAnsi="Arial" w:cs="Arial"/>
          <w:sz w:val="24"/>
          <w:szCs w:val="24"/>
          <w:lang w:val="es-ES_tradnl"/>
        </w:rPr>
        <w:lastRenderedPageBreak/>
        <w:t>Caso o sistema de geração de energia renovável necessite de consumo de energia para funcionar como poderia ser o caso de um reator de biogás, este consumo deve ser descontado da energia gerada conforme mostrado na seguinte equação</w:t>
      </w:r>
      <w:r w:rsidR="001C6600" w:rsidRPr="009B0250">
        <w:rPr>
          <w:rFonts w:ascii="Arial" w:hAnsi="Arial" w:cs="Arial"/>
          <w:sz w:val="24"/>
          <w:szCs w:val="24"/>
          <w:lang w:val="es-ES_tradnl"/>
        </w:rPr>
        <w:t>:</w:t>
      </w:r>
    </w:p>
    <w:p w14:paraId="53506102" w14:textId="0EE88B99" w:rsidR="001C6600" w:rsidRPr="0087355B" w:rsidRDefault="001C6600" w:rsidP="009B0250">
      <w:pPr>
        <w:jc w:val="center"/>
        <w:rPr>
          <w:rFonts w:ascii="Arial" w:hAnsi="Arial" w:cs="Arial"/>
          <w:lang w:val="es-ES_tradnl"/>
        </w:rPr>
      </w:pPr>
      <w:r>
        <w:rPr>
          <w:rFonts w:ascii="Arial" w:hAnsi="Arial" w:cs="Arial"/>
          <w:lang w:val="es-ES_tradnl"/>
        </w:rPr>
        <w:t>(17)</w:t>
      </w:r>
    </w:p>
    <w:p w14:paraId="18B3FEFA" w14:textId="48573AF0" w:rsidR="0038004B" w:rsidRPr="00776BC1" w:rsidRDefault="0038004B" w:rsidP="0038004B">
      <w:pPr>
        <w:jc w:val="both"/>
        <w:rPr>
          <w:rFonts w:ascii="Times New Roman" w:hAnsi="Times New Roman" w:cs="Times New Roman"/>
          <w:lang w:val="es-ES_tradnl"/>
        </w:rPr>
      </w:pPr>
      <m:oMathPara>
        <m:oMath>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gerados</m:t>
                      </m:r>
                    </m:sub>
                  </m:sSub>
                </m:num>
                <m:den>
                  <m:r>
                    <w:rPr>
                      <w:rFonts w:ascii="Cambria Math" w:hAnsi="Cambria Math" w:cs="Times New Roman"/>
                      <w:lang w:val="es-ES_tradnl"/>
                    </w:rPr>
                    <m:t>Unidade do Recurso Renovável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Energia Renovável Fornecida-Energia Consumida pelo sistema renovável</m:t>
              </m:r>
            </m:num>
            <m:den>
              <m:r>
                <w:rPr>
                  <w:rFonts w:ascii="Cambria Math" w:hAnsi="Cambria Math" w:cs="Times New Roman"/>
                  <w:lang w:val="es-ES_tradnl"/>
                </w:rPr>
                <m:t>Recurso Renovável</m:t>
              </m:r>
            </m:den>
          </m:f>
        </m:oMath>
      </m:oMathPara>
    </w:p>
    <w:p w14:paraId="4C497D68" w14:textId="77777777" w:rsidR="0038004B" w:rsidRPr="00776BC1" w:rsidRDefault="0038004B" w:rsidP="0038004B">
      <w:pPr>
        <w:jc w:val="both"/>
        <w:rPr>
          <w:rFonts w:ascii="Times New Roman" w:hAnsi="Times New Roman" w:cs="Times New Roman"/>
          <w:lang w:val="es-ES_tradnl"/>
        </w:rPr>
      </w:pPr>
    </w:p>
    <w:p w14:paraId="3A5CEEA6" w14:textId="6633773B" w:rsidR="0038004B" w:rsidRPr="009B0250" w:rsidRDefault="0087355B" w:rsidP="000765D6">
      <w:pPr>
        <w:pStyle w:val="ListParagraph"/>
        <w:numPr>
          <w:ilvl w:val="0"/>
          <w:numId w:val="48"/>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Emi</w:t>
      </w:r>
      <w:r w:rsidR="00C36363" w:rsidRPr="009B0250">
        <w:rPr>
          <w:rFonts w:ascii="Arial" w:hAnsi="Arial" w:cs="Arial"/>
          <w:b/>
          <w:bCs/>
          <w:sz w:val="24"/>
          <w:szCs w:val="24"/>
          <w:lang w:val="es-ES_tradnl"/>
        </w:rPr>
        <w:t>ssões</w:t>
      </w:r>
      <w:r w:rsidR="0038004B" w:rsidRPr="009B0250">
        <w:rPr>
          <w:rFonts w:ascii="Arial" w:hAnsi="Arial" w:cs="Arial"/>
          <w:b/>
          <w:bCs/>
          <w:sz w:val="24"/>
          <w:szCs w:val="24"/>
          <w:lang w:val="es-ES_tradnl"/>
        </w:rPr>
        <w:t xml:space="preserve"> Evitadas (IEE)</w:t>
      </w:r>
    </w:p>
    <w:p w14:paraId="33D1C1CD" w14:textId="332DC9DC" w:rsidR="00C36363" w:rsidRPr="009B0250" w:rsidRDefault="00C36363" w:rsidP="00C36363">
      <w:pPr>
        <w:jc w:val="both"/>
        <w:rPr>
          <w:rFonts w:ascii="Arial" w:hAnsi="Arial" w:cs="Arial"/>
          <w:sz w:val="24"/>
          <w:szCs w:val="24"/>
          <w:lang w:val="es-ES_tradnl"/>
        </w:rPr>
      </w:pPr>
      <w:bookmarkStart w:id="219" w:name="_Hlk42250954"/>
      <w:r w:rsidRPr="009B0250">
        <w:rPr>
          <w:rFonts w:ascii="Arial" w:hAnsi="Arial" w:cs="Arial"/>
          <w:sz w:val="24"/>
          <w:szCs w:val="24"/>
          <w:lang w:val="es-ES_tradnl"/>
        </w:rPr>
        <w:t xml:space="preserve">No caso do </w:t>
      </w:r>
      <w:r w:rsidR="001C6600" w:rsidRPr="009B0250">
        <w:rPr>
          <w:rFonts w:ascii="Arial" w:hAnsi="Arial" w:cs="Arial"/>
          <w:sz w:val="24"/>
          <w:szCs w:val="24"/>
          <w:lang w:val="es-ES_tradnl"/>
        </w:rPr>
        <w:t>índice</w:t>
      </w:r>
      <w:r w:rsidRPr="009B0250">
        <w:rPr>
          <w:rFonts w:ascii="Arial" w:hAnsi="Arial" w:cs="Arial"/>
          <w:sz w:val="24"/>
          <w:szCs w:val="24"/>
          <w:lang w:val="es-ES_tradnl"/>
        </w:rPr>
        <w:t xml:space="preserve"> de emissões evitadas, este é calculado com base em quanta energia o sistema de energia renovável gera, e quantas emissões essa energia teria se fosse gerada pelos atuais sistemas de geração e / ou consumida pelo sistema de distribuição pelo cliente.</w:t>
      </w:r>
    </w:p>
    <w:p w14:paraId="4E282DD4" w14:textId="5AE6BDCF" w:rsidR="00C36363" w:rsidRPr="009B0250" w:rsidRDefault="001C6600" w:rsidP="00C36363">
      <w:pPr>
        <w:jc w:val="both"/>
        <w:rPr>
          <w:rFonts w:ascii="Arial" w:hAnsi="Arial" w:cs="Arial"/>
          <w:sz w:val="24"/>
          <w:szCs w:val="24"/>
          <w:lang w:val="es-ES_tradnl"/>
        </w:rPr>
      </w:pPr>
      <w:r w:rsidRPr="009B0250">
        <w:rPr>
          <w:rFonts w:ascii="Arial" w:hAnsi="Arial" w:cs="Arial"/>
          <w:sz w:val="24"/>
          <w:szCs w:val="24"/>
          <w:lang w:val="es-ES_tradnl"/>
        </w:rPr>
        <w:t>Entendendo que esta energia demandada pelo cliente pode inclusive ser gerada por distintos equipamentos, é preciso considerar a distribuição percentual de como se distribue a geração nos distintos equipamentos de geração atual e/ou o sistema de distribuição, o qual se menciona na f</w:t>
      </w:r>
      <w:r w:rsidR="00C36363" w:rsidRPr="009B0250">
        <w:rPr>
          <w:rFonts w:ascii="Arial" w:hAnsi="Arial" w:cs="Arial"/>
          <w:sz w:val="24"/>
          <w:szCs w:val="24"/>
          <w:lang w:val="es-ES_tradnl"/>
        </w:rPr>
        <w:t xml:space="preserve">icha técnica: A seguinte equação mostra como este cálculo é realizado: </w:t>
      </w:r>
    </w:p>
    <w:p w14:paraId="610C89C3" w14:textId="74FEBE59" w:rsidR="001C6600" w:rsidRPr="0087355B" w:rsidRDefault="001C6600" w:rsidP="001C6600">
      <w:pPr>
        <w:jc w:val="center"/>
        <w:rPr>
          <w:rFonts w:ascii="Arial" w:hAnsi="Arial" w:cs="Arial"/>
          <w:lang w:val="es-ES_tradnl"/>
        </w:rPr>
      </w:pPr>
      <w:r>
        <w:rPr>
          <w:rFonts w:ascii="Arial" w:hAnsi="Arial" w:cs="Arial"/>
          <w:lang w:val="es-ES_tradnl"/>
        </w:rPr>
        <w:t>(18)</w:t>
      </w:r>
    </w:p>
    <w:p w14:paraId="4BEACA52" w14:textId="27FA3C70" w:rsidR="0038004B" w:rsidRPr="00776BC1" w:rsidRDefault="0038004B" w:rsidP="00C36363">
      <w:pPr>
        <w:jc w:val="both"/>
        <w:rPr>
          <w:rFonts w:ascii="Times New Roman" w:eastAsiaTheme="minorEastAsia" w:hAnsi="Times New Roman" w:cs="Times New Roman"/>
          <w:lang w:val="es-ES_tradnl"/>
        </w:rPr>
      </w:pPr>
      <m:oMath>
        <m:r>
          <w:rPr>
            <w:rFonts w:ascii="Cambria Math" w:hAnsi="Cambria Math" w:cs="Times New Roman"/>
            <w:lang w:val="es-ES_tradnl"/>
          </w:rPr>
          <m:t>IEE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Unidade Recurso Renovável</m:t>
                </m:r>
              </m:den>
            </m:f>
          </m:e>
        </m:d>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gerados</m:t>
                    </m:r>
                  </m:sub>
                </m:sSub>
              </m:num>
              <m:den>
                <m:r>
                  <w:rPr>
                    <w:rFonts w:ascii="Cambria Math" w:hAnsi="Cambria Math" w:cs="Times New Roman"/>
                    <w:lang w:val="es-ES_tradnl"/>
                  </w:rPr>
                  <m:t>Unidade Recurso Renovável</m:t>
                </m:r>
              </m:den>
            </m:f>
          </m:e>
        </m:d>
        <m:r>
          <w:rPr>
            <w:rFonts w:ascii="Cambria Math" w:hAnsi="Cambria Math" w:cs="Times New Roman"/>
            <w:lang w:val="es-ES_tradnl"/>
          </w:rPr>
          <m:t>∙</m:t>
        </m:r>
        <m:d>
          <m:dPr>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 Geração Atual Equipamento 1</m:t>
                </m:r>
              </m:num>
              <m:den>
                <m:r>
                  <w:rPr>
                    <w:rFonts w:ascii="Cambria Math" w:hAnsi="Cambria Math" w:cs="Times New Roman"/>
                    <w:lang w:val="es-ES_tradnl"/>
                  </w:rPr>
                  <m:t>% Eficiência Equipamento 1</m:t>
                </m:r>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combustível equipamento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Generação Atual Equipamento n</m:t>
                </m:r>
              </m:num>
              <m:den>
                <m:r>
                  <w:rPr>
                    <w:rFonts w:ascii="Cambria Math" w:hAnsi="Cambria Math" w:cs="Times New Roman"/>
                    <w:lang w:val="es-ES_tradnl"/>
                  </w:rPr>
                  <m:t>% Eficiência Equipamento n</m:t>
                </m:r>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combustível equipamento 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 Uso Sist.Distribuição∙</m:t>
            </m:r>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Sist.  Distribuição</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kWh</m:t>
                    </m:r>
                  </m:den>
                </m:f>
              </m:e>
            </m:d>
          </m:e>
        </m:d>
      </m:oMath>
      <w:r w:rsidRPr="00776BC1">
        <w:rPr>
          <w:rFonts w:ascii="Times New Roman" w:eastAsiaTheme="minorEastAsia" w:hAnsi="Times New Roman" w:cs="Times New Roman"/>
          <w:lang w:val="es-ES_tradnl"/>
        </w:rPr>
        <w:t xml:space="preserve"> </w:t>
      </w:r>
    </w:p>
    <w:bookmarkEnd w:id="219"/>
    <w:p w14:paraId="54E81AB2" w14:textId="3E303CE4" w:rsidR="0038004B" w:rsidRPr="009B0250" w:rsidRDefault="00C36363" w:rsidP="0038004B">
      <w:pPr>
        <w:jc w:val="both"/>
        <w:rPr>
          <w:rFonts w:ascii="Arial" w:eastAsiaTheme="minorEastAsia" w:hAnsi="Arial" w:cs="Arial"/>
          <w:sz w:val="24"/>
          <w:szCs w:val="24"/>
          <w:lang w:val="es-ES_tradnl"/>
        </w:rPr>
      </w:pPr>
      <w:r w:rsidRPr="009B0250">
        <w:rPr>
          <w:rFonts w:ascii="Arial" w:hAnsi="Arial" w:cs="Arial"/>
          <w:sz w:val="24"/>
          <w:szCs w:val="24"/>
          <w:lang w:val="es-ES_tradnl"/>
        </w:rPr>
        <w:t>No caso em que o sistema de geração de energia renovável requer consumo de energia para funcionar como poderia ser o caso de um reator de biogás, o IEG usado na equação apresentada teria descontado esta energia usada pelo sistema de energia renovável para poder funcionar.</w:t>
      </w:r>
    </w:p>
    <w:p w14:paraId="67550D2E" w14:textId="060CF0C9" w:rsidR="0038004B" w:rsidRPr="009B0250" w:rsidRDefault="00722F16" w:rsidP="000765D6">
      <w:pPr>
        <w:pStyle w:val="ListParagraph"/>
        <w:numPr>
          <w:ilvl w:val="0"/>
          <w:numId w:val="49"/>
        </w:numPr>
        <w:rPr>
          <w:rFonts w:ascii="Arial" w:hAnsi="Arial" w:cs="Arial"/>
          <w:b/>
          <w:bCs/>
          <w:sz w:val="24"/>
          <w:szCs w:val="24"/>
          <w:lang w:val="es-ES_tradnl"/>
        </w:rPr>
      </w:pPr>
      <w:r w:rsidRPr="009B0250">
        <w:rPr>
          <w:rFonts w:ascii="Arial" w:hAnsi="Arial" w:cs="Arial"/>
          <w:b/>
          <w:bCs/>
          <w:sz w:val="24"/>
          <w:szCs w:val="24"/>
          <w:lang w:val="es-ES_tradnl"/>
        </w:rPr>
        <w:t>Índice</w:t>
      </w:r>
      <w:r w:rsidR="0038004B" w:rsidRPr="009B0250">
        <w:rPr>
          <w:rFonts w:ascii="Arial" w:hAnsi="Arial" w:cs="Arial"/>
          <w:b/>
          <w:bCs/>
          <w:sz w:val="24"/>
          <w:szCs w:val="24"/>
          <w:lang w:val="es-ES_tradnl"/>
        </w:rPr>
        <w:t xml:space="preserve"> de Gastos Evitados (IGE)</w:t>
      </w:r>
    </w:p>
    <w:p w14:paraId="2BB4DB9B" w14:textId="31289223" w:rsidR="00DA2B93" w:rsidRPr="009B0250" w:rsidRDefault="00DA2B93" w:rsidP="0038004B">
      <w:pPr>
        <w:jc w:val="both"/>
        <w:rPr>
          <w:rFonts w:ascii="Arial" w:hAnsi="Arial" w:cs="Arial"/>
          <w:sz w:val="24"/>
          <w:szCs w:val="24"/>
          <w:lang w:val="es-ES_tradnl"/>
        </w:rPr>
      </w:pPr>
      <w:r w:rsidRPr="009B0250">
        <w:rPr>
          <w:rFonts w:ascii="Arial" w:hAnsi="Arial" w:cs="Arial"/>
          <w:sz w:val="24"/>
          <w:szCs w:val="24"/>
          <w:lang w:val="es-ES_tradnl"/>
        </w:rPr>
        <w:t xml:space="preserve">No caso do </w:t>
      </w:r>
      <w:r w:rsidR="00722F16" w:rsidRPr="009B0250">
        <w:rPr>
          <w:rFonts w:ascii="Arial" w:hAnsi="Arial" w:cs="Arial"/>
          <w:sz w:val="24"/>
          <w:szCs w:val="24"/>
          <w:lang w:val="es-ES_tradnl"/>
        </w:rPr>
        <w:t>IGE</w:t>
      </w:r>
      <w:r w:rsidRPr="009B0250">
        <w:rPr>
          <w:rFonts w:ascii="Arial" w:hAnsi="Arial" w:cs="Arial"/>
          <w:sz w:val="24"/>
          <w:szCs w:val="24"/>
          <w:lang w:val="es-ES_tradnl"/>
        </w:rPr>
        <w:t>, este é calculado com base na quantidade de energia que o sistema de energia renovável gera e qual seria o custo dessa energia se fosse gerada pelos sistemas de geração atuais e / ou consumida do sistema de distribuição pelo cliente.</w:t>
      </w:r>
    </w:p>
    <w:p w14:paraId="29945616" w14:textId="7C7B1A9C" w:rsidR="0038004B" w:rsidRPr="009B0250" w:rsidRDefault="00DA2B93" w:rsidP="0038004B">
      <w:pPr>
        <w:jc w:val="both"/>
        <w:rPr>
          <w:rFonts w:ascii="Arial" w:hAnsi="Arial" w:cs="Arial"/>
          <w:sz w:val="24"/>
          <w:szCs w:val="24"/>
          <w:lang w:val="es-ES_tradnl"/>
        </w:rPr>
      </w:pPr>
      <w:r w:rsidRPr="009B0250">
        <w:rPr>
          <w:rFonts w:ascii="Arial" w:hAnsi="Arial" w:cs="Arial"/>
          <w:sz w:val="24"/>
          <w:szCs w:val="24"/>
          <w:lang w:val="es-ES_tradnl"/>
        </w:rPr>
        <w:t xml:space="preserve">Entendendo que esta energia demandada pelo cliente também pode ser gerada por diferentes equipamentos, é necessário considerar a distribuição percentual de como essa geração está distribuída nos diferentes equipamentos de geração atual e / ou </w:t>
      </w:r>
      <w:r w:rsidRPr="009B0250">
        <w:rPr>
          <w:rFonts w:ascii="Arial" w:hAnsi="Arial" w:cs="Arial"/>
          <w:sz w:val="24"/>
          <w:szCs w:val="24"/>
          <w:lang w:val="es-ES_tradnl"/>
        </w:rPr>
        <w:lastRenderedPageBreak/>
        <w:t xml:space="preserve">sistema de distribuição, que é declarada na “ficha técnica”. A equação a seguir mostra como este cálculo é feito: </w:t>
      </w:r>
    </w:p>
    <w:p w14:paraId="19B8C0F8" w14:textId="18E78663" w:rsidR="00722F16" w:rsidRPr="00EA049D" w:rsidRDefault="00722F16" w:rsidP="00722F16">
      <w:pPr>
        <w:jc w:val="center"/>
        <w:rPr>
          <w:rFonts w:ascii="Arial" w:hAnsi="Arial" w:cs="Arial"/>
          <w:lang w:val="es-ES_tradnl"/>
        </w:rPr>
      </w:pPr>
      <w:r>
        <w:rPr>
          <w:rFonts w:ascii="Arial" w:hAnsi="Arial" w:cs="Arial"/>
          <w:lang w:val="es-ES_tradnl"/>
        </w:rPr>
        <w:t>(19)</w:t>
      </w:r>
    </w:p>
    <w:p w14:paraId="3AB748DC" w14:textId="11E0CACA" w:rsidR="0038004B" w:rsidRPr="00776BC1" w:rsidRDefault="0038004B" w:rsidP="0038004B">
      <w:pPr>
        <w:jc w:val="both"/>
        <w:rPr>
          <w:rFonts w:ascii="Times New Roman" w:eastAsiaTheme="minorEastAsia" w:hAnsi="Times New Roman" w:cs="Times New Roman"/>
          <w:lang w:val="es-ES_tradnl"/>
        </w:rPr>
      </w:pPr>
      <w:bookmarkStart w:id="220" w:name="_Hlk42252051"/>
      <m:oMath>
        <m:r>
          <w:rPr>
            <w:rFonts w:ascii="Cambria Math" w:hAnsi="Cambria Math" w:cs="Times New Roman"/>
            <w:lang w:val="es-ES_tradnl"/>
          </w:rPr>
          <m:t>IGE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Unidade Recurso Renovável</m:t>
                </m:r>
              </m:den>
            </m:f>
          </m:e>
        </m:d>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gerados</m:t>
                    </m:r>
                  </m:sub>
                </m:sSub>
              </m:num>
              <m:den>
                <m:r>
                  <w:rPr>
                    <w:rFonts w:ascii="Cambria Math" w:hAnsi="Cambria Math" w:cs="Times New Roman"/>
                    <w:lang w:val="es-ES_tradnl"/>
                  </w:rPr>
                  <m:t>Unidade Recurso Renovável</m:t>
                </m:r>
              </m:den>
            </m:f>
          </m:e>
        </m:d>
        <m:r>
          <w:rPr>
            <w:rFonts w:ascii="Cambria Math" w:hAnsi="Cambria Math" w:cs="Times New Roman"/>
            <w:lang w:val="es-ES_tradnl"/>
          </w:rPr>
          <m:t>∙</m:t>
        </m:r>
        <m:d>
          <m:dPr>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 Geração Atual Equipamento 1</m:t>
                </m:r>
              </m:num>
              <m:den>
                <m:r>
                  <w:rPr>
                    <w:rFonts w:ascii="Cambria Math" w:hAnsi="Cambria Math" w:cs="Times New Roman"/>
                    <w:lang w:val="es-ES_tradnl"/>
                  </w:rPr>
                  <m:t>% Eficiência Equipamento 1</m:t>
                </m:r>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lang w:val="es-ES_tradnl"/>
                      </w:rPr>
                      <m:t>Comb.  equipamento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Combustível</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Comb.  equipamento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Combustível</m:t>
                            </m:r>
                          </m:sub>
                        </m:sSub>
                      </m:den>
                    </m:f>
                  </m:e>
                </m:d>
              </m:den>
            </m:f>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Geração Atual Equipamento n</m:t>
                </m:r>
              </m:num>
              <m:den>
                <m:r>
                  <w:rPr>
                    <w:rFonts w:ascii="Cambria Math" w:hAnsi="Cambria Math" w:cs="Times New Roman"/>
                    <w:lang w:val="es-ES_tradnl"/>
                  </w:rPr>
                  <m:t>% Eficiência Equipamento n</m:t>
                </m:r>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lang w:val="es-ES_tradnl"/>
                      </w:rPr>
                      <m:t>Comb.  equipamento 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Combustível</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Comb.  equipamento 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Unidade</m:t>
                            </m:r>
                          </m:e>
                          <m:sub>
                            <m:r>
                              <w:rPr>
                                <w:rFonts w:ascii="Cambria Math" w:hAnsi="Cambria Math" w:cs="Times New Roman"/>
                                <w:lang w:val="es-ES_tradnl"/>
                              </w:rPr>
                              <m:t>Combustível</m:t>
                            </m:r>
                          </m:sub>
                        </m:sSub>
                      </m:den>
                    </m:f>
                  </m:e>
                </m:d>
              </m:den>
            </m:f>
            <m:r>
              <w:rPr>
                <w:rFonts w:ascii="Cambria Math" w:hAnsi="Cambria Math" w:cs="Times New Roman"/>
                <w:lang w:val="es-ES_tradnl"/>
              </w:rPr>
              <m:t>+% Uso Sist. Distribuição∙</m:t>
            </m:r>
            <m:sSub>
              <m:sSubPr>
                <m:ctrlPr>
                  <w:rPr>
                    <w:rFonts w:ascii="Cambria Math" w:hAnsi="Cambria Math" w:cs="Times New Roman"/>
                    <w:i/>
                    <w:lang w:val="es-ES_tradnl"/>
                  </w:rPr>
                </m:ctrlPr>
              </m:sSubPr>
              <m:e>
                <m:r>
                  <w:rPr>
                    <w:rFonts w:ascii="Cambria Math" w:hAnsi="Cambria Math" w:cs="Times New Roman"/>
                    <w:lang w:val="es-ES_tradnl"/>
                  </w:rPr>
                  <m:t>Preço</m:t>
                </m:r>
              </m:e>
              <m:sub>
                <m:r>
                  <w:rPr>
                    <w:rFonts w:ascii="Cambria Math" w:hAnsi="Cambria Math" w:cs="Times New Roman"/>
                    <w:lang w:val="es-ES_tradnl"/>
                  </w:rPr>
                  <m:t>Sist.  Distribuição</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kWh</m:t>
                    </m:r>
                  </m:den>
                </m:f>
              </m:e>
            </m:d>
          </m:e>
        </m:d>
      </m:oMath>
      <w:r w:rsidRPr="00776BC1">
        <w:rPr>
          <w:rFonts w:ascii="Times New Roman" w:eastAsiaTheme="minorEastAsia" w:hAnsi="Times New Roman" w:cs="Times New Roman"/>
          <w:lang w:val="es-ES_tradnl"/>
        </w:rPr>
        <w:t xml:space="preserve"> </w:t>
      </w:r>
    </w:p>
    <w:bookmarkEnd w:id="220"/>
    <w:p w14:paraId="2472E29C" w14:textId="3E8710DF" w:rsidR="003F7509" w:rsidRPr="009B0250" w:rsidRDefault="00DA2B93" w:rsidP="0038004B">
      <w:pPr>
        <w:jc w:val="both"/>
        <w:rPr>
          <w:rFonts w:ascii="Arial" w:hAnsi="Arial" w:cs="Arial"/>
          <w:sz w:val="24"/>
          <w:szCs w:val="24"/>
          <w:lang w:val="es-ES_tradnl"/>
        </w:rPr>
      </w:pPr>
      <w:r w:rsidRPr="009B0250">
        <w:rPr>
          <w:rFonts w:ascii="Arial" w:hAnsi="Arial" w:cs="Arial"/>
          <w:sz w:val="24"/>
          <w:szCs w:val="24"/>
          <w:lang w:val="es-ES_tradnl"/>
        </w:rPr>
        <w:t>No caso do sistema de geração de energia renovável requerer consumo de energia para funcionar</w:t>
      </w:r>
      <w:r w:rsidR="00722F16" w:rsidRPr="009B0250">
        <w:rPr>
          <w:rFonts w:ascii="Arial" w:hAnsi="Arial" w:cs="Arial"/>
          <w:sz w:val="24"/>
          <w:szCs w:val="24"/>
          <w:lang w:val="es-ES_tradnl"/>
        </w:rPr>
        <w:t>,</w:t>
      </w:r>
      <w:r w:rsidRPr="009B0250">
        <w:rPr>
          <w:rFonts w:ascii="Arial" w:hAnsi="Arial" w:cs="Arial"/>
          <w:sz w:val="24"/>
          <w:szCs w:val="24"/>
          <w:lang w:val="es-ES_tradnl"/>
        </w:rPr>
        <w:t xml:space="preserve"> como poderia ser o caso de um reator de biogás, o IGE usado na equação apresentada teria descontado esta energia usada pelo sistema de energia renovável para poder funcionar. </w:t>
      </w:r>
    </w:p>
    <w:p w14:paraId="623A34DB" w14:textId="28C804A2" w:rsidR="00403837" w:rsidRPr="009B0250" w:rsidRDefault="003F7509" w:rsidP="009B0250">
      <w:pPr>
        <w:rPr>
          <w:rFonts w:ascii="Arial" w:hAnsi="Arial" w:cs="Arial"/>
          <w:b/>
          <w:bCs/>
          <w:sz w:val="24"/>
          <w:szCs w:val="24"/>
          <w:lang w:val="es-ES_tradnl"/>
        </w:rPr>
      </w:pPr>
      <w:r w:rsidRPr="009B0250">
        <w:rPr>
          <w:rFonts w:ascii="Arial" w:hAnsi="Arial" w:cs="Arial"/>
          <w:sz w:val="24"/>
          <w:szCs w:val="24"/>
          <w:lang w:val="es-ES_tradnl"/>
        </w:rPr>
        <w:br w:type="page"/>
      </w:r>
      <w:bookmarkStart w:id="221" w:name="_Hlk60596162"/>
      <w:bookmarkStart w:id="222" w:name="_Toc60766084"/>
      <w:r w:rsidRPr="009B0250">
        <w:rPr>
          <w:rFonts w:ascii="Arial" w:hAnsi="Arial" w:cs="Arial"/>
          <w:b/>
          <w:bCs/>
          <w:color w:val="4472C4" w:themeColor="accent1"/>
          <w:sz w:val="28"/>
          <w:szCs w:val="28"/>
          <w:lang w:val="es-ES_tradnl"/>
        </w:rPr>
        <w:lastRenderedPageBreak/>
        <w:t xml:space="preserve">Anexo </w:t>
      </w:r>
      <w:r w:rsidR="00C23CDB" w:rsidRPr="009B0250">
        <w:rPr>
          <w:rFonts w:ascii="Arial" w:hAnsi="Arial" w:cs="Arial"/>
          <w:b/>
          <w:bCs/>
          <w:color w:val="4472C4" w:themeColor="accent1"/>
          <w:sz w:val="28"/>
          <w:szCs w:val="28"/>
          <w:lang w:val="es-ES_tradnl"/>
        </w:rPr>
        <w:t>5</w:t>
      </w:r>
      <w:r w:rsidR="008112FF" w:rsidRPr="009B0250">
        <w:rPr>
          <w:rFonts w:ascii="Arial" w:hAnsi="Arial" w:cs="Arial"/>
          <w:b/>
          <w:bCs/>
          <w:color w:val="4472C4" w:themeColor="accent1"/>
          <w:sz w:val="28"/>
          <w:szCs w:val="28"/>
          <w:lang w:val="es-ES_tradnl"/>
        </w:rPr>
        <w:t>.</w:t>
      </w:r>
      <w:r w:rsidRPr="009B0250">
        <w:rPr>
          <w:rFonts w:ascii="Arial" w:hAnsi="Arial" w:cs="Arial"/>
          <w:b/>
          <w:bCs/>
          <w:color w:val="4472C4" w:themeColor="accent1"/>
          <w:sz w:val="28"/>
          <w:szCs w:val="28"/>
          <w:lang w:val="es-ES_tradnl"/>
        </w:rPr>
        <w:t xml:space="preserve"> </w:t>
      </w:r>
      <w:bookmarkEnd w:id="221"/>
      <w:r w:rsidR="00C76DF1" w:rsidRPr="009B0250">
        <w:rPr>
          <w:rFonts w:ascii="Arial" w:hAnsi="Arial" w:cs="Arial"/>
          <w:b/>
          <w:bCs/>
          <w:color w:val="4472C4" w:themeColor="accent1"/>
          <w:sz w:val="28"/>
          <w:szCs w:val="28"/>
          <w:lang w:val="es-ES_tradnl"/>
        </w:rPr>
        <w:t xml:space="preserve">Formatos de </w:t>
      </w:r>
      <w:r w:rsidR="000A50FB" w:rsidRPr="009B0250">
        <w:rPr>
          <w:rFonts w:ascii="Arial" w:hAnsi="Arial" w:cs="Arial"/>
          <w:b/>
          <w:bCs/>
          <w:color w:val="4472C4" w:themeColor="accent1"/>
          <w:sz w:val="28"/>
          <w:szCs w:val="28"/>
          <w:lang w:val="es-ES_tradnl"/>
        </w:rPr>
        <w:t>valida</w:t>
      </w:r>
      <w:r w:rsidR="00371590" w:rsidRPr="009B0250">
        <w:rPr>
          <w:rFonts w:ascii="Arial" w:hAnsi="Arial" w:cs="Arial"/>
          <w:b/>
          <w:bCs/>
          <w:color w:val="4472C4" w:themeColor="accent1"/>
          <w:sz w:val="28"/>
          <w:szCs w:val="28"/>
          <w:lang w:val="es-ES_tradnl"/>
        </w:rPr>
        <w:t>ção</w:t>
      </w:r>
      <w:r w:rsidR="00C76DF1" w:rsidRPr="009B0250">
        <w:rPr>
          <w:rFonts w:ascii="Arial" w:hAnsi="Arial" w:cs="Arial"/>
          <w:b/>
          <w:bCs/>
          <w:color w:val="4472C4" w:themeColor="accent1"/>
          <w:sz w:val="28"/>
          <w:szCs w:val="28"/>
          <w:lang w:val="es-ES_tradnl"/>
        </w:rPr>
        <w:t>,</w:t>
      </w:r>
      <w:r w:rsidR="000A50FB" w:rsidRPr="009B0250">
        <w:rPr>
          <w:rFonts w:ascii="Arial" w:hAnsi="Arial" w:cs="Arial"/>
          <w:b/>
          <w:bCs/>
          <w:color w:val="4472C4" w:themeColor="accent1"/>
          <w:sz w:val="28"/>
          <w:szCs w:val="28"/>
          <w:lang w:val="es-ES_tradnl"/>
        </w:rPr>
        <w:t xml:space="preserve"> verifica</w:t>
      </w:r>
      <w:r w:rsidR="00371590" w:rsidRPr="009B0250">
        <w:rPr>
          <w:rFonts w:ascii="Arial" w:hAnsi="Arial" w:cs="Arial"/>
          <w:b/>
          <w:bCs/>
          <w:color w:val="4472C4" w:themeColor="accent1"/>
          <w:sz w:val="28"/>
          <w:szCs w:val="28"/>
          <w:lang w:val="es-ES_tradnl"/>
        </w:rPr>
        <w:t>ção</w:t>
      </w:r>
      <w:r w:rsidR="000A50FB" w:rsidRPr="009B0250">
        <w:rPr>
          <w:rFonts w:ascii="Arial" w:hAnsi="Arial" w:cs="Arial"/>
          <w:b/>
          <w:bCs/>
          <w:color w:val="4472C4" w:themeColor="accent1"/>
          <w:sz w:val="28"/>
          <w:szCs w:val="28"/>
          <w:lang w:val="es-ES_tradnl"/>
        </w:rPr>
        <w:t xml:space="preserve"> </w:t>
      </w:r>
      <w:r w:rsidR="00371590" w:rsidRPr="009B0250">
        <w:rPr>
          <w:rFonts w:ascii="Arial" w:hAnsi="Arial" w:cs="Arial"/>
          <w:b/>
          <w:bCs/>
          <w:color w:val="4472C4" w:themeColor="accent1"/>
          <w:sz w:val="28"/>
          <w:szCs w:val="28"/>
          <w:lang w:val="es-ES_tradnl"/>
        </w:rPr>
        <w:t>e</w:t>
      </w:r>
      <w:r w:rsidR="00C76DF1" w:rsidRPr="009B0250">
        <w:rPr>
          <w:rFonts w:ascii="Arial" w:hAnsi="Arial" w:cs="Arial"/>
          <w:b/>
          <w:bCs/>
          <w:color w:val="4472C4" w:themeColor="accent1"/>
          <w:sz w:val="28"/>
          <w:szCs w:val="28"/>
          <w:lang w:val="es-ES_tradnl"/>
        </w:rPr>
        <w:t xml:space="preserve"> </w:t>
      </w:r>
      <w:r w:rsidR="000A50FB" w:rsidRPr="009B0250">
        <w:rPr>
          <w:rFonts w:ascii="Arial" w:hAnsi="Arial" w:cs="Arial"/>
          <w:b/>
          <w:bCs/>
          <w:color w:val="4472C4" w:themeColor="accent1"/>
          <w:sz w:val="28"/>
          <w:szCs w:val="28"/>
          <w:lang w:val="es-ES_tradnl"/>
        </w:rPr>
        <w:t>monitor</w:t>
      </w:r>
      <w:r w:rsidR="00371590" w:rsidRPr="009B0250">
        <w:rPr>
          <w:rFonts w:ascii="Arial" w:hAnsi="Arial" w:cs="Arial"/>
          <w:b/>
          <w:bCs/>
          <w:color w:val="4472C4" w:themeColor="accent1"/>
          <w:sz w:val="28"/>
          <w:szCs w:val="28"/>
          <w:lang w:val="es-ES_tradnl"/>
        </w:rPr>
        <w:t>amento</w:t>
      </w:r>
      <w:r w:rsidR="000A50FB" w:rsidRPr="009B0250">
        <w:rPr>
          <w:rFonts w:ascii="Arial" w:hAnsi="Arial" w:cs="Arial"/>
          <w:b/>
          <w:bCs/>
          <w:color w:val="4472C4" w:themeColor="accent1"/>
          <w:sz w:val="28"/>
          <w:szCs w:val="28"/>
          <w:lang w:val="es-ES_tradnl"/>
        </w:rPr>
        <w:t xml:space="preserve"> d</w:t>
      </w:r>
      <w:r w:rsidR="00371590" w:rsidRPr="009B0250">
        <w:rPr>
          <w:rFonts w:ascii="Arial" w:hAnsi="Arial" w:cs="Arial"/>
          <w:b/>
          <w:bCs/>
          <w:color w:val="4472C4" w:themeColor="accent1"/>
          <w:sz w:val="28"/>
          <w:szCs w:val="28"/>
          <w:lang w:val="es-ES_tradnl"/>
        </w:rPr>
        <w:t>o</w:t>
      </w:r>
      <w:r w:rsidR="000A50FB" w:rsidRPr="009B0250">
        <w:rPr>
          <w:rFonts w:ascii="Arial" w:hAnsi="Arial" w:cs="Arial"/>
          <w:b/>
          <w:bCs/>
          <w:color w:val="4472C4" w:themeColor="accent1"/>
          <w:sz w:val="28"/>
          <w:szCs w:val="28"/>
          <w:lang w:val="es-ES_tradnl"/>
        </w:rPr>
        <w:t xml:space="preserve"> desempe</w:t>
      </w:r>
      <w:r w:rsidR="00371590" w:rsidRPr="009B0250">
        <w:rPr>
          <w:rFonts w:ascii="Arial" w:hAnsi="Arial" w:cs="Arial"/>
          <w:b/>
          <w:bCs/>
          <w:color w:val="4472C4" w:themeColor="accent1"/>
          <w:sz w:val="28"/>
          <w:szCs w:val="28"/>
          <w:lang w:val="es-ES_tradnl"/>
        </w:rPr>
        <w:t>nh</w:t>
      </w:r>
      <w:r w:rsidR="000A50FB" w:rsidRPr="009B0250">
        <w:rPr>
          <w:rFonts w:ascii="Arial" w:hAnsi="Arial" w:cs="Arial"/>
          <w:b/>
          <w:bCs/>
          <w:color w:val="4472C4" w:themeColor="accent1"/>
          <w:sz w:val="28"/>
          <w:szCs w:val="28"/>
          <w:lang w:val="es-ES_tradnl"/>
        </w:rPr>
        <w:t>o</w:t>
      </w:r>
      <w:r w:rsidR="008112FF" w:rsidRPr="009B0250">
        <w:rPr>
          <w:rFonts w:ascii="Arial" w:hAnsi="Arial" w:cs="Arial"/>
          <w:b/>
          <w:bCs/>
          <w:color w:val="4472C4" w:themeColor="accent1"/>
          <w:sz w:val="28"/>
          <w:szCs w:val="28"/>
          <w:lang w:val="es-ES_tradnl"/>
        </w:rPr>
        <w:t xml:space="preserve"> de pro</w:t>
      </w:r>
      <w:bookmarkEnd w:id="222"/>
      <w:r w:rsidR="00371590" w:rsidRPr="009B0250">
        <w:rPr>
          <w:rFonts w:ascii="Arial" w:hAnsi="Arial" w:cs="Arial"/>
          <w:b/>
          <w:bCs/>
          <w:color w:val="4472C4" w:themeColor="accent1"/>
          <w:sz w:val="28"/>
          <w:szCs w:val="28"/>
          <w:lang w:val="es-ES_tradnl"/>
        </w:rPr>
        <w:t>jetos</w:t>
      </w:r>
    </w:p>
    <w:p w14:paraId="1959E801" w14:textId="77777777" w:rsidR="003B6542" w:rsidRPr="009B0250" w:rsidRDefault="003B6542" w:rsidP="003B6542">
      <w:pPr>
        <w:rPr>
          <w:rFonts w:ascii="Arial" w:hAnsi="Arial" w:cs="Arial"/>
          <w:sz w:val="24"/>
          <w:szCs w:val="24"/>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7774EF" w:rsidRPr="009B0250" w14:paraId="18075A03" w14:textId="77777777" w:rsidTr="00263BE6">
        <w:tc>
          <w:tcPr>
            <w:tcW w:w="8005" w:type="dxa"/>
          </w:tcPr>
          <w:p w14:paraId="71D9820C" w14:textId="6950F69C" w:rsidR="007774EF" w:rsidRPr="009B0250" w:rsidRDefault="003B6542">
            <w:pPr>
              <w:rPr>
                <w:rFonts w:ascii="Arial" w:hAnsi="Arial" w:cs="Arial"/>
                <w:sz w:val="24"/>
                <w:szCs w:val="24"/>
                <w:lang w:val="es-ES_tradnl"/>
              </w:rPr>
            </w:pPr>
            <w:r w:rsidRPr="009B0250">
              <w:rPr>
                <w:rFonts w:ascii="Arial" w:hAnsi="Arial" w:cs="Arial"/>
                <w:b/>
                <w:kern w:val="24"/>
                <w:sz w:val="24"/>
                <w:szCs w:val="24"/>
                <w:lang w:val="es-ES_tradnl"/>
              </w:rPr>
              <w:t>Descri</w:t>
            </w:r>
            <w:r w:rsidR="00371590" w:rsidRPr="009B0250">
              <w:rPr>
                <w:rFonts w:ascii="Arial" w:hAnsi="Arial" w:cs="Arial"/>
                <w:b/>
                <w:kern w:val="24"/>
                <w:sz w:val="24"/>
                <w:szCs w:val="24"/>
                <w:lang w:val="es-ES_tradnl"/>
              </w:rPr>
              <w:t>ção</w:t>
            </w:r>
          </w:p>
        </w:tc>
        <w:tc>
          <w:tcPr>
            <w:tcW w:w="1345" w:type="dxa"/>
          </w:tcPr>
          <w:p w14:paraId="405F031E" w14:textId="7A3F7EF7" w:rsidR="007774EF" w:rsidRPr="009B0250" w:rsidRDefault="003B6542" w:rsidP="003B6542">
            <w:pPr>
              <w:jc w:val="center"/>
              <w:rPr>
                <w:rFonts w:ascii="Arial" w:hAnsi="Arial" w:cs="Arial"/>
                <w:sz w:val="24"/>
                <w:szCs w:val="24"/>
                <w:lang w:val="es-ES_tradnl"/>
              </w:rPr>
            </w:pPr>
            <w:r w:rsidRPr="009B0250">
              <w:rPr>
                <w:rFonts w:ascii="Arial" w:hAnsi="Arial" w:cs="Arial"/>
                <w:b/>
                <w:kern w:val="24"/>
                <w:sz w:val="24"/>
                <w:szCs w:val="24"/>
                <w:lang w:val="es-ES_tradnl"/>
              </w:rPr>
              <w:t>Página</w:t>
            </w:r>
          </w:p>
        </w:tc>
      </w:tr>
      <w:tr w:rsidR="007774EF" w:rsidRPr="009B0250" w14:paraId="55F23790" w14:textId="77777777" w:rsidTr="00263BE6">
        <w:tc>
          <w:tcPr>
            <w:tcW w:w="8005" w:type="dxa"/>
          </w:tcPr>
          <w:p w14:paraId="6D14DCD6" w14:textId="0608ED9E" w:rsidR="007774EF" w:rsidRPr="009B0250" w:rsidRDefault="003B6542">
            <w:pPr>
              <w:rPr>
                <w:rFonts w:ascii="Arial" w:hAnsi="Arial" w:cs="Arial"/>
                <w:sz w:val="24"/>
                <w:szCs w:val="24"/>
                <w:lang w:val="es-ES_tradnl"/>
              </w:rPr>
            </w:pPr>
            <w:r w:rsidRPr="009B0250">
              <w:rPr>
                <w:rFonts w:ascii="Arial" w:hAnsi="Arial" w:cs="Arial"/>
                <w:sz w:val="24"/>
                <w:szCs w:val="24"/>
                <w:lang w:val="es-ES_tradnl"/>
              </w:rPr>
              <w:t>Lista de che</w:t>
            </w:r>
            <w:r w:rsidR="00371590" w:rsidRPr="009B0250">
              <w:rPr>
                <w:rFonts w:ascii="Arial" w:hAnsi="Arial" w:cs="Arial"/>
                <w:sz w:val="24"/>
                <w:szCs w:val="24"/>
                <w:lang w:val="es-ES_tradnl"/>
              </w:rPr>
              <w:t>cagem</w:t>
            </w:r>
            <w:r w:rsidRPr="009B0250">
              <w:rPr>
                <w:rFonts w:ascii="Arial" w:hAnsi="Arial" w:cs="Arial"/>
                <w:sz w:val="24"/>
                <w:szCs w:val="24"/>
                <w:lang w:val="es-ES_tradnl"/>
              </w:rPr>
              <w:t xml:space="preserve"> para a valida</w:t>
            </w:r>
            <w:r w:rsidR="00371590" w:rsidRPr="009B0250">
              <w:rPr>
                <w:rFonts w:ascii="Arial" w:hAnsi="Arial" w:cs="Arial"/>
                <w:sz w:val="24"/>
                <w:szCs w:val="24"/>
                <w:lang w:val="es-ES_tradnl"/>
              </w:rPr>
              <w:t>ção</w:t>
            </w:r>
            <w:r w:rsidRPr="009B0250">
              <w:rPr>
                <w:rFonts w:ascii="Arial" w:hAnsi="Arial" w:cs="Arial"/>
                <w:sz w:val="24"/>
                <w:szCs w:val="24"/>
                <w:lang w:val="es-ES_tradnl"/>
              </w:rPr>
              <w:t xml:space="preserve"> d</w:t>
            </w:r>
            <w:r w:rsidR="00371590" w:rsidRPr="009B0250">
              <w:rPr>
                <w:rFonts w:ascii="Arial" w:hAnsi="Arial" w:cs="Arial"/>
                <w:sz w:val="24"/>
                <w:szCs w:val="24"/>
                <w:lang w:val="es-ES_tradnl"/>
              </w:rPr>
              <w:t>o projeto</w:t>
            </w:r>
          </w:p>
        </w:tc>
        <w:tc>
          <w:tcPr>
            <w:tcW w:w="1345" w:type="dxa"/>
          </w:tcPr>
          <w:p w14:paraId="5468DCFA" w14:textId="35FF53D3" w:rsidR="007774EF" w:rsidRPr="009B0250" w:rsidRDefault="008F0A8F" w:rsidP="008F0A8F">
            <w:pPr>
              <w:jc w:val="center"/>
              <w:rPr>
                <w:rFonts w:ascii="Arial" w:hAnsi="Arial" w:cs="Arial"/>
                <w:sz w:val="24"/>
                <w:szCs w:val="24"/>
                <w:lang w:val="es-ES_tradnl"/>
              </w:rPr>
            </w:pPr>
            <w:r w:rsidRPr="009B0250">
              <w:rPr>
                <w:rFonts w:ascii="Arial" w:hAnsi="Arial" w:cs="Arial"/>
                <w:sz w:val="24"/>
                <w:szCs w:val="24"/>
                <w:lang w:val="es-ES_tradnl"/>
              </w:rPr>
              <w:t>1</w:t>
            </w:r>
          </w:p>
        </w:tc>
      </w:tr>
      <w:tr w:rsidR="007774EF" w:rsidRPr="009B0250" w14:paraId="4E52251D" w14:textId="77777777" w:rsidTr="00263BE6">
        <w:tc>
          <w:tcPr>
            <w:tcW w:w="8005" w:type="dxa"/>
          </w:tcPr>
          <w:p w14:paraId="484A79DC" w14:textId="5CC829B8" w:rsidR="007774EF" w:rsidRPr="009B0250" w:rsidRDefault="003B6542">
            <w:pPr>
              <w:rPr>
                <w:rFonts w:ascii="Arial" w:hAnsi="Arial" w:cs="Arial"/>
                <w:sz w:val="24"/>
                <w:szCs w:val="24"/>
                <w:lang w:val="es-ES_tradnl"/>
              </w:rPr>
            </w:pPr>
            <w:r w:rsidRPr="009B0250">
              <w:rPr>
                <w:rFonts w:ascii="Arial" w:hAnsi="Arial" w:cs="Arial"/>
                <w:sz w:val="24"/>
                <w:szCs w:val="24"/>
                <w:lang w:val="es-ES_tradnl"/>
              </w:rPr>
              <w:t>Lista de che</w:t>
            </w:r>
            <w:r w:rsidR="00371590" w:rsidRPr="009B0250">
              <w:rPr>
                <w:rFonts w:ascii="Arial" w:hAnsi="Arial" w:cs="Arial"/>
                <w:sz w:val="24"/>
                <w:szCs w:val="24"/>
                <w:lang w:val="es-ES_tradnl"/>
              </w:rPr>
              <w:t>cagem</w:t>
            </w:r>
            <w:r w:rsidRPr="009B0250">
              <w:rPr>
                <w:rFonts w:ascii="Arial" w:hAnsi="Arial" w:cs="Arial"/>
                <w:sz w:val="24"/>
                <w:szCs w:val="24"/>
                <w:lang w:val="es-ES_tradnl"/>
              </w:rPr>
              <w:t xml:space="preserve"> para a verifica</w:t>
            </w:r>
            <w:r w:rsidR="00371590" w:rsidRPr="009B0250">
              <w:rPr>
                <w:rFonts w:ascii="Arial" w:hAnsi="Arial" w:cs="Arial"/>
                <w:sz w:val="24"/>
                <w:szCs w:val="24"/>
                <w:lang w:val="es-ES_tradnl"/>
              </w:rPr>
              <w:t>ção</w:t>
            </w:r>
            <w:r w:rsidRPr="009B0250">
              <w:rPr>
                <w:rFonts w:ascii="Arial" w:hAnsi="Arial" w:cs="Arial"/>
                <w:sz w:val="24"/>
                <w:szCs w:val="24"/>
                <w:lang w:val="es-ES_tradnl"/>
              </w:rPr>
              <w:t xml:space="preserve"> d</w:t>
            </w:r>
            <w:r w:rsidR="00371590" w:rsidRPr="009B0250">
              <w:rPr>
                <w:rFonts w:ascii="Arial" w:hAnsi="Arial" w:cs="Arial"/>
                <w:sz w:val="24"/>
                <w:szCs w:val="24"/>
                <w:lang w:val="es-ES_tradnl"/>
              </w:rPr>
              <w:t>a evolução</w:t>
            </w:r>
            <w:r w:rsidRPr="009B0250">
              <w:rPr>
                <w:rFonts w:ascii="Arial" w:hAnsi="Arial" w:cs="Arial"/>
                <w:sz w:val="24"/>
                <w:szCs w:val="24"/>
                <w:lang w:val="es-ES_tradnl"/>
              </w:rPr>
              <w:t xml:space="preserve"> </w:t>
            </w:r>
            <w:r w:rsidR="00371590" w:rsidRPr="009B0250">
              <w:rPr>
                <w:rFonts w:ascii="Arial" w:hAnsi="Arial" w:cs="Arial"/>
                <w:sz w:val="24"/>
                <w:szCs w:val="24"/>
                <w:lang w:val="es-ES_tradnl"/>
              </w:rPr>
              <w:t>do projeto</w:t>
            </w:r>
          </w:p>
        </w:tc>
        <w:tc>
          <w:tcPr>
            <w:tcW w:w="1345" w:type="dxa"/>
          </w:tcPr>
          <w:p w14:paraId="6C31D1FF" w14:textId="1F3F9EF8" w:rsidR="007774EF" w:rsidRPr="009B0250" w:rsidRDefault="008F0A8F" w:rsidP="008F0A8F">
            <w:pPr>
              <w:jc w:val="center"/>
              <w:rPr>
                <w:rFonts w:ascii="Arial" w:hAnsi="Arial" w:cs="Arial"/>
                <w:sz w:val="24"/>
                <w:szCs w:val="24"/>
                <w:lang w:val="es-ES_tradnl"/>
              </w:rPr>
            </w:pPr>
            <w:r w:rsidRPr="009B0250">
              <w:rPr>
                <w:rFonts w:ascii="Arial" w:hAnsi="Arial" w:cs="Arial"/>
                <w:sz w:val="24"/>
                <w:szCs w:val="24"/>
                <w:lang w:val="es-ES_tradnl"/>
              </w:rPr>
              <w:t>3</w:t>
            </w:r>
          </w:p>
        </w:tc>
      </w:tr>
      <w:tr w:rsidR="007774EF" w:rsidRPr="009B0250" w14:paraId="600E3A3F" w14:textId="77777777" w:rsidTr="00263BE6">
        <w:tc>
          <w:tcPr>
            <w:tcW w:w="8005" w:type="dxa"/>
          </w:tcPr>
          <w:p w14:paraId="40669E94" w14:textId="60774764" w:rsidR="007774EF" w:rsidRPr="009B0250" w:rsidRDefault="003B6542">
            <w:pPr>
              <w:rPr>
                <w:rFonts w:ascii="Arial" w:hAnsi="Arial" w:cs="Arial"/>
                <w:sz w:val="24"/>
                <w:szCs w:val="24"/>
                <w:lang w:val="es-ES_tradnl"/>
              </w:rPr>
            </w:pPr>
            <w:r w:rsidRPr="009B0250">
              <w:rPr>
                <w:rFonts w:ascii="Arial" w:hAnsi="Arial" w:cs="Arial"/>
                <w:sz w:val="24"/>
                <w:szCs w:val="24"/>
                <w:lang w:val="es-ES_tradnl"/>
              </w:rPr>
              <w:t>Formul</w:t>
            </w:r>
            <w:r w:rsidR="00371590" w:rsidRPr="009B0250">
              <w:rPr>
                <w:rFonts w:ascii="Arial" w:hAnsi="Arial" w:cs="Arial"/>
                <w:sz w:val="24"/>
                <w:szCs w:val="24"/>
                <w:lang w:val="es-ES_tradnl"/>
              </w:rPr>
              <w:t>á</w:t>
            </w:r>
            <w:r w:rsidRPr="009B0250">
              <w:rPr>
                <w:rFonts w:ascii="Arial" w:hAnsi="Arial" w:cs="Arial"/>
                <w:sz w:val="24"/>
                <w:szCs w:val="24"/>
                <w:lang w:val="es-ES_tradnl"/>
              </w:rPr>
              <w:t xml:space="preserve">rio para </w:t>
            </w:r>
            <w:r w:rsidR="00371590" w:rsidRPr="009B0250">
              <w:rPr>
                <w:rFonts w:ascii="Arial" w:hAnsi="Arial" w:cs="Arial"/>
                <w:sz w:val="24"/>
                <w:szCs w:val="24"/>
                <w:lang w:val="es-ES_tradnl"/>
              </w:rPr>
              <w:t>o</w:t>
            </w:r>
            <w:r w:rsidRPr="009B0250">
              <w:rPr>
                <w:rFonts w:ascii="Arial" w:hAnsi="Arial" w:cs="Arial"/>
                <w:sz w:val="24"/>
                <w:szCs w:val="24"/>
                <w:lang w:val="es-ES_tradnl"/>
              </w:rPr>
              <w:t xml:space="preserve"> monitor</w:t>
            </w:r>
            <w:r w:rsidR="00371590" w:rsidRPr="009B0250">
              <w:rPr>
                <w:rFonts w:ascii="Arial" w:hAnsi="Arial" w:cs="Arial"/>
                <w:sz w:val="24"/>
                <w:szCs w:val="24"/>
                <w:lang w:val="es-ES_tradnl"/>
              </w:rPr>
              <w:t>amento</w:t>
            </w:r>
            <w:r w:rsidRPr="009B0250">
              <w:rPr>
                <w:rFonts w:ascii="Arial" w:hAnsi="Arial" w:cs="Arial"/>
                <w:sz w:val="24"/>
                <w:szCs w:val="24"/>
                <w:lang w:val="es-ES_tradnl"/>
              </w:rPr>
              <w:t xml:space="preserve"> d</w:t>
            </w:r>
            <w:r w:rsidR="00371590" w:rsidRPr="009B0250">
              <w:rPr>
                <w:rFonts w:ascii="Arial" w:hAnsi="Arial" w:cs="Arial"/>
                <w:sz w:val="24"/>
                <w:szCs w:val="24"/>
                <w:lang w:val="es-ES_tradnl"/>
              </w:rPr>
              <w:t>o</w:t>
            </w:r>
            <w:r w:rsidRPr="009B0250">
              <w:rPr>
                <w:rFonts w:ascii="Arial" w:hAnsi="Arial" w:cs="Arial"/>
                <w:sz w:val="24"/>
                <w:szCs w:val="24"/>
                <w:lang w:val="es-ES_tradnl"/>
              </w:rPr>
              <w:t xml:space="preserve"> desempe</w:t>
            </w:r>
            <w:r w:rsidR="00371590" w:rsidRPr="009B0250">
              <w:rPr>
                <w:rFonts w:ascii="Arial" w:hAnsi="Arial" w:cs="Arial"/>
                <w:sz w:val="24"/>
                <w:szCs w:val="24"/>
                <w:lang w:val="es-ES_tradnl"/>
              </w:rPr>
              <w:t>nh</w:t>
            </w:r>
            <w:r w:rsidRPr="009B0250">
              <w:rPr>
                <w:rFonts w:ascii="Arial" w:hAnsi="Arial" w:cs="Arial"/>
                <w:sz w:val="24"/>
                <w:szCs w:val="24"/>
                <w:lang w:val="es-ES_tradnl"/>
              </w:rPr>
              <w:t xml:space="preserve">o </w:t>
            </w:r>
            <w:r w:rsidR="00371590" w:rsidRPr="009B0250">
              <w:rPr>
                <w:rFonts w:ascii="Arial" w:hAnsi="Arial" w:cs="Arial"/>
                <w:sz w:val="24"/>
                <w:szCs w:val="24"/>
                <w:lang w:val="es-ES_tradnl"/>
              </w:rPr>
              <w:t>do projeto e</w:t>
            </w:r>
            <w:r w:rsidRPr="009B0250">
              <w:rPr>
                <w:rFonts w:ascii="Arial" w:hAnsi="Arial" w:cs="Arial"/>
                <w:sz w:val="24"/>
                <w:szCs w:val="24"/>
                <w:lang w:val="es-ES_tradnl"/>
              </w:rPr>
              <w:t xml:space="preserve"> verifica</w:t>
            </w:r>
            <w:r w:rsidR="00371590" w:rsidRPr="009B0250">
              <w:rPr>
                <w:rFonts w:ascii="Arial" w:hAnsi="Arial" w:cs="Arial"/>
                <w:sz w:val="24"/>
                <w:szCs w:val="24"/>
                <w:lang w:val="es-ES_tradnl"/>
              </w:rPr>
              <w:t>ção</w:t>
            </w:r>
            <w:r w:rsidRPr="009B0250">
              <w:rPr>
                <w:rFonts w:ascii="Arial" w:hAnsi="Arial" w:cs="Arial"/>
                <w:sz w:val="24"/>
                <w:szCs w:val="24"/>
                <w:lang w:val="es-ES_tradnl"/>
              </w:rPr>
              <w:t xml:space="preserve"> de resultados.</w:t>
            </w:r>
          </w:p>
        </w:tc>
        <w:tc>
          <w:tcPr>
            <w:tcW w:w="1345" w:type="dxa"/>
          </w:tcPr>
          <w:p w14:paraId="3BDE73D3" w14:textId="66C25759" w:rsidR="007774EF" w:rsidRPr="009B0250" w:rsidRDefault="008F0A8F" w:rsidP="008F0A8F">
            <w:pPr>
              <w:jc w:val="center"/>
              <w:rPr>
                <w:rFonts w:ascii="Arial" w:hAnsi="Arial" w:cs="Arial"/>
                <w:sz w:val="24"/>
                <w:szCs w:val="24"/>
                <w:lang w:val="es-ES_tradnl"/>
              </w:rPr>
            </w:pPr>
            <w:r w:rsidRPr="009B0250">
              <w:rPr>
                <w:rFonts w:ascii="Arial" w:hAnsi="Arial" w:cs="Arial"/>
                <w:sz w:val="24"/>
                <w:szCs w:val="24"/>
                <w:lang w:val="es-ES_tradnl"/>
              </w:rPr>
              <w:t>4</w:t>
            </w:r>
          </w:p>
        </w:tc>
      </w:tr>
    </w:tbl>
    <w:p w14:paraId="0C5C008A" w14:textId="0CCB52FC" w:rsidR="008F0A8F" w:rsidRDefault="008F0A8F">
      <w:pPr>
        <w:rPr>
          <w:rFonts w:ascii="Times New Roman" w:eastAsia="Calibri" w:hAnsi="Times New Roman" w:cs="Times New Roman"/>
          <w:lang w:val="es-ES_tradnl"/>
        </w:rPr>
      </w:pPr>
    </w:p>
    <w:p w14:paraId="6F3B504E" w14:textId="77777777" w:rsidR="008F0A8F" w:rsidRPr="00337DBC" w:rsidRDefault="008F0A8F">
      <w:pPr>
        <w:rPr>
          <w:rFonts w:ascii="Times New Roman" w:eastAsia="Calibri" w:hAnsi="Times New Roman" w:cs="Times New Roman"/>
        </w:rPr>
      </w:pPr>
      <w:r>
        <w:rPr>
          <w:rFonts w:ascii="Times New Roman" w:eastAsia="Calibri" w:hAnsi="Times New Roman" w:cs="Times New Roman"/>
          <w:lang w:val="es-ES_tradnl"/>
        </w:rPr>
        <w:br w:type="page"/>
      </w:r>
    </w:p>
    <w:p w14:paraId="48484C36" w14:textId="25C65892" w:rsidR="003F7509" w:rsidRPr="00263872" w:rsidRDefault="00C23CDB" w:rsidP="00575E0B">
      <w:pPr>
        <w:pStyle w:val="Heading1"/>
        <w:ind w:left="432" w:hanging="432"/>
        <w:rPr>
          <w:rFonts w:ascii="Arial" w:hAnsi="Arial" w:cs="Arial"/>
          <w:color w:val="4472C4" w:themeColor="accent1"/>
          <w:sz w:val="28"/>
          <w:szCs w:val="28"/>
          <w:lang w:val="es-ES_tradnl"/>
        </w:rPr>
      </w:pPr>
      <w:bookmarkStart w:id="223" w:name="_Toc60766085"/>
      <w:r w:rsidRPr="00263872">
        <w:rPr>
          <w:rFonts w:ascii="Arial" w:hAnsi="Arial" w:cs="Arial"/>
          <w:color w:val="4472C4" w:themeColor="accent1"/>
          <w:sz w:val="28"/>
          <w:szCs w:val="28"/>
          <w:lang w:val="es-ES_tradnl"/>
        </w:rPr>
        <w:lastRenderedPageBreak/>
        <w:t>Anexo 6</w:t>
      </w:r>
      <w:r w:rsidR="008112FF" w:rsidRPr="00263872">
        <w:rPr>
          <w:rFonts w:ascii="Arial" w:hAnsi="Arial" w:cs="Arial"/>
          <w:color w:val="4472C4" w:themeColor="accent1"/>
          <w:sz w:val="28"/>
          <w:szCs w:val="28"/>
          <w:lang w:val="es-ES_tradnl"/>
        </w:rPr>
        <w:t>.</w:t>
      </w:r>
      <w:r w:rsidRPr="00263872">
        <w:rPr>
          <w:rFonts w:ascii="Arial" w:hAnsi="Arial" w:cs="Arial"/>
          <w:color w:val="4472C4" w:themeColor="accent1"/>
          <w:sz w:val="28"/>
          <w:szCs w:val="28"/>
          <w:lang w:val="es-ES_tradnl"/>
        </w:rPr>
        <w:t xml:space="preserve"> </w:t>
      </w:r>
      <w:r w:rsidR="00371590" w:rsidRPr="00263872">
        <w:rPr>
          <w:rFonts w:ascii="Arial" w:hAnsi="Arial" w:cs="Arial"/>
          <w:color w:val="4472C4" w:themeColor="accent1"/>
          <w:sz w:val="28"/>
          <w:szCs w:val="28"/>
          <w:lang w:val="es-ES_tradnl"/>
        </w:rPr>
        <w:t>Ferramenta</w:t>
      </w:r>
      <w:r w:rsidRPr="00263872">
        <w:rPr>
          <w:rFonts w:ascii="Arial" w:hAnsi="Arial" w:cs="Arial"/>
          <w:color w:val="4472C4" w:themeColor="accent1"/>
          <w:sz w:val="28"/>
          <w:szCs w:val="28"/>
          <w:lang w:val="es-ES_tradnl"/>
        </w:rPr>
        <w:t xml:space="preserve"> para estimar </w:t>
      </w:r>
      <w:r w:rsidR="00371590" w:rsidRPr="00263872">
        <w:rPr>
          <w:rFonts w:ascii="Arial" w:hAnsi="Arial" w:cs="Arial"/>
          <w:color w:val="4472C4" w:themeColor="accent1"/>
          <w:sz w:val="28"/>
          <w:szCs w:val="28"/>
          <w:lang w:val="es-ES_tradnl"/>
        </w:rPr>
        <w:t>economias ou geração</w:t>
      </w:r>
      <w:r w:rsidR="000D2D0E" w:rsidRPr="00263872">
        <w:rPr>
          <w:rFonts w:ascii="Arial" w:hAnsi="Arial" w:cs="Arial"/>
          <w:color w:val="4472C4" w:themeColor="accent1"/>
          <w:sz w:val="28"/>
          <w:szCs w:val="28"/>
          <w:lang w:val="es-ES_tradnl"/>
        </w:rPr>
        <w:t xml:space="preserve"> de </w:t>
      </w:r>
      <w:r w:rsidRPr="00263872">
        <w:rPr>
          <w:rFonts w:ascii="Arial" w:hAnsi="Arial" w:cs="Arial"/>
          <w:color w:val="4472C4" w:themeColor="accent1"/>
          <w:sz w:val="28"/>
          <w:szCs w:val="28"/>
          <w:lang w:val="es-ES_tradnl"/>
        </w:rPr>
        <w:t>energ</w:t>
      </w:r>
      <w:r w:rsidR="00371590" w:rsidRPr="00263872">
        <w:rPr>
          <w:rFonts w:ascii="Arial" w:hAnsi="Arial" w:cs="Arial"/>
          <w:color w:val="4472C4" w:themeColor="accent1"/>
          <w:sz w:val="28"/>
          <w:szCs w:val="28"/>
          <w:lang w:val="es-ES_tradnl"/>
        </w:rPr>
        <w:t>i</w:t>
      </w:r>
      <w:r w:rsidRPr="00263872">
        <w:rPr>
          <w:rFonts w:ascii="Arial" w:hAnsi="Arial" w:cs="Arial"/>
          <w:color w:val="4472C4" w:themeColor="accent1"/>
          <w:sz w:val="28"/>
          <w:szCs w:val="28"/>
          <w:lang w:val="es-ES_tradnl"/>
        </w:rPr>
        <w:t>a</w:t>
      </w:r>
      <w:r w:rsidR="008112FF" w:rsidRPr="00263872">
        <w:rPr>
          <w:rFonts w:ascii="Arial" w:hAnsi="Arial" w:cs="Arial"/>
          <w:color w:val="4472C4" w:themeColor="accent1"/>
          <w:sz w:val="28"/>
          <w:szCs w:val="28"/>
          <w:lang w:val="es-ES_tradnl"/>
        </w:rPr>
        <w:t xml:space="preserve"> por tipo de tecnolog</w:t>
      </w:r>
      <w:r w:rsidR="00371590" w:rsidRPr="00263872">
        <w:rPr>
          <w:rFonts w:ascii="Arial" w:hAnsi="Arial" w:cs="Arial"/>
          <w:color w:val="4472C4" w:themeColor="accent1"/>
          <w:sz w:val="28"/>
          <w:szCs w:val="28"/>
          <w:lang w:val="es-ES_tradnl"/>
        </w:rPr>
        <w:t>i</w:t>
      </w:r>
      <w:r w:rsidR="008112FF" w:rsidRPr="00263872">
        <w:rPr>
          <w:rFonts w:ascii="Arial" w:hAnsi="Arial" w:cs="Arial"/>
          <w:color w:val="4472C4" w:themeColor="accent1"/>
          <w:sz w:val="28"/>
          <w:szCs w:val="28"/>
          <w:lang w:val="es-ES_tradnl"/>
        </w:rPr>
        <w:t>a</w:t>
      </w:r>
      <w:bookmarkEnd w:id="223"/>
    </w:p>
    <w:p w14:paraId="7C2140C5" w14:textId="01188EC5" w:rsidR="00526F0B" w:rsidRPr="00263872" w:rsidRDefault="00526F0B">
      <w:pPr>
        <w:rPr>
          <w:rFonts w:ascii="Arial" w:hAnsi="Arial"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985"/>
        <w:gridCol w:w="1806"/>
        <w:gridCol w:w="1489"/>
        <w:gridCol w:w="1476"/>
      </w:tblGrid>
      <w:tr w:rsidR="000A2FCD" w:rsidRPr="00263872" w14:paraId="6F3CA854" w14:textId="3F2CBC1A" w:rsidTr="008D222A">
        <w:trPr>
          <w:jc w:val="center"/>
        </w:trPr>
        <w:tc>
          <w:tcPr>
            <w:tcW w:w="7874" w:type="dxa"/>
            <w:gridSpan w:val="4"/>
            <w:vAlign w:val="center"/>
          </w:tcPr>
          <w:p w14:paraId="1727DC57" w14:textId="301FD4A0" w:rsidR="000A2FCD" w:rsidRPr="00263872" w:rsidRDefault="000A2FCD" w:rsidP="000A2FCD">
            <w:pPr>
              <w:pStyle w:val="NormalWeb"/>
              <w:spacing w:beforeLines="0" w:before="100" w:beforeAutospacing="1" w:afterLines="0" w:after="100" w:afterAutospacing="1"/>
              <w:jc w:val="left"/>
              <w:rPr>
                <w:rFonts w:ascii="Arial" w:hAnsi="Arial" w:cs="Arial"/>
                <w:b/>
                <w:color w:val="auto"/>
                <w:kern w:val="24"/>
                <w:sz w:val="22"/>
                <w:szCs w:val="22"/>
                <w:lang w:val="es-ES_tradnl"/>
              </w:rPr>
            </w:pPr>
            <w:r w:rsidRPr="00263872">
              <w:rPr>
                <w:rFonts w:ascii="Arial" w:hAnsi="Arial" w:cs="Arial"/>
                <w:b/>
                <w:color w:val="auto"/>
                <w:kern w:val="24"/>
                <w:sz w:val="22"/>
                <w:szCs w:val="22"/>
                <w:lang w:val="es-ES_tradnl"/>
              </w:rPr>
              <w:t>Descri</w:t>
            </w:r>
            <w:r w:rsidR="000B0AD7" w:rsidRPr="00263872">
              <w:rPr>
                <w:rFonts w:ascii="Arial" w:hAnsi="Arial" w:cs="Arial"/>
                <w:b/>
                <w:color w:val="auto"/>
                <w:kern w:val="24"/>
                <w:sz w:val="22"/>
                <w:szCs w:val="22"/>
                <w:lang w:val="es-ES_tradnl"/>
              </w:rPr>
              <w:t>ção</w:t>
            </w:r>
          </w:p>
        </w:tc>
        <w:tc>
          <w:tcPr>
            <w:tcW w:w="1476" w:type="dxa"/>
            <w:vAlign w:val="center"/>
          </w:tcPr>
          <w:p w14:paraId="3238F7F4" w14:textId="4C5097E3" w:rsidR="000A2FCD" w:rsidRPr="00263872" w:rsidRDefault="000A2FCD" w:rsidP="008D222A">
            <w:pPr>
              <w:pStyle w:val="NormalWeb"/>
              <w:spacing w:beforeLines="0" w:before="100" w:beforeAutospacing="1" w:afterLines="0" w:after="100" w:afterAutospacing="1"/>
              <w:jc w:val="center"/>
              <w:rPr>
                <w:rFonts w:ascii="Arial" w:hAnsi="Arial" w:cs="Arial"/>
                <w:b/>
                <w:color w:val="auto"/>
                <w:kern w:val="24"/>
                <w:sz w:val="22"/>
                <w:szCs w:val="22"/>
                <w:lang w:val="es-ES_tradnl"/>
              </w:rPr>
            </w:pPr>
            <w:r w:rsidRPr="00263872">
              <w:rPr>
                <w:rFonts w:ascii="Arial" w:hAnsi="Arial" w:cs="Arial"/>
                <w:b/>
                <w:color w:val="auto"/>
                <w:kern w:val="24"/>
                <w:sz w:val="22"/>
                <w:szCs w:val="22"/>
                <w:lang w:val="es-ES_tradnl"/>
              </w:rPr>
              <w:t>Página</w:t>
            </w:r>
          </w:p>
        </w:tc>
      </w:tr>
      <w:tr w:rsidR="00445732" w:rsidRPr="00263872" w14:paraId="30670424" w14:textId="77777777" w:rsidTr="008D222A">
        <w:trPr>
          <w:jc w:val="center"/>
        </w:trPr>
        <w:tc>
          <w:tcPr>
            <w:tcW w:w="7874" w:type="dxa"/>
            <w:gridSpan w:val="4"/>
            <w:vAlign w:val="center"/>
          </w:tcPr>
          <w:p w14:paraId="4F947F6E" w14:textId="0443F6F5" w:rsidR="00445732" w:rsidRPr="00263872" w:rsidRDefault="000B0AD7" w:rsidP="000A2FCD">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Apresentação Geral da Ferramenta</w:t>
            </w:r>
          </w:p>
        </w:tc>
        <w:tc>
          <w:tcPr>
            <w:tcW w:w="1476" w:type="dxa"/>
            <w:vAlign w:val="center"/>
          </w:tcPr>
          <w:p w14:paraId="0EE98A30" w14:textId="7C5EA589" w:rsidR="00445732" w:rsidRPr="00263872" w:rsidRDefault="000A2FCD"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1</w:t>
            </w:r>
          </w:p>
        </w:tc>
      </w:tr>
      <w:tr w:rsidR="00445732" w:rsidRPr="00263872" w14:paraId="0622D24E" w14:textId="77777777" w:rsidTr="008D222A">
        <w:trPr>
          <w:jc w:val="center"/>
        </w:trPr>
        <w:tc>
          <w:tcPr>
            <w:tcW w:w="7874" w:type="dxa"/>
            <w:gridSpan w:val="4"/>
            <w:vAlign w:val="center"/>
          </w:tcPr>
          <w:p w14:paraId="2BA5E11A" w14:textId="288F55D8" w:rsidR="00445732" w:rsidRPr="00263872" w:rsidRDefault="000A2FCD" w:rsidP="000A2FCD">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Formato de descri</w:t>
            </w:r>
            <w:r w:rsidR="000B0AD7" w:rsidRPr="00263872">
              <w:rPr>
                <w:rFonts w:ascii="Arial" w:hAnsi="Arial" w:cs="Arial"/>
                <w:bCs/>
                <w:color w:val="auto"/>
                <w:kern w:val="24"/>
                <w:sz w:val="22"/>
                <w:szCs w:val="22"/>
                <w:lang w:val="es-ES_tradnl"/>
              </w:rPr>
              <w:t>ção geral do projeto</w:t>
            </w:r>
          </w:p>
        </w:tc>
        <w:tc>
          <w:tcPr>
            <w:tcW w:w="1476" w:type="dxa"/>
            <w:vAlign w:val="center"/>
          </w:tcPr>
          <w:p w14:paraId="15B970A3" w14:textId="56017D64" w:rsidR="00445732" w:rsidRPr="00263872" w:rsidRDefault="000A2FCD"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2</w:t>
            </w:r>
          </w:p>
        </w:tc>
      </w:tr>
      <w:tr w:rsidR="000A2FCD" w:rsidRPr="00263872" w14:paraId="50A3BCAA" w14:textId="77777777" w:rsidTr="008D222A">
        <w:trPr>
          <w:jc w:val="center"/>
        </w:trPr>
        <w:tc>
          <w:tcPr>
            <w:tcW w:w="4579" w:type="dxa"/>
            <w:gridSpan w:val="2"/>
            <w:vAlign w:val="center"/>
          </w:tcPr>
          <w:p w14:paraId="23821522" w14:textId="1DDD168A" w:rsidR="000A2FCD" w:rsidRPr="00263872" w:rsidRDefault="000A2FCD" w:rsidP="000A2FCD">
            <w:pPr>
              <w:pStyle w:val="NormalWeb"/>
              <w:spacing w:beforeLines="0" w:before="100" w:beforeAutospacing="1" w:afterLines="0" w:after="100" w:afterAutospacing="1"/>
              <w:jc w:val="left"/>
              <w:rPr>
                <w:rFonts w:ascii="Arial" w:hAnsi="Arial" w:cs="Arial"/>
                <w:b/>
                <w:color w:val="auto"/>
                <w:kern w:val="24"/>
                <w:sz w:val="22"/>
                <w:szCs w:val="22"/>
                <w:lang w:val="es-ES_tradnl"/>
              </w:rPr>
            </w:pPr>
            <w:r w:rsidRPr="00263872">
              <w:rPr>
                <w:rFonts w:ascii="Arial" w:hAnsi="Arial" w:cs="Arial"/>
                <w:bCs/>
                <w:color w:val="auto"/>
                <w:kern w:val="24"/>
                <w:sz w:val="22"/>
                <w:szCs w:val="22"/>
                <w:lang w:val="pt-BR"/>
              </w:rPr>
              <w:t>Formato</w:t>
            </w:r>
            <w:r w:rsidR="000B0AD7" w:rsidRPr="00263872">
              <w:rPr>
                <w:rFonts w:ascii="Arial" w:hAnsi="Arial" w:cs="Arial"/>
                <w:bCs/>
                <w:color w:val="auto"/>
                <w:kern w:val="24"/>
                <w:sz w:val="22"/>
                <w:szCs w:val="22"/>
                <w:lang w:val="pt-BR"/>
              </w:rPr>
              <w:t>s</w:t>
            </w:r>
            <w:r w:rsidRPr="00263872">
              <w:rPr>
                <w:rFonts w:ascii="Arial" w:hAnsi="Arial" w:cs="Arial"/>
                <w:bCs/>
                <w:color w:val="auto"/>
                <w:kern w:val="24"/>
                <w:sz w:val="22"/>
                <w:szCs w:val="22"/>
                <w:lang w:val="pt-BR"/>
              </w:rPr>
              <w:t xml:space="preserve"> específicos por tecnologia</w:t>
            </w:r>
          </w:p>
        </w:tc>
        <w:tc>
          <w:tcPr>
            <w:tcW w:w="1806" w:type="dxa"/>
            <w:vAlign w:val="center"/>
          </w:tcPr>
          <w:p w14:paraId="507190A4" w14:textId="7330343D" w:rsidR="000A2FCD" w:rsidRPr="00263872" w:rsidRDefault="000A2FCD"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Su</w:t>
            </w:r>
            <w:r w:rsidR="00263872">
              <w:rPr>
                <w:rFonts w:ascii="Arial" w:hAnsi="Arial" w:cs="Arial"/>
                <w:bCs/>
                <w:color w:val="auto"/>
                <w:kern w:val="24"/>
                <w:sz w:val="22"/>
                <w:szCs w:val="22"/>
                <w:lang w:val="es-ES_tradnl"/>
              </w:rPr>
              <w:t>b</w:t>
            </w:r>
            <w:r w:rsidRPr="00263872">
              <w:rPr>
                <w:rFonts w:ascii="Arial" w:hAnsi="Arial" w:cs="Arial"/>
                <w:bCs/>
                <w:color w:val="auto"/>
                <w:kern w:val="24"/>
                <w:sz w:val="22"/>
                <w:szCs w:val="22"/>
                <w:lang w:val="es-ES_tradnl"/>
              </w:rPr>
              <w:t>stitu</w:t>
            </w:r>
            <w:r w:rsidR="000B0AD7" w:rsidRPr="00263872">
              <w:rPr>
                <w:rFonts w:ascii="Arial" w:hAnsi="Arial" w:cs="Arial"/>
                <w:bCs/>
                <w:color w:val="auto"/>
                <w:kern w:val="24"/>
                <w:sz w:val="22"/>
                <w:szCs w:val="22"/>
                <w:lang w:val="es-ES_tradnl"/>
              </w:rPr>
              <w:t>ição</w:t>
            </w:r>
          </w:p>
        </w:tc>
        <w:tc>
          <w:tcPr>
            <w:tcW w:w="1489" w:type="dxa"/>
            <w:vAlign w:val="center"/>
          </w:tcPr>
          <w:p w14:paraId="2FC6D4DF" w14:textId="1E0A3FBD" w:rsidR="000A2FCD" w:rsidRPr="00263872" w:rsidRDefault="000A2FCD"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N</w:t>
            </w:r>
            <w:r w:rsidR="000B0AD7" w:rsidRPr="00263872">
              <w:rPr>
                <w:rFonts w:ascii="Arial" w:hAnsi="Arial" w:cs="Arial"/>
                <w:bCs/>
                <w:color w:val="auto"/>
                <w:kern w:val="24"/>
                <w:sz w:val="22"/>
                <w:szCs w:val="22"/>
                <w:lang w:val="es-ES_tradnl"/>
              </w:rPr>
              <w:t>o</w:t>
            </w:r>
            <w:r w:rsidRPr="00263872">
              <w:rPr>
                <w:rFonts w:ascii="Arial" w:hAnsi="Arial" w:cs="Arial"/>
                <w:bCs/>
                <w:color w:val="auto"/>
                <w:kern w:val="24"/>
                <w:sz w:val="22"/>
                <w:szCs w:val="22"/>
                <w:lang w:val="es-ES_tradnl"/>
              </w:rPr>
              <w:t>vo</w:t>
            </w:r>
          </w:p>
        </w:tc>
        <w:tc>
          <w:tcPr>
            <w:tcW w:w="1476" w:type="dxa"/>
            <w:vAlign w:val="center"/>
          </w:tcPr>
          <w:p w14:paraId="79E13B10" w14:textId="77777777" w:rsidR="000A2FCD" w:rsidRPr="00263872" w:rsidRDefault="000A2FCD" w:rsidP="008D222A">
            <w:pPr>
              <w:pStyle w:val="NormalWeb"/>
              <w:spacing w:beforeLines="0" w:before="100" w:beforeAutospacing="1" w:afterLines="0" w:after="100" w:afterAutospacing="1"/>
              <w:jc w:val="center"/>
              <w:rPr>
                <w:rFonts w:ascii="Arial" w:hAnsi="Arial" w:cs="Arial"/>
                <w:b/>
                <w:color w:val="auto"/>
                <w:kern w:val="24"/>
                <w:sz w:val="22"/>
                <w:szCs w:val="22"/>
                <w:lang w:val="es-ES_tradnl"/>
              </w:rPr>
            </w:pPr>
          </w:p>
        </w:tc>
      </w:tr>
      <w:tr w:rsidR="00943C95" w:rsidRPr="00263872" w14:paraId="51F74C62" w14:textId="4E8D228F" w:rsidTr="00943C95">
        <w:trPr>
          <w:jc w:val="center"/>
        </w:trPr>
        <w:tc>
          <w:tcPr>
            <w:tcW w:w="1594" w:type="dxa"/>
            <w:vMerge w:val="restart"/>
            <w:vAlign w:val="center"/>
          </w:tcPr>
          <w:p w14:paraId="05129D99" w14:textId="3797FAC2"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Desempe</w:t>
            </w:r>
            <w:r w:rsidR="000B0AD7" w:rsidRPr="00263872">
              <w:rPr>
                <w:rFonts w:ascii="Arial" w:hAnsi="Arial" w:cs="Arial"/>
                <w:bCs/>
                <w:color w:val="auto"/>
                <w:kern w:val="24"/>
                <w:sz w:val="22"/>
                <w:szCs w:val="22"/>
                <w:lang w:val="es-ES_tradnl"/>
              </w:rPr>
              <w:t>nh</w:t>
            </w:r>
            <w:r w:rsidRPr="00263872">
              <w:rPr>
                <w:rFonts w:ascii="Arial" w:hAnsi="Arial" w:cs="Arial"/>
                <w:bCs/>
                <w:color w:val="auto"/>
                <w:kern w:val="24"/>
                <w:sz w:val="22"/>
                <w:szCs w:val="22"/>
                <w:lang w:val="es-ES_tradnl"/>
              </w:rPr>
              <w:t>o Energético</w:t>
            </w:r>
          </w:p>
        </w:tc>
        <w:tc>
          <w:tcPr>
            <w:tcW w:w="2985" w:type="dxa"/>
            <w:vAlign w:val="center"/>
          </w:tcPr>
          <w:p w14:paraId="3634AC75" w14:textId="5C7BABE2"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Calde</w:t>
            </w:r>
            <w:r w:rsidR="000B0AD7" w:rsidRPr="00263872">
              <w:rPr>
                <w:rFonts w:ascii="Arial" w:hAnsi="Arial" w:cs="Arial"/>
                <w:bCs/>
                <w:color w:val="auto"/>
                <w:kern w:val="24"/>
                <w:sz w:val="22"/>
                <w:szCs w:val="22"/>
                <w:lang w:val="es-ES_tradnl"/>
              </w:rPr>
              <w:t>i</w:t>
            </w:r>
            <w:r w:rsidRPr="00263872">
              <w:rPr>
                <w:rFonts w:ascii="Arial" w:hAnsi="Arial" w:cs="Arial"/>
                <w:bCs/>
                <w:color w:val="auto"/>
                <w:kern w:val="24"/>
                <w:sz w:val="22"/>
                <w:szCs w:val="22"/>
                <w:lang w:val="es-ES_tradnl"/>
              </w:rPr>
              <w:t>ras</w:t>
            </w:r>
          </w:p>
        </w:tc>
        <w:tc>
          <w:tcPr>
            <w:tcW w:w="1806" w:type="dxa"/>
            <w:vAlign w:val="center"/>
          </w:tcPr>
          <w:p w14:paraId="1DC8CEFC"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CAL-S</w:t>
            </w:r>
          </w:p>
        </w:tc>
        <w:tc>
          <w:tcPr>
            <w:tcW w:w="1489" w:type="dxa"/>
            <w:vAlign w:val="center"/>
          </w:tcPr>
          <w:p w14:paraId="3BB96227"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CAL-N</w:t>
            </w:r>
          </w:p>
        </w:tc>
        <w:tc>
          <w:tcPr>
            <w:tcW w:w="1476" w:type="dxa"/>
          </w:tcPr>
          <w:p w14:paraId="17739667" w14:textId="7B16B576"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5</w:t>
            </w:r>
          </w:p>
        </w:tc>
      </w:tr>
      <w:tr w:rsidR="00943C95" w:rsidRPr="00263872" w14:paraId="707A1963" w14:textId="485DA7B6" w:rsidTr="00943C95">
        <w:trPr>
          <w:jc w:val="center"/>
        </w:trPr>
        <w:tc>
          <w:tcPr>
            <w:tcW w:w="1594" w:type="dxa"/>
            <w:vMerge/>
          </w:tcPr>
          <w:p w14:paraId="173A19C1"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2AFAC5E6" w14:textId="20419DF8"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Ilumina</w:t>
            </w:r>
            <w:r w:rsidR="000B0AD7" w:rsidRPr="00263872">
              <w:rPr>
                <w:rFonts w:ascii="Arial" w:hAnsi="Arial" w:cs="Arial"/>
                <w:bCs/>
                <w:color w:val="auto"/>
                <w:kern w:val="24"/>
                <w:sz w:val="22"/>
                <w:szCs w:val="22"/>
                <w:lang w:val="es-ES_tradnl"/>
              </w:rPr>
              <w:t>ção</w:t>
            </w:r>
          </w:p>
        </w:tc>
        <w:tc>
          <w:tcPr>
            <w:tcW w:w="1806" w:type="dxa"/>
            <w:vAlign w:val="center"/>
          </w:tcPr>
          <w:p w14:paraId="7186D8A6"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IL-S</w:t>
            </w:r>
          </w:p>
        </w:tc>
        <w:tc>
          <w:tcPr>
            <w:tcW w:w="1489" w:type="dxa"/>
            <w:vAlign w:val="center"/>
          </w:tcPr>
          <w:p w14:paraId="5D325F2D"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IL-N</w:t>
            </w:r>
          </w:p>
        </w:tc>
        <w:tc>
          <w:tcPr>
            <w:tcW w:w="1476" w:type="dxa"/>
          </w:tcPr>
          <w:p w14:paraId="4BF7D718" w14:textId="7C15883F"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20</w:t>
            </w:r>
          </w:p>
        </w:tc>
      </w:tr>
      <w:tr w:rsidR="00943C95" w:rsidRPr="00263872" w14:paraId="1200BB19" w14:textId="7E0395B9" w:rsidTr="00943C95">
        <w:trPr>
          <w:jc w:val="center"/>
        </w:trPr>
        <w:tc>
          <w:tcPr>
            <w:tcW w:w="1594" w:type="dxa"/>
            <w:vMerge/>
          </w:tcPr>
          <w:p w14:paraId="172CD537"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2DFC6856" w14:textId="77777777"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Motores</w:t>
            </w:r>
          </w:p>
        </w:tc>
        <w:tc>
          <w:tcPr>
            <w:tcW w:w="1806" w:type="dxa"/>
            <w:vAlign w:val="center"/>
          </w:tcPr>
          <w:p w14:paraId="473B7E6A"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MT-S</w:t>
            </w:r>
          </w:p>
        </w:tc>
        <w:tc>
          <w:tcPr>
            <w:tcW w:w="1489" w:type="dxa"/>
            <w:vAlign w:val="center"/>
          </w:tcPr>
          <w:p w14:paraId="506D73CF"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MT-N</w:t>
            </w:r>
          </w:p>
        </w:tc>
        <w:tc>
          <w:tcPr>
            <w:tcW w:w="1476" w:type="dxa"/>
          </w:tcPr>
          <w:p w14:paraId="6A93CA86" w14:textId="0FCECA61"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28</w:t>
            </w:r>
          </w:p>
        </w:tc>
      </w:tr>
      <w:tr w:rsidR="00943C95" w:rsidRPr="00263872" w14:paraId="5EF074F9" w14:textId="42CD5B4F" w:rsidTr="00943C95">
        <w:trPr>
          <w:jc w:val="center"/>
        </w:trPr>
        <w:tc>
          <w:tcPr>
            <w:tcW w:w="1594" w:type="dxa"/>
            <w:vMerge/>
          </w:tcPr>
          <w:p w14:paraId="41165AF7"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11AC8801" w14:textId="28E6EF46" w:rsidR="00943C95" w:rsidRPr="00263872" w:rsidRDefault="00024CDB"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Pr>
                <w:rFonts w:ascii="Arial" w:hAnsi="Arial" w:cs="Arial"/>
                <w:bCs/>
                <w:color w:val="auto"/>
                <w:kern w:val="24"/>
                <w:sz w:val="22"/>
                <w:szCs w:val="22"/>
                <w:lang w:val="es-ES_tradnl"/>
              </w:rPr>
              <w:t>Ar Condicionado Central</w:t>
            </w:r>
          </w:p>
        </w:tc>
        <w:tc>
          <w:tcPr>
            <w:tcW w:w="1806" w:type="dxa"/>
            <w:vAlign w:val="center"/>
          </w:tcPr>
          <w:p w14:paraId="22EA52C6"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HVAC-S</w:t>
            </w:r>
          </w:p>
        </w:tc>
        <w:tc>
          <w:tcPr>
            <w:tcW w:w="1489" w:type="dxa"/>
            <w:vAlign w:val="center"/>
          </w:tcPr>
          <w:p w14:paraId="1276498E"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HVAC-N</w:t>
            </w:r>
          </w:p>
        </w:tc>
        <w:tc>
          <w:tcPr>
            <w:tcW w:w="1476" w:type="dxa"/>
          </w:tcPr>
          <w:p w14:paraId="5B34BD5D" w14:textId="4D1F99DD"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36</w:t>
            </w:r>
          </w:p>
        </w:tc>
      </w:tr>
      <w:tr w:rsidR="00943C95" w:rsidRPr="00263872" w14:paraId="1FCF95BE" w14:textId="1151868F" w:rsidTr="00943C95">
        <w:trPr>
          <w:jc w:val="center"/>
        </w:trPr>
        <w:tc>
          <w:tcPr>
            <w:tcW w:w="1594" w:type="dxa"/>
            <w:vMerge/>
          </w:tcPr>
          <w:p w14:paraId="49C44AA0"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0A6FB19F" w14:textId="158F0546"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Refrigera</w:t>
            </w:r>
            <w:r w:rsidR="000B0AD7" w:rsidRPr="00263872">
              <w:rPr>
                <w:rFonts w:ascii="Arial" w:hAnsi="Arial" w:cs="Arial"/>
                <w:bCs/>
                <w:color w:val="auto"/>
                <w:kern w:val="24"/>
                <w:sz w:val="22"/>
                <w:szCs w:val="22"/>
                <w:lang w:val="es-ES_tradnl"/>
              </w:rPr>
              <w:t>ção</w:t>
            </w:r>
          </w:p>
        </w:tc>
        <w:tc>
          <w:tcPr>
            <w:tcW w:w="1806" w:type="dxa"/>
            <w:vAlign w:val="center"/>
          </w:tcPr>
          <w:p w14:paraId="79FDDDE6"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Refrg-S</w:t>
            </w:r>
          </w:p>
        </w:tc>
        <w:tc>
          <w:tcPr>
            <w:tcW w:w="1489" w:type="dxa"/>
            <w:vAlign w:val="center"/>
          </w:tcPr>
          <w:p w14:paraId="1B36C927"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Refrg-N</w:t>
            </w:r>
          </w:p>
        </w:tc>
        <w:tc>
          <w:tcPr>
            <w:tcW w:w="1476" w:type="dxa"/>
          </w:tcPr>
          <w:p w14:paraId="7FA3D365" w14:textId="2D7CBED5"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52</w:t>
            </w:r>
          </w:p>
        </w:tc>
      </w:tr>
      <w:tr w:rsidR="00943C95" w:rsidRPr="00263872" w14:paraId="1D57193C" w14:textId="4AF1B36A" w:rsidTr="00943C95">
        <w:trPr>
          <w:jc w:val="center"/>
        </w:trPr>
        <w:tc>
          <w:tcPr>
            <w:tcW w:w="1594" w:type="dxa"/>
            <w:vMerge/>
          </w:tcPr>
          <w:p w14:paraId="79B052D1"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7C660FFD" w14:textId="21FFFB3B" w:rsidR="00943C95" w:rsidRPr="00263872" w:rsidRDefault="000B0AD7"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F</w:t>
            </w:r>
            <w:r w:rsidR="00943C95" w:rsidRPr="00263872">
              <w:rPr>
                <w:rFonts w:ascii="Arial" w:hAnsi="Arial" w:cs="Arial"/>
                <w:bCs/>
                <w:color w:val="auto"/>
                <w:kern w:val="24"/>
                <w:sz w:val="22"/>
                <w:szCs w:val="22"/>
                <w:lang w:val="es-ES_tradnl"/>
              </w:rPr>
              <w:t>ornos-Secadores</w:t>
            </w:r>
          </w:p>
        </w:tc>
        <w:tc>
          <w:tcPr>
            <w:tcW w:w="1806" w:type="dxa"/>
            <w:vAlign w:val="center"/>
          </w:tcPr>
          <w:p w14:paraId="728044AF" w14:textId="73232423" w:rsidR="00943C95" w:rsidRPr="00263872" w:rsidRDefault="000B0AD7"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F</w:t>
            </w:r>
            <w:r w:rsidR="00943C95" w:rsidRPr="00263872">
              <w:rPr>
                <w:rFonts w:ascii="Arial" w:hAnsi="Arial" w:cs="Arial"/>
                <w:bCs/>
                <w:color w:val="auto"/>
                <w:kern w:val="24"/>
                <w:sz w:val="22"/>
                <w:szCs w:val="22"/>
                <w:lang w:val="es-ES_tradnl"/>
              </w:rPr>
              <w:t>orno-S</w:t>
            </w:r>
          </w:p>
        </w:tc>
        <w:tc>
          <w:tcPr>
            <w:tcW w:w="1489" w:type="dxa"/>
            <w:vAlign w:val="center"/>
          </w:tcPr>
          <w:p w14:paraId="3DD7DD71" w14:textId="59835AE0" w:rsidR="00943C95" w:rsidRPr="00263872" w:rsidRDefault="000B0AD7"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F</w:t>
            </w:r>
            <w:r w:rsidR="00943C95" w:rsidRPr="00263872">
              <w:rPr>
                <w:rFonts w:ascii="Arial" w:hAnsi="Arial" w:cs="Arial"/>
                <w:bCs/>
                <w:color w:val="auto"/>
                <w:kern w:val="24"/>
                <w:sz w:val="22"/>
                <w:szCs w:val="22"/>
                <w:lang w:val="es-ES_tradnl"/>
              </w:rPr>
              <w:t>orno-N</w:t>
            </w:r>
          </w:p>
        </w:tc>
        <w:tc>
          <w:tcPr>
            <w:tcW w:w="1476" w:type="dxa"/>
          </w:tcPr>
          <w:p w14:paraId="357CCEBD" w14:textId="7DE5AB7D"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68</w:t>
            </w:r>
          </w:p>
        </w:tc>
      </w:tr>
      <w:tr w:rsidR="00943C95" w:rsidRPr="00263872" w14:paraId="3C3891EA" w14:textId="1013EB59" w:rsidTr="00943C95">
        <w:trPr>
          <w:jc w:val="center"/>
        </w:trPr>
        <w:tc>
          <w:tcPr>
            <w:tcW w:w="1594" w:type="dxa"/>
            <w:vMerge/>
          </w:tcPr>
          <w:p w14:paraId="316FDCD4"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2B77762D" w14:textId="1371AE05"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Compre</w:t>
            </w:r>
            <w:r w:rsidR="000B0AD7" w:rsidRPr="00263872">
              <w:rPr>
                <w:rFonts w:ascii="Arial" w:hAnsi="Arial" w:cs="Arial"/>
                <w:bCs/>
                <w:color w:val="auto"/>
                <w:kern w:val="24"/>
                <w:sz w:val="22"/>
                <w:szCs w:val="22"/>
                <w:lang w:val="es-ES_tradnl"/>
              </w:rPr>
              <w:t>s</w:t>
            </w:r>
            <w:r w:rsidRPr="00263872">
              <w:rPr>
                <w:rFonts w:ascii="Arial" w:hAnsi="Arial" w:cs="Arial"/>
                <w:bCs/>
                <w:color w:val="auto"/>
                <w:kern w:val="24"/>
                <w:sz w:val="22"/>
                <w:szCs w:val="22"/>
                <w:lang w:val="es-ES_tradnl"/>
              </w:rPr>
              <w:t>sores de A</w:t>
            </w:r>
            <w:r w:rsidR="000B0AD7" w:rsidRPr="00263872">
              <w:rPr>
                <w:rFonts w:ascii="Arial" w:hAnsi="Arial" w:cs="Arial"/>
                <w:bCs/>
                <w:color w:val="auto"/>
                <w:kern w:val="24"/>
                <w:sz w:val="22"/>
                <w:szCs w:val="22"/>
                <w:lang w:val="es-ES_tradnl"/>
              </w:rPr>
              <w:t>r</w:t>
            </w:r>
          </w:p>
        </w:tc>
        <w:tc>
          <w:tcPr>
            <w:tcW w:w="1806" w:type="dxa"/>
            <w:vAlign w:val="center"/>
          </w:tcPr>
          <w:p w14:paraId="20FD68ED" w14:textId="433BB874"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A</w:t>
            </w:r>
            <w:r w:rsidR="000B0AD7" w:rsidRPr="00263872">
              <w:rPr>
                <w:rFonts w:ascii="Arial" w:hAnsi="Arial" w:cs="Arial"/>
                <w:bCs/>
                <w:color w:val="auto"/>
                <w:kern w:val="24"/>
                <w:sz w:val="22"/>
                <w:szCs w:val="22"/>
                <w:lang w:val="es-ES_tradnl"/>
              </w:rPr>
              <w:t>r</w:t>
            </w:r>
            <w:r w:rsidRPr="00263872">
              <w:rPr>
                <w:rFonts w:ascii="Arial" w:hAnsi="Arial" w:cs="Arial"/>
                <w:bCs/>
                <w:color w:val="auto"/>
                <w:kern w:val="24"/>
                <w:sz w:val="22"/>
                <w:szCs w:val="22"/>
                <w:lang w:val="es-ES_tradnl"/>
              </w:rPr>
              <w:t>Comp-S</w:t>
            </w:r>
          </w:p>
        </w:tc>
        <w:tc>
          <w:tcPr>
            <w:tcW w:w="1489" w:type="dxa"/>
            <w:vAlign w:val="center"/>
          </w:tcPr>
          <w:p w14:paraId="34AF1800" w14:textId="3BD0DA49"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A</w:t>
            </w:r>
            <w:r w:rsidR="000B0AD7" w:rsidRPr="00263872">
              <w:rPr>
                <w:rFonts w:ascii="Arial" w:hAnsi="Arial" w:cs="Arial"/>
                <w:bCs/>
                <w:color w:val="auto"/>
                <w:kern w:val="24"/>
                <w:sz w:val="22"/>
                <w:szCs w:val="22"/>
                <w:lang w:val="es-ES_tradnl"/>
              </w:rPr>
              <w:t>r</w:t>
            </w:r>
            <w:r w:rsidRPr="00263872">
              <w:rPr>
                <w:rFonts w:ascii="Arial" w:hAnsi="Arial" w:cs="Arial"/>
                <w:bCs/>
                <w:color w:val="auto"/>
                <w:kern w:val="24"/>
                <w:sz w:val="22"/>
                <w:szCs w:val="22"/>
                <w:lang w:val="es-ES_tradnl"/>
              </w:rPr>
              <w:t>Comp-N</w:t>
            </w:r>
          </w:p>
        </w:tc>
        <w:tc>
          <w:tcPr>
            <w:tcW w:w="1476" w:type="dxa"/>
          </w:tcPr>
          <w:p w14:paraId="67388222" w14:textId="579C2B52"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88</w:t>
            </w:r>
          </w:p>
        </w:tc>
      </w:tr>
      <w:tr w:rsidR="00943C95" w:rsidRPr="00263872" w14:paraId="285D1FF5" w14:textId="7DE53328" w:rsidTr="00943C95">
        <w:trPr>
          <w:jc w:val="center"/>
        </w:trPr>
        <w:tc>
          <w:tcPr>
            <w:tcW w:w="1594" w:type="dxa"/>
            <w:vMerge/>
          </w:tcPr>
          <w:p w14:paraId="614296A5"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529A3393" w14:textId="5994A424"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F</w:t>
            </w:r>
            <w:r w:rsidR="000B0AD7" w:rsidRPr="00263872">
              <w:rPr>
                <w:rFonts w:ascii="Arial" w:hAnsi="Arial" w:cs="Arial"/>
                <w:bCs/>
                <w:color w:val="auto"/>
                <w:kern w:val="24"/>
                <w:sz w:val="22"/>
                <w:szCs w:val="22"/>
                <w:lang w:val="es-ES_tradnl"/>
              </w:rPr>
              <w:t>r</w:t>
            </w:r>
            <w:r w:rsidRPr="00263872">
              <w:rPr>
                <w:rFonts w:ascii="Arial" w:hAnsi="Arial" w:cs="Arial"/>
                <w:bCs/>
                <w:color w:val="auto"/>
                <w:kern w:val="24"/>
                <w:sz w:val="22"/>
                <w:szCs w:val="22"/>
                <w:lang w:val="es-ES_tradnl"/>
              </w:rPr>
              <w:t>otas de Motot</w:t>
            </w:r>
            <w:r w:rsidR="000B0AD7" w:rsidRPr="00263872">
              <w:rPr>
                <w:rFonts w:ascii="Arial" w:hAnsi="Arial" w:cs="Arial"/>
                <w:bCs/>
                <w:color w:val="auto"/>
                <w:kern w:val="24"/>
                <w:sz w:val="22"/>
                <w:szCs w:val="22"/>
                <w:lang w:val="es-ES_tradnl"/>
              </w:rPr>
              <w:t>á</w:t>
            </w:r>
            <w:r w:rsidRPr="00263872">
              <w:rPr>
                <w:rFonts w:ascii="Arial" w:hAnsi="Arial" w:cs="Arial"/>
                <w:bCs/>
                <w:color w:val="auto"/>
                <w:kern w:val="24"/>
                <w:sz w:val="22"/>
                <w:szCs w:val="22"/>
                <w:lang w:val="es-ES_tradnl"/>
              </w:rPr>
              <w:t>xis</w:t>
            </w:r>
          </w:p>
        </w:tc>
        <w:tc>
          <w:tcPr>
            <w:tcW w:w="1806" w:type="dxa"/>
            <w:vAlign w:val="center"/>
          </w:tcPr>
          <w:p w14:paraId="00B95D02"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TaxiE-S</w:t>
            </w:r>
          </w:p>
        </w:tc>
        <w:tc>
          <w:tcPr>
            <w:tcW w:w="1489" w:type="dxa"/>
            <w:vAlign w:val="center"/>
          </w:tcPr>
          <w:p w14:paraId="6231B798"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TaxiE-N</w:t>
            </w:r>
          </w:p>
        </w:tc>
        <w:tc>
          <w:tcPr>
            <w:tcW w:w="1476" w:type="dxa"/>
          </w:tcPr>
          <w:p w14:paraId="5CE87972" w14:textId="766D96AA"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12</w:t>
            </w:r>
          </w:p>
        </w:tc>
      </w:tr>
      <w:tr w:rsidR="00943C95" w:rsidRPr="00263872" w14:paraId="2842417C" w14:textId="5D87E440" w:rsidTr="00943C95">
        <w:trPr>
          <w:jc w:val="center"/>
        </w:trPr>
        <w:tc>
          <w:tcPr>
            <w:tcW w:w="1594" w:type="dxa"/>
            <w:vMerge/>
          </w:tcPr>
          <w:p w14:paraId="179FC1DD"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66DCF62D" w14:textId="77777777"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Sistema Solar Térmico</w:t>
            </w:r>
          </w:p>
        </w:tc>
        <w:tc>
          <w:tcPr>
            <w:tcW w:w="1806" w:type="dxa"/>
            <w:vAlign w:val="center"/>
          </w:tcPr>
          <w:p w14:paraId="45DD13B5"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SST-S</w:t>
            </w:r>
          </w:p>
        </w:tc>
        <w:tc>
          <w:tcPr>
            <w:tcW w:w="1489" w:type="dxa"/>
            <w:vAlign w:val="center"/>
          </w:tcPr>
          <w:p w14:paraId="4D49EE28"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SST-N</w:t>
            </w:r>
          </w:p>
        </w:tc>
        <w:tc>
          <w:tcPr>
            <w:tcW w:w="1476" w:type="dxa"/>
          </w:tcPr>
          <w:p w14:paraId="414C6349" w14:textId="2BEB8D46"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60</w:t>
            </w:r>
          </w:p>
        </w:tc>
      </w:tr>
      <w:tr w:rsidR="00943C95" w:rsidRPr="00263872" w14:paraId="1329530D" w14:textId="2A89C0E9" w:rsidTr="00943C95">
        <w:trPr>
          <w:jc w:val="center"/>
        </w:trPr>
        <w:tc>
          <w:tcPr>
            <w:tcW w:w="1594" w:type="dxa"/>
            <w:vMerge/>
          </w:tcPr>
          <w:p w14:paraId="10D6FA6E"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22521346" w14:textId="39ED9315"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Genera</w:t>
            </w:r>
            <w:r w:rsidR="000B0AD7" w:rsidRPr="00263872">
              <w:rPr>
                <w:rFonts w:ascii="Arial" w:hAnsi="Arial" w:cs="Arial"/>
                <w:bCs/>
                <w:color w:val="auto"/>
                <w:kern w:val="24"/>
                <w:sz w:val="22"/>
                <w:szCs w:val="22"/>
                <w:lang w:val="es-ES_tradnl"/>
              </w:rPr>
              <w:t>ção</w:t>
            </w:r>
            <w:r w:rsidRPr="00263872">
              <w:rPr>
                <w:rFonts w:ascii="Arial" w:hAnsi="Arial" w:cs="Arial"/>
                <w:bCs/>
                <w:color w:val="auto"/>
                <w:kern w:val="24"/>
                <w:sz w:val="22"/>
                <w:szCs w:val="22"/>
                <w:lang w:val="es-ES_tradnl"/>
              </w:rPr>
              <w:t xml:space="preserve"> por Combust</w:t>
            </w:r>
            <w:r w:rsidR="000B0AD7" w:rsidRPr="00263872">
              <w:rPr>
                <w:rFonts w:ascii="Arial" w:hAnsi="Arial" w:cs="Arial"/>
                <w:bCs/>
                <w:color w:val="auto"/>
                <w:kern w:val="24"/>
                <w:sz w:val="22"/>
                <w:szCs w:val="22"/>
                <w:lang w:val="es-ES_tradnl"/>
              </w:rPr>
              <w:t>ão</w:t>
            </w:r>
          </w:p>
        </w:tc>
        <w:tc>
          <w:tcPr>
            <w:tcW w:w="1806" w:type="dxa"/>
            <w:vAlign w:val="center"/>
          </w:tcPr>
          <w:p w14:paraId="41BA1894"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CHP-S</w:t>
            </w:r>
          </w:p>
        </w:tc>
        <w:tc>
          <w:tcPr>
            <w:tcW w:w="1489" w:type="dxa"/>
            <w:vAlign w:val="center"/>
          </w:tcPr>
          <w:p w14:paraId="1B4DCFCB"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CHP-N</w:t>
            </w:r>
          </w:p>
        </w:tc>
        <w:tc>
          <w:tcPr>
            <w:tcW w:w="1476" w:type="dxa"/>
          </w:tcPr>
          <w:p w14:paraId="01BA78E0" w14:textId="267E878C"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76</w:t>
            </w:r>
          </w:p>
        </w:tc>
      </w:tr>
      <w:tr w:rsidR="00943C95" w:rsidRPr="00263872" w14:paraId="6B21CFBE" w14:textId="69BBCEC3" w:rsidTr="00943C95">
        <w:trPr>
          <w:jc w:val="center"/>
        </w:trPr>
        <w:tc>
          <w:tcPr>
            <w:tcW w:w="1594" w:type="dxa"/>
            <w:vMerge w:val="restart"/>
            <w:vAlign w:val="center"/>
          </w:tcPr>
          <w:p w14:paraId="3363C4F5" w14:textId="24A1BE12"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Genera</w:t>
            </w:r>
            <w:r w:rsidR="000B0AD7" w:rsidRPr="00263872">
              <w:rPr>
                <w:rFonts w:ascii="Arial" w:hAnsi="Arial" w:cs="Arial"/>
                <w:bCs/>
                <w:color w:val="auto"/>
                <w:kern w:val="24"/>
                <w:sz w:val="22"/>
                <w:szCs w:val="22"/>
                <w:lang w:val="es-ES_tradnl"/>
              </w:rPr>
              <w:t>ção</w:t>
            </w:r>
            <w:r w:rsidRPr="00263872">
              <w:rPr>
                <w:rFonts w:ascii="Arial" w:hAnsi="Arial" w:cs="Arial"/>
                <w:bCs/>
                <w:color w:val="auto"/>
                <w:kern w:val="24"/>
                <w:sz w:val="22"/>
                <w:szCs w:val="22"/>
                <w:lang w:val="es-ES_tradnl"/>
              </w:rPr>
              <w:t xml:space="preserve"> de Energía</w:t>
            </w:r>
          </w:p>
        </w:tc>
        <w:tc>
          <w:tcPr>
            <w:tcW w:w="2985" w:type="dxa"/>
            <w:vAlign w:val="center"/>
          </w:tcPr>
          <w:p w14:paraId="1587BD6E" w14:textId="78CE97C3"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Genera</w:t>
            </w:r>
            <w:r w:rsidR="000B0AD7" w:rsidRPr="00263872">
              <w:rPr>
                <w:rFonts w:ascii="Arial" w:hAnsi="Arial" w:cs="Arial"/>
                <w:bCs/>
                <w:color w:val="auto"/>
                <w:kern w:val="24"/>
                <w:sz w:val="22"/>
                <w:szCs w:val="22"/>
                <w:lang w:val="es-ES_tradnl"/>
              </w:rPr>
              <w:t>ção</w:t>
            </w:r>
            <w:r w:rsidRPr="00263872">
              <w:rPr>
                <w:rFonts w:ascii="Arial" w:hAnsi="Arial" w:cs="Arial"/>
                <w:bCs/>
                <w:color w:val="auto"/>
                <w:kern w:val="24"/>
                <w:sz w:val="22"/>
                <w:szCs w:val="22"/>
                <w:lang w:val="es-ES_tradnl"/>
              </w:rPr>
              <w:t xml:space="preserve"> Solar Fotovoltaica</w:t>
            </w:r>
          </w:p>
        </w:tc>
        <w:tc>
          <w:tcPr>
            <w:tcW w:w="1806" w:type="dxa"/>
            <w:vAlign w:val="center"/>
          </w:tcPr>
          <w:p w14:paraId="137AD0F2"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PV-S</w:t>
            </w:r>
          </w:p>
        </w:tc>
        <w:tc>
          <w:tcPr>
            <w:tcW w:w="1489" w:type="dxa"/>
            <w:vAlign w:val="center"/>
          </w:tcPr>
          <w:p w14:paraId="69AE9F4A"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PV-N</w:t>
            </w:r>
          </w:p>
        </w:tc>
        <w:tc>
          <w:tcPr>
            <w:tcW w:w="1476" w:type="dxa"/>
          </w:tcPr>
          <w:p w14:paraId="64F8012E" w14:textId="58CFAC6B"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96</w:t>
            </w:r>
          </w:p>
        </w:tc>
      </w:tr>
      <w:tr w:rsidR="00943C95" w:rsidRPr="00263872" w14:paraId="31AEF249" w14:textId="19523999" w:rsidTr="00943C95">
        <w:trPr>
          <w:jc w:val="center"/>
        </w:trPr>
        <w:tc>
          <w:tcPr>
            <w:tcW w:w="1594" w:type="dxa"/>
            <w:vMerge/>
          </w:tcPr>
          <w:p w14:paraId="0B2BA184" w14:textId="77777777" w:rsidR="00943C95" w:rsidRPr="00263872" w:rsidRDefault="00943C95" w:rsidP="008D222A">
            <w:pPr>
              <w:pStyle w:val="NormalWeb"/>
              <w:spacing w:beforeLines="0" w:before="100" w:beforeAutospacing="1" w:afterLines="0" w:after="100" w:afterAutospacing="1"/>
              <w:rPr>
                <w:rFonts w:ascii="Arial" w:hAnsi="Arial" w:cs="Arial"/>
                <w:bCs/>
                <w:color w:val="auto"/>
                <w:kern w:val="24"/>
                <w:sz w:val="22"/>
                <w:szCs w:val="22"/>
                <w:lang w:val="es-ES_tradnl"/>
              </w:rPr>
            </w:pPr>
          </w:p>
        </w:tc>
        <w:tc>
          <w:tcPr>
            <w:tcW w:w="2985" w:type="dxa"/>
            <w:vAlign w:val="center"/>
          </w:tcPr>
          <w:p w14:paraId="23DFF13D" w14:textId="2B4032B3" w:rsidR="00943C95" w:rsidRPr="00263872" w:rsidRDefault="00943C95" w:rsidP="008D222A">
            <w:pPr>
              <w:pStyle w:val="NormalWeb"/>
              <w:spacing w:beforeLines="0" w:before="100" w:beforeAutospacing="1" w:afterLines="0" w:after="100" w:afterAutospacing="1"/>
              <w:jc w:val="left"/>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Genera</w:t>
            </w:r>
            <w:r w:rsidR="000B0AD7" w:rsidRPr="00263872">
              <w:rPr>
                <w:rFonts w:ascii="Arial" w:hAnsi="Arial" w:cs="Arial"/>
                <w:bCs/>
                <w:color w:val="auto"/>
                <w:kern w:val="24"/>
                <w:sz w:val="22"/>
                <w:szCs w:val="22"/>
                <w:lang w:val="es-ES_tradnl"/>
              </w:rPr>
              <w:t>ção</w:t>
            </w:r>
            <w:r w:rsidRPr="00263872">
              <w:rPr>
                <w:rFonts w:ascii="Arial" w:hAnsi="Arial" w:cs="Arial"/>
                <w:bCs/>
                <w:color w:val="auto"/>
                <w:kern w:val="24"/>
                <w:sz w:val="22"/>
                <w:szCs w:val="22"/>
                <w:lang w:val="es-ES_tradnl"/>
              </w:rPr>
              <w:t xml:space="preserve"> de Biogás</w:t>
            </w:r>
          </w:p>
        </w:tc>
        <w:tc>
          <w:tcPr>
            <w:tcW w:w="1806" w:type="dxa"/>
            <w:vAlign w:val="center"/>
          </w:tcPr>
          <w:p w14:paraId="6136720C"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BGas-S</w:t>
            </w:r>
          </w:p>
        </w:tc>
        <w:tc>
          <w:tcPr>
            <w:tcW w:w="1489" w:type="dxa"/>
            <w:vAlign w:val="center"/>
          </w:tcPr>
          <w:p w14:paraId="00C21BBE" w14:textId="77777777" w:rsidR="00943C95" w:rsidRPr="00263872" w:rsidRDefault="00943C95"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BGas-N</w:t>
            </w:r>
          </w:p>
        </w:tc>
        <w:tc>
          <w:tcPr>
            <w:tcW w:w="1476" w:type="dxa"/>
          </w:tcPr>
          <w:p w14:paraId="02786E0A" w14:textId="31B64C67" w:rsidR="00943C95" w:rsidRPr="00263872" w:rsidRDefault="00445732" w:rsidP="008D222A">
            <w:pPr>
              <w:pStyle w:val="NormalWeb"/>
              <w:spacing w:beforeLines="0" w:before="100" w:beforeAutospacing="1" w:afterLines="0" w:after="100" w:afterAutospacing="1"/>
              <w:jc w:val="center"/>
              <w:rPr>
                <w:rFonts w:ascii="Arial" w:hAnsi="Arial" w:cs="Arial"/>
                <w:bCs/>
                <w:color w:val="auto"/>
                <w:kern w:val="24"/>
                <w:sz w:val="22"/>
                <w:szCs w:val="22"/>
                <w:lang w:val="es-ES_tradnl"/>
              </w:rPr>
            </w:pPr>
            <w:r w:rsidRPr="00263872">
              <w:rPr>
                <w:rFonts w:ascii="Arial" w:hAnsi="Arial" w:cs="Arial"/>
                <w:bCs/>
                <w:color w:val="auto"/>
                <w:kern w:val="24"/>
                <w:sz w:val="22"/>
                <w:szCs w:val="22"/>
                <w:lang w:val="es-ES_tradnl"/>
              </w:rPr>
              <w:t>104</w:t>
            </w:r>
          </w:p>
        </w:tc>
      </w:tr>
    </w:tbl>
    <w:p w14:paraId="2629CF6B" w14:textId="77777777" w:rsidR="00943C95" w:rsidRPr="00776BC1" w:rsidRDefault="00943C95">
      <w:pPr>
        <w:rPr>
          <w:rFonts w:ascii="Times New Roman" w:hAnsi="Times New Roman" w:cs="Times New Roman"/>
          <w:lang w:val="es-ES_tradnl"/>
        </w:rPr>
      </w:pPr>
    </w:p>
    <w:sectPr w:rsidR="00943C95" w:rsidRPr="00776BC1" w:rsidSect="00940B42">
      <w:footerReference w:type="first" r:id="rId112"/>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71DDF" w14:textId="77777777" w:rsidR="00196FE4" w:rsidRDefault="00196FE4" w:rsidP="00AE1E3C">
      <w:pPr>
        <w:spacing w:after="0" w:line="240" w:lineRule="auto"/>
      </w:pPr>
      <w:r>
        <w:separator/>
      </w:r>
    </w:p>
  </w:endnote>
  <w:endnote w:type="continuationSeparator" w:id="0">
    <w:p w14:paraId="170AF3BF" w14:textId="77777777" w:rsidR="00196FE4" w:rsidRDefault="00196FE4" w:rsidP="00AE1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icle">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743890"/>
      <w:docPartObj>
        <w:docPartGallery w:val="Page Numbers (Bottom of Page)"/>
        <w:docPartUnique/>
      </w:docPartObj>
    </w:sdtPr>
    <w:sdtEndPr>
      <w:rPr>
        <w:noProof/>
      </w:rPr>
    </w:sdtEndPr>
    <w:sdtContent>
      <w:p w14:paraId="5D72EACF" w14:textId="4C86869A" w:rsidR="00777476" w:rsidRDefault="007774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E7F7E" w14:textId="77777777" w:rsidR="00777476" w:rsidRDefault="007774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35344"/>
      <w:docPartObj>
        <w:docPartGallery w:val="Page Numbers (Bottom of Page)"/>
        <w:docPartUnique/>
      </w:docPartObj>
    </w:sdtPr>
    <w:sdtEndPr>
      <w:rPr>
        <w:noProof/>
      </w:rPr>
    </w:sdtEndPr>
    <w:sdtContent>
      <w:p w14:paraId="1A6B2594" w14:textId="4EC2551C" w:rsidR="00777476" w:rsidRDefault="00024CDB">
        <w:pPr>
          <w:pStyle w:val="Footer"/>
          <w:jc w:val="right"/>
        </w:pPr>
      </w:p>
    </w:sdtContent>
  </w:sdt>
  <w:p w14:paraId="7EF93FAC" w14:textId="77777777" w:rsidR="00777476" w:rsidRDefault="007774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334502"/>
      <w:docPartObj>
        <w:docPartGallery w:val="Page Numbers (Bottom of Page)"/>
        <w:docPartUnique/>
      </w:docPartObj>
    </w:sdtPr>
    <w:sdtEndPr>
      <w:rPr>
        <w:noProof/>
      </w:rPr>
    </w:sdtEndPr>
    <w:sdtContent>
      <w:p w14:paraId="284B19D3" w14:textId="77777777" w:rsidR="00777476" w:rsidRDefault="007774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2A8878" w14:textId="77777777" w:rsidR="00777476" w:rsidRDefault="007774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69239"/>
      <w:docPartObj>
        <w:docPartGallery w:val="Page Numbers (Bottom of Page)"/>
        <w:docPartUnique/>
      </w:docPartObj>
    </w:sdtPr>
    <w:sdtEndPr>
      <w:rPr>
        <w:noProof/>
      </w:rPr>
    </w:sdtEndPr>
    <w:sdtContent>
      <w:p w14:paraId="2E9AEA7D" w14:textId="313C8D7E" w:rsidR="00777476" w:rsidRDefault="007774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C00F97" w14:textId="77777777" w:rsidR="00777476" w:rsidRDefault="00777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5263E" w14:textId="77777777" w:rsidR="00196FE4" w:rsidRDefault="00196FE4" w:rsidP="00AE1E3C">
      <w:pPr>
        <w:spacing w:after="0" w:line="240" w:lineRule="auto"/>
      </w:pPr>
      <w:r>
        <w:separator/>
      </w:r>
    </w:p>
  </w:footnote>
  <w:footnote w:type="continuationSeparator" w:id="0">
    <w:p w14:paraId="744FAC7D" w14:textId="77777777" w:rsidR="00196FE4" w:rsidRDefault="00196FE4" w:rsidP="00AE1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379"/>
    <w:multiLevelType w:val="hybridMultilevel"/>
    <w:tmpl w:val="038A3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0356B"/>
    <w:multiLevelType w:val="hybridMultilevel"/>
    <w:tmpl w:val="005C40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214DE7"/>
    <w:multiLevelType w:val="hybridMultilevel"/>
    <w:tmpl w:val="969C7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6DC4"/>
    <w:multiLevelType w:val="hybridMultilevel"/>
    <w:tmpl w:val="7DF4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2239E"/>
    <w:multiLevelType w:val="hybridMultilevel"/>
    <w:tmpl w:val="23C4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8B7237"/>
    <w:multiLevelType w:val="hybridMultilevel"/>
    <w:tmpl w:val="10E8E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B66603"/>
    <w:multiLevelType w:val="hybridMultilevel"/>
    <w:tmpl w:val="799CD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A534C8"/>
    <w:multiLevelType w:val="hybridMultilevel"/>
    <w:tmpl w:val="40F2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14E7D"/>
    <w:multiLevelType w:val="hybridMultilevel"/>
    <w:tmpl w:val="9DC4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D28FE"/>
    <w:multiLevelType w:val="hybridMultilevel"/>
    <w:tmpl w:val="B1FE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60373"/>
    <w:multiLevelType w:val="hybridMultilevel"/>
    <w:tmpl w:val="F2CC1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85737"/>
    <w:multiLevelType w:val="multilevel"/>
    <w:tmpl w:val="7AAA67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28C004E"/>
    <w:multiLevelType w:val="hybridMultilevel"/>
    <w:tmpl w:val="B376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726B5"/>
    <w:multiLevelType w:val="hybridMultilevel"/>
    <w:tmpl w:val="5D76F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0013DD"/>
    <w:multiLevelType w:val="hybridMultilevel"/>
    <w:tmpl w:val="629EB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E825F9"/>
    <w:multiLevelType w:val="hybridMultilevel"/>
    <w:tmpl w:val="D9E0F1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7419D6"/>
    <w:multiLevelType w:val="multilevel"/>
    <w:tmpl w:val="574C69C8"/>
    <w:lvl w:ilvl="0">
      <w:start w:val="1"/>
      <w:numFmt w:val="decimal"/>
      <w:lvlText w:val="%1"/>
      <w:lvlJc w:val="left"/>
      <w:pPr>
        <w:ind w:left="432" w:hanging="432"/>
      </w:pPr>
      <w:rPr>
        <w:rFonts w:hint="default"/>
      </w:rPr>
    </w:lvl>
    <w:lvl w:ilvl="1">
      <w:start w:val="1"/>
      <w:numFmt w:val="none"/>
      <w:lvlText w:val="3.1"/>
      <w:lvlJc w:val="left"/>
      <w:pPr>
        <w:ind w:left="756" w:hanging="576"/>
      </w:pPr>
      <w:rPr>
        <w:rFonts w:hint="default"/>
        <w:sz w:val="22"/>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BCC7122"/>
    <w:multiLevelType w:val="hybridMultilevel"/>
    <w:tmpl w:val="E7EC04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02003"/>
    <w:multiLevelType w:val="hybridMultilevel"/>
    <w:tmpl w:val="908E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04408"/>
    <w:multiLevelType w:val="hybridMultilevel"/>
    <w:tmpl w:val="225C952C"/>
    <w:lvl w:ilvl="0" w:tplc="1BD07C12">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8865D9"/>
    <w:multiLevelType w:val="hybridMultilevel"/>
    <w:tmpl w:val="99525F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6E46AE"/>
    <w:multiLevelType w:val="hybridMultilevel"/>
    <w:tmpl w:val="901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8036D5"/>
    <w:multiLevelType w:val="hybridMultilevel"/>
    <w:tmpl w:val="86EC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44C8C"/>
    <w:multiLevelType w:val="hybridMultilevel"/>
    <w:tmpl w:val="BB7871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582F0D"/>
    <w:multiLevelType w:val="hybridMultilevel"/>
    <w:tmpl w:val="89EE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D02C8F"/>
    <w:multiLevelType w:val="hybridMultilevel"/>
    <w:tmpl w:val="2B98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C42E26"/>
    <w:multiLevelType w:val="hybridMultilevel"/>
    <w:tmpl w:val="4FE8C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859DB"/>
    <w:multiLevelType w:val="hybridMultilevel"/>
    <w:tmpl w:val="D2687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462133D"/>
    <w:multiLevelType w:val="hybridMultilevel"/>
    <w:tmpl w:val="84D8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64695D"/>
    <w:multiLevelType w:val="hybridMultilevel"/>
    <w:tmpl w:val="AA7A9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E1061D"/>
    <w:multiLevelType w:val="hybridMultilevel"/>
    <w:tmpl w:val="8B98E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BA5D7B"/>
    <w:multiLevelType w:val="hybridMultilevel"/>
    <w:tmpl w:val="EC369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64635E"/>
    <w:multiLevelType w:val="hybridMultilevel"/>
    <w:tmpl w:val="C448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4D1DB8"/>
    <w:multiLevelType w:val="hybridMultilevel"/>
    <w:tmpl w:val="C3226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5B4D95"/>
    <w:multiLevelType w:val="hybridMultilevel"/>
    <w:tmpl w:val="44060E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F274FB9"/>
    <w:multiLevelType w:val="hybridMultilevel"/>
    <w:tmpl w:val="464A1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4B60424"/>
    <w:multiLevelType w:val="hybridMultilevel"/>
    <w:tmpl w:val="FBC09E7E"/>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80046C6"/>
    <w:multiLevelType w:val="hybridMultilevel"/>
    <w:tmpl w:val="CC428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0C3DCF"/>
    <w:multiLevelType w:val="hybridMultilevel"/>
    <w:tmpl w:val="BB5437E4"/>
    <w:lvl w:ilvl="0" w:tplc="24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555961"/>
    <w:multiLevelType w:val="hybridMultilevel"/>
    <w:tmpl w:val="41105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DB64E64"/>
    <w:multiLevelType w:val="hybridMultilevel"/>
    <w:tmpl w:val="3824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BC5480"/>
    <w:multiLevelType w:val="hybridMultilevel"/>
    <w:tmpl w:val="D828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0A6620"/>
    <w:multiLevelType w:val="hybridMultilevel"/>
    <w:tmpl w:val="4B2A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272FDD"/>
    <w:multiLevelType w:val="hybridMultilevel"/>
    <w:tmpl w:val="D1A2D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DE2CBB"/>
    <w:multiLevelType w:val="hybridMultilevel"/>
    <w:tmpl w:val="530C5D56"/>
    <w:lvl w:ilvl="0" w:tplc="798C77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1E105C"/>
    <w:multiLevelType w:val="hybridMultilevel"/>
    <w:tmpl w:val="A2E233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6316AB"/>
    <w:multiLevelType w:val="hybridMultilevel"/>
    <w:tmpl w:val="89D088BA"/>
    <w:lvl w:ilvl="0" w:tplc="24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BB4050"/>
    <w:multiLevelType w:val="hybridMultilevel"/>
    <w:tmpl w:val="E65E5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E566D6"/>
    <w:multiLevelType w:val="hybridMultilevel"/>
    <w:tmpl w:val="D4D0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9A1C2E"/>
    <w:multiLevelType w:val="hybridMultilevel"/>
    <w:tmpl w:val="8916B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BA4D0D"/>
    <w:multiLevelType w:val="hybridMultilevel"/>
    <w:tmpl w:val="7DE077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9"/>
  </w:num>
  <w:num w:numId="5">
    <w:abstractNumId w:val="20"/>
  </w:num>
  <w:num w:numId="6">
    <w:abstractNumId w:val="18"/>
  </w:num>
  <w:num w:numId="7">
    <w:abstractNumId w:val="8"/>
  </w:num>
  <w:num w:numId="8">
    <w:abstractNumId w:val="7"/>
  </w:num>
  <w:num w:numId="9">
    <w:abstractNumId w:val="44"/>
  </w:num>
  <w:num w:numId="10">
    <w:abstractNumId w:val="32"/>
  </w:num>
  <w:num w:numId="11">
    <w:abstractNumId w:val="48"/>
  </w:num>
  <w:num w:numId="12">
    <w:abstractNumId w:val="46"/>
  </w:num>
  <w:num w:numId="13">
    <w:abstractNumId w:val="36"/>
  </w:num>
  <w:num w:numId="14">
    <w:abstractNumId w:val="38"/>
  </w:num>
  <w:num w:numId="15">
    <w:abstractNumId w:val="25"/>
  </w:num>
  <w:num w:numId="16">
    <w:abstractNumId w:val="41"/>
  </w:num>
  <w:num w:numId="17">
    <w:abstractNumId w:val="24"/>
  </w:num>
  <w:num w:numId="18">
    <w:abstractNumId w:val="34"/>
  </w:num>
  <w:num w:numId="19">
    <w:abstractNumId w:val="12"/>
  </w:num>
  <w:num w:numId="20">
    <w:abstractNumId w:val="9"/>
  </w:num>
  <w:num w:numId="21">
    <w:abstractNumId w:val="3"/>
  </w:num>
  <w:num w:numId="22">
    <w:abstractNumId w:val="21"/>
  </w:num>
  <w:num w:numId="23">
    <w:abstractNumId w:val="29"/>
  </w:num>
  <w:num w:numId="24">
    <w:abstractNumId w:val="33"/>
  </w:num>
  <w:num w:numId="25">
    <w:abstractNumId w:val="2"/>
  </w:num>
  <w:num w:numId="26">
    <w:abstractNumId w:val="28"/>
  </w:num>
  <w:num w:numId="27">
    <w:abstractNumId w:val="50"/>
  </w:num>
  <w:num w:numId="28">
    <w:abstractNumId w:val="47"/>
  </w:num>
  <w:num w:numId="29">
    <w:abstractNumId w:val="10"/>
  </w:num>
  <w:num w:numId="30">
    <w:abstractNumId w:val="43"/>
  </w:num>
  <w:num w:numId="31">
    <w:abstractNumId w:val="17"/>
  </w:num>
  <w:num w:numId="32">
    <w:abstractNumId w:val="23"/>
  </w:num>
  <w:num w:numId="33">
    <w:abstractNumId w:val="30"/>
  </w:num>
  <w:num w:numId="34">
    <w:abstractNumId w:val="26"/>
  </w:num>
  <w:num w:numId="35">
    <w:abstractNumId w:val="37"/>
  </w:num>
  <w:num w:numId="36">
    <w:abstractNumId w:val="15"/>
  </w:num>
  <w:num w:numId="37">
    <w:abstractNumId w:val="49"/>
  </w:num>
  <w:num w:numId="38">
    <w:abstractNumId w:val="13"/>
  </w:num>
  <w:num w:numId="39">
    <w:abstractNumId w:val="27"/>
  </w:num>
  <w:num w:numId="40">
    <w:abstractNumId w:val="4"/>
  </w:num>
  <w:num w:numId="41">
    <w:abstractNumId w:val="42"/>
  </w:num>
  <w:num w:numId="42">
    <w:abstractNumId w:val="22"/>
  </w:num>
  <w:num w:numId="43">
    <w:abstractNumId w:val="14"/>
  </w:num>
  <w:num w:numId="44">
    <w:abstractNumId w:val="5"/>
  </w:num>
  <w:num w:numId="45">
    <w:abstractNumId w:val="39"/>
  </w:num>
  <w:num w:numId="46">
    <w:abstractNumId w:val="45"/>
  </w:num>
  <w:num w:numId="47">
    <w:abstractNumId w:val="35"/>
  </w:num>
  <w:num w:numId="48">
    <w:abstractNumId w:val="1"/>
  </w:num>
  <w:num w:numId="49">
    <w:abstractNumId w:val="31"/>
  </w:num>
  <w:num w:numId="50">
    <w:abstractNumId w:val="40"/>
  </w:num>
  <w:num w:numId="51">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3C"/>
    <w:rsid w:val="000007F8"/>
    <w:rsid w:val="00000CC6"/>
    <w:rsid w:val="00003699"/>
    <w:rsid w:val="00004992"/>
    <w:rsid w:val="00005469"/>
    <w:rsid w:val="00005A35"/>
    <w:rsid w:val="000072E9"/>
    <w:rsid w:val="00007C9D"/>
    <w:rsid w:val="00011231"/>
    <w:rsid w:val="000134C4"/>
    <w:rsid w:val="000160D9"/>
    <w:rsid w:val="0001704F"/>
    <w:rsid w:val="000203D4"/>
    <w:rsid w:val="000238F0"/>
    <w:rsid w:val="00023C3F"/>
    <w:rsid w:val="00024CDB"/>
    <w:rsid w:val="000458E4"/>
    <w:rsid w:val="00046D38"/>
    <w:rsid w:val="00050369"/>
    <w:rsid w:val="00051874"/>
    <w:rsid w:val="00051E7D"/>
    <w:rsid w:val="00053D01"/>
    <w:rsid w:val="00054421"/>
    <w:rsid w:val="000548DC"/>
    <w:rsid w:val="00057075"/>
    <w:rsid w:val="00057935"/>
    <w:rsid w:val="000618A6"/>
    <w:rsid w:val="000650F4"/>
    <w:rsid w:val="00066570"/>
    <w:rsid w:val="0007316F"/>
    <w:rsid w:val="000745D6"/>
    <w:rsid w:val="000765D6"/>
    <w:rsid w:val="00080845"/>
    <w:rsid w:val="00080A5B"/>
    <w:rsid w:val="00083D5E"/>
    <w:rsid w:val="00083FB3"/>
    <w:rsid w:val="000849A9"/>
    <w:rsid w:val="00084E7E"/>
    <w:rsid w:val="00085A73"/>
    <w:rsid w:val="00087F60"/>
    <w:rsid w:val="00090FEF"/>
    <w:rsid w:val="00091CEC"/>
    <w:rsid w:val="00091EF6"/>
    <w:rsid w:val="000921DC"/>
    <w:rsid w:val="00095D0F"/>
    <w:rsid w:val="00097649"/>
    <w:rsid w:val="000978B9"/>
    <w:rsid w:val="00097BD9"/>
    <w:rsid w:val="00097DD9"/>
    <w:rsid w:val="000A0A26"/>
    <w:rsid w:val="000A256B"/>
    <w:rsid w:val="000A2FCD"/>
    <w:rsid w:val="000A318F"/>
    <w:rsid w:val="000A35FF"/>
    <w:rsid w:val="000A50FB"/>
    <w:rsid w:val="000B0AD7"/>
    <w:rsid w:val="000B19D4"/>
    <w:rsid w:val="000B4FD0"/>
    <w:rsid w:val="000B76D1"/>
    <w:rsid w:val="000B7839"/>
    <w:rsid w:val="000C13F3"/>
    <w:rsid w:val="000C2901"/>
    <w:rsid w:val="000C7B2C"/>
    <w:rsid w:val="000D1D7C"/>
    <w:rsid w:val="000D26AD"/>
    <w:rsid w:val="000D2D0E"/>
    <w:rsid w:val="000D4E29"/>
    <w:rsid w:val="000E1A27"/>
    <w:rsid w:val="000E387B"/>
    <w:rsid w:val="000E43C8"/>
    <w:rsid w:val="000E6C6E"/>
    <w:rsid w:val="000F46C1"/>
    <w:rsid w:val="000F53F3"/>
    <w:rsid w:val="000F5AD5"/>
    <w:rsid w:val="000F7A7C"/>
    <w:rsid w:val="00103A29"/>
    <w:rsid w:val="00105B21"/>
    <w:rsid w:val="00113C98"/>
    <w:rsid w:val="001159A5"/>
    <w:rsid w:val="001202AC"/>
    <w:rsid w:val="001203A5"/>
    <w:rsid w:val="001207CC"/>
    <w:rsid w:val="001220DB"/>
    <w:rsid w:val="001222CC"/>
    <w:rsid w:val="00122E6D"/>
    <w:rsid w:val="0012380F"/>
    <w:rsid w:val="00123954"/>
    <w:rsid w:val="00124DA6"/>
    <w:rsid w:val="001252BD"/>
    <w:rsid w:val="00127E72"/>
    <w:rsid w:val="00130CF5"/>
    <w:rsid w:val="00131384"/>
    <w:rsid w:val="00131AE3"/>
    <w:rsid w:val="001405DD"/>
    <w:rsid w:val="00146CEC"/>
    <w:rsid w:val="00147354"/>
    <w:rsid w:val="001474EC"/>
    <w:rsid w:val="00147F88"/>
    <w:rsid w:val="00151979"/>
    <w:rsid w:val="00154909"/>
    <w:rsid w:val="00154C58"/>
    <w:rsid w:val="00154E14"/>
    <w:rsid w:val="00156485"/>
    <w:rsid w:val="00156599"/>
    <w:rsid w:val="00162AAF"/>
    <w:rsid w:val="00164C76"/>
    <w:rsid w:val="00170FC3"/>
    <w:rsid w:val="00173829"/>
    <w:rsid w:val="00173855"/>
    <w:rsid w:val="00175EF0"/>
    <w:rsid w:val="00180CAF"/>
    <w:rsid w:val="00180DAE"/>
    <w:rsid w:val="00181145"/>
    <w:rsid w:val="00181807"/>
    <w:rsid w:val="00184982"/>
    <w:rsid w:val="00185ABC"/>
    <w:rsid w:val="001866A3"/>
    <w:rsid w:val="00187884"/>
    <w:rsid w:val="0019415A"/>
    <w:rsid w:val="00194DD3"/>
    <w:rsid w:val="00196FE4"/>
    <w:rsid w:val="001A4767"/>
    <w:rsid w:val="001A7C09"/>
    <w:rsid w:val="001B0545"/>
    <w:rsid w:val="001B0606"/>
    <w:rsid w:val="001B11CB"/>
    <w:rsid w:val="001B1D45"/>
    <w:rsid w:val="001B51C4"/>
    <w:rsid w:val="001B7F49"/>
    <w:rsid w:val="001C0481"/>
    <w:rsid w:val="001C0C17"/>
    <w:rsid w:val="001C3749"/>
    <w:rsid w:val="001C3CB2"/>
    <w:rsid w:val="001C49A7"/>
    <w:rsid w:val="001C6600"/>
    <w:rsid w:val="001D39F3"/>
    <w:rsid w:val="001D51DA"/>
    <w:rsid w:val="001D5F89"/>
    <w:rsid w:val="001D62F9"/>
    <w:rsid w:val="001D69FB"/>
    <w:rsid w:val="001D6F58"/>
    <w:rsid w:val="001E2A4A"/>
    <w:rsid w:val="001F0FB5"/>
    <w:rsid w:val="001F1677"/>
    <w:rsid w:val="001F3989"/>
    <w:rsid w:val="001F7991"/>
    <w:rsid w:val="00203DAC"/>
    <w:rsid w:val="00203E05"/>
    <w:rsid w:val="00204F21"/>
    <w:rsid w:val="00205544"/>
    <w:rsid w:val="00205E49"/>
    <w:rsid w:val="0021092F"/>
    <w:rsid w:val="0021401D"/>
    <w:rsid w:val="0021632A"/>
    <w:rsid w:val="00216AB9"/>
    <w:rsid w:val="00223543"/>
    <w:rsid w:val="00223DC5"/>
    <w:rsid w:val="002249C1"/>
    <w:rsid w:val="002309FD"/>
    <w:rsid w:val="002313B6"/>
    <w:rsid w:val="00240553"/>
    <w:rsid w:val="002445E7"/>
    <w:rsid w:val="0025017A"/>
    <w:rsid w:val="002518A3"/>
    <w:rsid w:val="00251BB0"/>
    <w:rsid w:val="002608FE"/>
    <w:rsid w:val="00260F8F"/>
    <w:rsid w:val="00261DA7"/>
    <w:rsid w:val="00261ECB"/>
    <w:rsid w:val="00262AB7"/>
    <w:rsid w:val="00263872"/>
    <w:rsid w:val="00263BE6"/>
    <w:rsid w:val="002653AD"/>
    <w:rsid w:val="00266197"/>
    <w:rsid w:val="00267C27"/>
    <w:rsid w:val="00271EBD"/>
    <w:rsid w:val="002749B1"/>
    <w:rsid w:val="00281985"/>
    <w:rsid w:val="0028663D"/>
    <w:rsid w:val="002870C4"/>
    <w:rsid w:val="002878DE"/>
    <w:rsid w:val="002917C6"/>
    <w:rsid w:val="0029245D"/>
    <w:rsid w:val="0029344F"/>
    <w:rsid w:val="002944BC"/>
    <w:rsid w:val="002945CE"/>
    <w:rsid w:val="002A4320"/>
    <w:rsid w:val="002A5419"/>
    <w:rsid w:val="002A6FA7"/>
    <w:rsid w:val="002B0590"/>
    <w:rsid w:val="002B105B"/>
    <w:rsid w:val="002B216F"/>
    <w:rsid w:val="002B44AB"/>
    <w:rsid w:val="002B7850"/>
    <w:rsid w:val="002C4363"/>
    <w:rsid w:val="002C5F8C"/>
    <w:rsid w:val="002C6792"/>
    <w:rsid w:val="002D3E6D"/>
    <w:rsid w:val="002E01BF"/>
    <w:rsid w:val="002E113D"/>
    <w:rsid w:val="002E49A0"/>
    <w:rsid w:val="002E541D"/>
    <w:rsid w:val="002E5942"/>
    <w:rsid w:val="002E5A9D"/>
    <w:rsid w:val="002E5ACC"/>
    <w:rsid w:val="002E60DD"/>
    <w:rsid w:val="002E6687"/>
    <w:rsid w:val="002E70AF"/>
    <w:rsid w:val="002E7119"/>
    <w:rsid w:val="002F0384"/>
    <w:rsid w:val="002F0E70"/>
    <w:rsid w:val="002F45CE"/>
    <w:rsid w:val="002F7C0B"/>
    <w:rsid w:val="003000AE"/>
    <w:rsid w:val="00302E36"/>
    <w:rsid w:val="003052A9"/>
    <w:rsid w:val="003113B2"/>
    <w:rsid w:val="00311B71"/>
    <w:rsid w:val="003124E0"/>
    <w:rsid w:val="00312BC9"/>
    <w:rsid w:val="003142E3"/>
    <w:rsid w:val="00315F39"/>
    <w:rsid w:val="00322571"/>
    <w:rsid w:val="003231D5"/>
    <w:rsid w:val="00325252"/>
    <w:rsid w:val="003260D0"/>
    <w:rsid w:val="00326D95"/>
    <w:rsid w:val="00331988"/>
    <w:rsid w:val="00331A9D"/>
    <w:rsid w:val="00333698"/>
    <w:rsid w:val="00333AA0"/>
    <w:rsid w:val="00337DBC"/>
    <w:rsid w:val="003420D5"/>
    <w:rsid w:val="003423B4"/>
    <w:rsid w:val="00343F2F"/>
    <w:rsid w:val="0034458A"/>
    <w:rsid w:val="00346567"/>
    <w:rsid w:val="003523D7"/>
    <w:rsid w:val="00355E85"/>
    <w:rsid w:val="00360193"/>
    <w:rsid w:val="0036290B"/>
    <w:rsid w:val="003632DE"/>
    <w:rsid w:val="0036338A"/>
    <w:rsid w:val="003635B9"/>
    <w:rsid w:val="0036598D"/>
    <w:rsid w:val="00365FD3"/>
    <w:rsid w:val="003711B6"/>
    <w:rsid w:val="0037148D"/>
    <w:rsid w:val="00371590"/>
    <w:rsid w:val="00371F23"/>
    <w:rsid w:val="0038004B"/>
    <w:rsid w:val="00385B1E"/>
    <w:rsid w:val="00386B5D"/>
    <w:rsid w:val="0039199C"/>
    <w:rsid w:val="00393349"/>
    <w:rsid w:val="00394387"/>
    <w:rsid w:val="003A2ED6"/>
    <w:rsid w:val="003A4187"/>
    <w:rsid w:val="003A4980"/>
    <w:rsid w:val="003B0699"/>
    <w:rsid w:val="003B1881"/>
    <w:rsid w:val="003B6542"/>
    <w:rsid w:val="003B7965"/>
    <w:rsid w:val="003C04A5"/>
    <w:rsid w:val="003C16CE"/>
    <w:rsid w:val="003C1D4F"/>
    <w:rsid w:val="003C3EFE"/>
    <w:rsid w:val="003C5EFC"/>
    <w:rsid w:val="003D014D"/>
    <w:rsid w:val="003D4C2C"/>
    <w:rsid w:val="003D5397"/>
    <w:rsid w:val="003D6B58"/>
    <w:rsid w:val="003D7042"/>
    <w:rsid w:val="003E01BF"/>
    <w:rsid w:val="003E0A34"/>
    <w:rsid w:val="003F17B2"/>
    <w:rsid w:val="003F2B76"/>
    <w:rsid w:val="003F4D4F"/>
    <w:rsid w:val="003F5245"/>
    <w:rsid w:val="003F5BF0"/>
    <w:rsid w:val="003F6007"/>
    <w:rsid w:val="003F71C5"/>
    <w:rsid w:val="003F7509"/>
    <w:rsid w:val="004008A9"/>
    <w:rsid w:val="00401548"/>
    <w:rsid w:val="004021BF"/>
    <w:rsid w:val="00402EB4"/>
    <w:rsid w:val="00403837"/>
    <w:rsid w:val="0040505B"/>
    <w:rsid w:val="00405096"/>
    <w:rsid w:val="00407414"/>
    <w:rsid w:val="00407F01"/>
    <w:rsid w:val="00410C78"/>
    <w:rsid w:val="00410E04"/>
    <w:rsid w:val="004112B0"/>
    <w:rsid w:val="00411B7D"/>
    <w:rsid w:val="00413362"/>
    <w:rsid w:val="004142EC"/>
    <w:rsid w:val="00415747"/>
    <w:rsid w:val="00416677"/>
    <w:rsid w:val="0041718A"/>
    <w:rsid w:val="00430DC0"/>
    <w:rsid w:val="0043189E"/>
    <w:rsid w:val="00431A6A"/>
    <w:rsid w:val="00442364"/>
    <w:rsid w:val="00443FDF"/>
    <w:rsid w:val="00445732"/>
    <w:rsid w:val="00447A42"/>
    <w:rsid w:val="004502AF"/>
    <w:rsid w:val="0045247C"/>
    <w:rsid w:val="004541CB"/>
    <w:rsid w:val="00455530"/>
    <w:rsid w:val="00456013"/>
    <w:rsid w:val="00457CD1"/>
    <w:rsid w:val="00460678"/>
    <w:rsid w:val="00466DF0"/>
    <w:rsid w:val="00471504"/>
    <w:rsid w:val="00472662"/>
    <w:rsid w:val="00474A74"/>
    <w:rsid w:val="00477AAB"/>
    <w:rsid w:val="00481621"/>
    <w:rsid w:val="0048265D"/>
    <w:rsid w:val="00484BBF"/>
    <w:rsid w:val="00490130"/>
    <w:rsid w:val="004905E7"/>
    <w:rsid w:val="00492073"/>
    <w:rsid w:val="0049222C"/>
    <w:rsid w:val="004944FC"/>
    <w:rsid w:val="00496D30"/>
    <w:rsid w:val="00497931"/>
    <w:rsid w:val="004A57B3"/>
    <w:rsid w:val="004A671A"/>
    <w:rsid w:val="004A710D"/>
    <w:rsid w:val="004B0336"/>
    <w:rsid w:val="004B562C"/>
    <w:rsid w:val="004B75D4"/>
    <w:rsid w:val="004C0634"/>
    <w:rsid w:val="004C1A8A"/>
    <w:rsid w:val="004C1DAD"/>
    <w:rsid w:val="004C2B08"/>
    <w:rsid w:val="004D046B"/>
    <w:rsid w:val="004D1C94"/>
    <w:rsid w:val="004D2438"/>
    <w:rsid w:val="004D2D31"/>
    <w:rsid w:val="004D2F94"/>
    <w:rsid w:val="004D3806"/>
    <w:rsid w:val="004D3F40"/>
    <w:rsid w:val="004D43AD"/>
    <w:rsid w:val="004D55B4"/>
    <w:rsid w:val="004D6BDB"/>
    <w:rsid w:val="004E36C8"/>
    <w:rsid w:val="004E41BC"/>
    <w:rsid w:val="004E44FC"/>
    <w:rsid w:val="004E5E76"/>
    <w:rsid w:val="004F00D9"/>
    <w:rsid w:val="004F068C"/>
    <w:rsid w:val="004F1D77"/>
    <w:rsid w:val="004F33B1"/>
    <w:rsid w:val="004F35B8"/>
    <w:rsid w:val="004F364F"/>
    <w:rsid w:val="004F48A0"/>
    <w:rsid w:val="004F528B"/>
    <w:rsid w:val="005011EC"/>
    <w:rsid w:val="00501D18"/>
    <w:rsid w:val="00507C18"/>
    <w:rsid w:val="005100B6"/>
    <w:rsid w:val="00511491"/>
    <w:rsid w:val="005127AF"/>
    <w:rsid w:val="005136DB"/>
    <w:rsid w:val="0051728C"/>
    <w:rsid w:val="00520077"/>
    <w:rsid w:val="00520998"/>
    <w:rsid w:val="0052245E"/>
    <w:rsid w:val="00525E4B"/>
    <w:rsid w:val="00526F0B"/>
    <w:rsid w:val="00530582"/>
    <w:rsid w:val="00530EA3"/>
    <w:rsid w:val="00532465"/>
    <w:rsid w:val="005349DC"/>
    <w:rsid w:val="00535598"/>
    <w:rsid w:val="005359F1"/>
    <w:rsid w:val="00535FDF"/>
    <w:rsid w:val="00537A59"/>
    <w:rsid w:val="005407CC"/>
    <w:rsid w:val="00540C54"/>
    <w:rsid w:val="005414FC"/>
    <w:rsid w:val="00545110"/>
    <w:rsid w:val="005454A5"/>
    <w:rsid w:val="00550FE9"/>
    <w:rsid w:val="00552E8B"/>
    <w:rsid w:val="005611B5"/>
    <w:rsid w:val="00563C50"/>
    <w:rsid w:val="005649FA"/>
    <w:rsid w:val="00566197"/>
    <w:rsid w:val="00570971"/>
    <w:rsid w:val="00571429"/>
    <w:rsid w:val="00575E0B"/>
    <w:rsid w:val="005769F8"/>
    <w:rsid w:val="005805F1"/>
    <w:rsid w:val="00580699"/>
    <w:rsid w:val="00580877"/>
    <w:rsid w:val="00580DE8"/>
    <w:rsid w:val="00583B2E"/>
    <w:rsid w:val="00584B45"/>
    <w:rsid w:val="00585154"/>
    <w:rsid w:val="0058606A"/>
    <w:rsid w:val="005867FD"/>
    <w:rsid w:val="005909F8"/>
    <w:rsid w:val="00590C2F"/>
    <w:rsid w:val="00593672"/>
    <w:rsid w:val="00597B69"/>
    <w:rsid w:val="005A46C2"/>
    <w:rsid w:val="005A6ADD"/>
    <w:rsid w:val="005B1629"/>
    <w:rsid w:val="005B19DA"/>
    <w:rsid w:val="005B7738"/>
    <w:rsid w:val="005B794B"/>
    <w:rsid w:val="005C2A5F"/>
    <w:rsid w:val="005C52CB"/>
    <w:rsid w:val="005C67AE"/>
    <w:rsid w:val="005C6B05"/>
    <w:rsid w:val="005D3240"/>
    <w:rsid w:val="005D703D"/>
    <w:rsid w:val="005D7B41"/>
    <w:rsid w:val="005E5315"/>
    <w:rsid w:val="005E5DDB"/>
    <w:rsid w:val="005E78C7"/>
    <w:rsid w:val="005F422B"/>
    <w:rsid w:val="005F64E8"/>
    <w:rsid w:val="006011B2"/>
    <w:rsid w:val="00604C38"/>
    <w:rsid w:val="00604D81"/>
    <w:rsid w:val="00605298"/>
    <w:rsid w:val="006056B6"/>
    <w:rsid w:val="00605D44"/>
    <w:rsid w:val="00605F68"/>
    <w:rsid w:val="00606A6F"/>
    <w:rsid w:val="00611C7C"/>
    <w:rsid w:val="00612713"/>
    <w:rsid w:val="00612DAF"/>
    <w:rsid w:val="0061603A"/>
    <w:rsid w:val="006173E6"/>
    <w:rsid w:val="00620723"/>
    <w:rsid w:val="00622CC3"/>
    <w:rsid w:val="006231FF"/>
    <w:rsid w:val="00623379"/>
    <w:rsid w:val="00624776"/>
    <w:rsid w:val="00624B0D"/>
    <w:rsid w:val="006250B7"/>
    <w:rsid w:val="00626596"/>
    <w:rsid w:val="0062673D"/>
    <w:rsid w:val="00631380"/>
    <w:rsid w:val="006315AA"/>
    <w:rsid w:val="00631BD1"/>
    <w:rsid w:val="00632172"/>
    <w:rsid w:val="00637A14"/>
    <w:rsid w:val="006414CC"/>
    <w:rsid w:val="00642B34"/>
    <w:rsid w:val="00643160"/>
    <w:rsid w:val="00643386"/>
    <w:rsid w:val="00643941"/>
    <w:rsid w:val="00643DF5"/>
    <w:rsid w:val="00647773"/>
    <w:rsid w:val="00652293"/>
    <w:rsid w:val="00656642"/>
    <w:rsid w:val="00656E74"/>
    <w:rsid w:val="0065715F"/>
    <w:rsid w:val="00660BCE"/>
    <w:rsid w:val="00660EDE"/>
    <w:rsid w:val="006613DD"/>
    <w:rsid w:val="00662FA3"/>
    <w:rsid w:val="006647BF"/>
    <w:rsid w:val="00666EF1"/>
    <w:rsid w:val="006671D2"/>
    <w:rsid w:val="00670147"/>
    <w:rsid w:val="00671404"/>
    <w:rsid w:val="006738C4"/>
    <w:rsid w:val="0067526F"/>
    <w:rsid w:val="0068105D"/>
    <w:rsid w:val="0068113E"/>
    <w:rsid w:val="00681926"/>
    <w:rsid w:val="00684E3E"/>
    <w:rsid w:val="00684F35"/>
    <w:rsid w:val="00686A30"/>
    <w:rsid w:val="00686E16"/>
    <w:rsid w:val="00687AF6"/>
    <w:rsid w:val="00687D6B"/>
    <w:rsid w:val="00690C9C"/>
    <w:rsid w:val="00690CF0"/>
    <w:rsid w:val="00691083"/>
    <w:rsid w:val="00693B62"/>
    <w:rsid w:val="00695005"/>
    <w:rsid w:val="00695978"/>
    <w:rsid w:val="0069741A"/>
    <w:rsid w:val="006A0A43"/>
    <w:rsid w:val="006A47C2"/>
    <w:rsid w:val="006A75AF"/>
    <w:rsid w:val="006B0030"/>
    <w:rsid w:val="006B0846"/>
    <w:rsid w:val="006B1226"/>
    <w:rsid w:val="006B1FC7"/>
    <w:rsid w:val="006B5594"/>
    <w:rsid w:val="006B60B1"/>
    <w:rsid w:val="006C4A2B"/>
    <w:rsid w:val="006D0750"/>
    <w:rsid w:val="006D25E9"/>
    <w:rsid w:val="006D29D6"/>
    <w:rsid w:val="006D6ADD"/>
    <w:rsid w:val="006D796D"/>
    <w:rsid w:val="006E1205"/>
    <w:rsid w:val="006E401A"/>
    <w:rsid w:val="006F59BA"/>
    <w:rsid w:val="006F7728"/>
    <w:rsid w:val="006F7F9F"/>
    <w:rsid w:val="00700B60"/>
    <w:rsid w:val="007023C3"/>
    <w:rsid w:val="00705ED0"/>
    <w:rsid w:val="00710046"/>
    <w:rsid w:val="00712040"/>
    <w:rsid w:val="00714A4A"/>
    <w:rsid w:val="00717E6E"/>
    <w:rsid w:val="00717FCA"/>
    <w:rsid w:val="007201CB"/>
    <w:rsid w:val="00720257"/>
    <w:rsid w:val="00722BAF"/>
    <w:rsid w:val="00722F16"/>
    <w:rsid w:val="007270FA"/>
    <w:rsid w:val="0072735E"/>
    <w:rsid w:val="00727B3D"/>
    <w:rsid w:val="007304F3"/>
    <w:rsid w:val="00734DC9"/>
    <w:rsid w:val="00736962"/>
    <w:rsid w:val="00743787"/>
    <w:rsid w:val="00746C3C"/>
    <w:rsid w:val="007470CD"/>
    <w:rsid w:val="00747986"/>
    <w:rsid w:val="0075066C"/>
    <w:rsid w:val="00750D18"/>
    <w:rsid w:val="007521E5"/>
    <w:rsid w:val="007546DF"/>
    <w:rsid w:val="007556AF"/>
    <w:rsid w:val="0076098E"/>
    <w:rsid w:val="0076239F"/>
    <w:rsid w:val="007629E0"/>
    <w:rsid w:val="00762E0D"/>
    <w:rsid w:val="00762E19"/>
    <w:rsid w:val="0076320E"/>
    <w:rsid w:val="00764955"/>
    <w:rsid w:val="007654E2"/>
    <w:rsid w:val="00765854"/>
    <w:rsid w:val="00765BBC"/>
    <w:rsid w:val="00766D9E"/>
    <w:rsid w:val="00766E68"/>
    <w:rsid w:val="00770151"/>
    <w:rsid w:val="0077139D"/>
    <w:rsid w:val="00774C73"/>
    <w:rsid w:val="00776BC1"/>
    <w:rsid w:val="00777476"/>
    <w:rsid w:val="007774EF"/>
    <w:rsid w:val="00781A4D"/>
    <w:rsid w:val="007835AE"/>
    <w:rsid w:val="007853E8"/>
    <w:rsid w:val="00786E75"/>
    <w:rsid w:val="00791114"/>
    <w:rsid w:val="0079150A"/>
    <w:rsid w:val="00791723"/>
    <w:rsid w:val="00791BC2"/>
    <w:rsid w:val="0079354A"/>
    <w:rsid w:val="00795B0B"/>
    <w:rsid w:val="007965D0"/>
    <w:rsid w:val="007A0C22"/>
    <w:rsid w:val="007A2DCF"/>
    <w:rsid w:val="007A3AE8"/>
    <w:rsid w:val="007A3BB2"/>
    <w:rsid w:val="007A3C6D"/>
    <w:rsid w:val="007A4CDD"/>
    <w:rsid w:val="007A5746"/>
    <w:rsid w:val="007B0B42"/>
    <w:rsid w:val="007B1199"/>
    <w:rsid w:val="007B2D88"/>
    <w:rsid w:val="007B3AAE"/>
    <w:rsid w:val="007B4235"/>
    <w:rsid w:val="007B7755"/>
    <w:rsid w:val="007B7DD1"/>
    <w:rsid w:val="007C3F68"/>
    <w:rsid w:val="007C506A"/>
    <w:rsid w:val="007C6921"/>
    <w:rsid w:val="007D2E2B"/>
    <w:rsid w:val="007D2FD9"/>
    <w:rsid w:val="007D5AD1"/>
    <w:rsid w:val="007D78F0"/>
    <w:rsid w:val="007D7D6F"/>
    <w:rsid w:val="007E06F2"/>
    <w:rsid w:val="007E16DB"/>
    <w:rsid w:val="007E2918"/>
    <w:rsid w:val="007E346F"/>
    <w:rsid w:val="007E4615"/>
    <w:rsid w:val="007E75B2"/>
    <w:rsid w:val="007F32F8"/>
    <w:rsid w:val="007F3309"/>
    <w:rsid w:val="007F52BE"/>
    <w:rsid w:val="007F5A97"/>
    <w:rsid w:val="007F5B6F"/>
    <w:rsid w:val="007F5F4C"/>
    <w:rsid w:val="007F5F8F"/>
    <w:rsid w:val="007F718B"/>
    <w:rsid w:val="007F73B1"/>
    <w:rsid w:val="007F7AB5"/>
    <w:rsid w:val="007F7D8B"/>
    <w:rsid w:val="00802034"/>
    <w:rsid w:val="00806020"/>
    <w:rsid w:val="008070B1"/>
    <w:rsid w:val="00810863"/>
    <w:rsid w:val="008112FF"/>
    <w:rsid w:val="00811F6D"/>
    <w:rsid w:val="00812712"/>
    <w:rsid w:val="008137DA"/>
    <w:rsid w:val="008151BE"/>
    <w:rsid w:val="00816B85"/>
    <w:rsid w:val="00820070"/>
    <w:rsid w:val="00821B61"/>
    <w:rsid w:val="00823733"/>
    <w:rsid w:val="008263F1"/>
    <w:rsid w:val="00833C2B"/>
    <w:rsid w:val="00834326"/>
    <w:rsid w:val="00834330"/>
    <w:rsid w:val="00834942"/>
    <w:rsid w:val="00835EB0"/>
    <w:rsid w:val="00837199"/>
    <w:rsid w:val="008379DB"/>
    <w:rsid w:val="00837D0E"/>
    <w:rsid w:val="008407B8"/>
    <w:rsid w:val="008408A0"/>
    <w:rsid w:val="0084090C"/>
    <w:rsid w:val="00841172"/>
    <w:rsid w:val="0084189C"/>
    <w:rsid w:val="008473B2"/>
    <w:rsid w:val="00853A9C"/>
    <w:rsid w:val="00853AB3"/>
    <w:rsid w:val="008552F5"/>
    <w:rsid w:val="00856F08"/>
    <w:rsid w:val="008572B8"/>
    <w:rsid w:val="00857873"/>
    <w:rsid w:val="00860EA9"/>
    <w:rsid w:val="00862E08"/>
    <w:rsid w:val="00864BC1"/>
    <w:rsid w:val="008658F2"/>
    <w:rsid w:val="00873131"/>
    <w:rsid w:val="0087355B"/>
    <w:rsid w:val="00873E1D"/>
    <w:rsid w:val="00874AB9"/>
    <w:rsid w:val="00874C6E"/>
    <w:rsid w:val="00875064"/>
    <w:rsid w:val="00876BCE"/>
    <w:rsid w:val="00880D6E"/>
    <w:rsid w:val="00884769"/>
    <w:rsid w:val="008852CE"/>
    <w:rsid w:val="00886A79"/>
    <w:rsid w:val="00890840"/>
    <w:rsid w:val="00895D51"/>
    <w:rsid w:val="00896C57"/>
    <w:rsid w:val="00897698"/>
    <w:rsid w:val="008A1678"/>
    <w:rsid w:val="008A377B"/>
    <w:rsid w:val="008A4CF7"/>
    <w:rsid w:val="008A550E"/>
    <w:rsid w:val="008A70D6"/>
    <w:rsid w:val="008A70EF"/>
    <w:rsid w:val="008A7792"/>
    <w:rsid w:val="008A7C86"/>
    <w:rsid w:val="008A7E4E"/>
    <w:rsid w:val="008B04C2"/>
    <w:rsid w:val="008B072D"/>
    <w:rsid w:val="008B0EC4"/>
    <w:rsid w:val="008B1102"/>
    <w:rsid w:val="008B51EF"/>
    <w:rsid w:val="008C2346"/>
    <w:rsid w:val="008C64A0"/>
    <w:rsid w:val="008C781F"/>
    <w:rsid w:val="008D17E7"/>
    <w:rsid w:val="008D222A"/>
    <w:rsid w:val="008D2C4D"/>
    <w:rsid w:val="008D5BDF"/>
    <w:rsid w:val="008D5D44"/>
    <w:rsid w:val="008D671E"/>
    <w:rsid w:val="008D69E8"/>
    <w:rsid w:val="008E0D7B"/>
    <w:rsid w:val="008E389A"/>
    <w:rsid w:val="008E47AD"/>
    <w:rsid w:val="008E6B44"/>
    <w:rsid w:val="008F0A8F"/>
    <w:rsid w:val="008F0B49"/>
    <w:rsid w:val="008F2803"/>
    <w:rsid w:val="008F375D"/>
    <w:rsid w:val="008F3C18"/>
    <w:rsid w:val="008F5498"/>
    <w:rsid w:val="00906839"/>
    <w:rsid w:val="00906FA6"/>
    <w:rsid w:val="0091425B"/>
    <w:rsid w:val="00914B85"/>
    <w:rsid w:val="0091793F"/>
    <w:rsid w:val="00922145"/>
    <w:rsid w:val="009240BB"/>
    <w:rsid w:val="00927B49"/>
    <w:rsid w:val="009355BB"/>
    <w:rsid w:val="00936A44"/>
    <w:rsid w:val="00937487"/>
    <w:rsid w:val="00940B42"/>
    <w:rsid w:val="009424A5"/>
    <w:rsid w:val="0094258B"/>
    <w:rsid w:val="00943813"/>
    <w:rsid w:val="00943C95"/>
    <w:rsid w:val="00943D41"/>
    <w:rsid w:val="009463E2"/>
    <w:rsid w:val="0095005D"/>
    <w:rsid w:val="009506AE"/>
    <w:rsid w:val="00950A8D"/>
    <w:rsid w:val="00951D31"/>
    <w:rsid w:val="00951FC5"/>
    <w:rsid w:val="009530F8"/>
    <w:rsid w:val="009556D7"/>
    <w:rsid w:val="0095796E"/>
    <w:rsid w:val="00957E82"/>
    <w:rsid w:val="00961141"/>
    <w:rsid w:val="00962480"/>
    <w:rsid w:val="00966477"/>
    <w:rsid w:val="00966CED"/>
    <w:rsid w:val="00970DFC"/>
    <w:rsid w:val="00971124"/>
    <w:rsid w:val="00971B5D"/>
    <w:rsid w:val="00973089"/>
    <w:rsid w:val="00974F55"/>
    <w:rsid w:val="00977C2A"/>
    <w:rsid w:val="009800E4"/>
    <w:rsid w:val="009831F3"/>
    <w:rsid w:val="00984C12"/>
    <w:rsid w:val="00990D34"/>
    <w:rsid w:val="009920DD"/>
    <w:rsid w:val="00994C1C"/>
    <w:rsid w:val="009956DB"/>
    <w:rsid w:val="0099745D"/>
    <w:rsid w:val="00997C0C"/>
    <w:rsid w:val="009A1614"/>
    <w:rsid w:val="009A161E"/>
    <w:rsid w:val="009A1F22"/>
    <w:rsid w:val="009A54C4"/>
    <w:rsid w:val="009A5AF2"/>
    <w:rsid w:val="009A678F"/>
    <w:rsid w:val="009A7429"/>
    <w:rsid w:val="009B0250"/>
    <w:rsid w:val="009B475F"/>
    <w:rsid w:val="009B6470"/>
    <w:rsid w:val="009B67B0"/>
    <w:rsid w:val="009B6BF3"/>
    <w:rsid w:val="009D125D"/>
    <w:rsid w:val="009D1559"/>
    <w:rsid w:val="009D1B87"/>
    <w:rsid w:val="009D6270"/>
    <w:rsid w:val="009E0A43"/>
    <w:rsid w:val="009E1B0A"/>
    <w:rsid w:val="009E22B8"/>
    <w:rsid w:val="009E2EC8"/>
    <w:rsid w:val="009E2F82"/>
    <w:rsid w:val="009E3E77"/>
    <w:rsid w:val="009E45F6"/>
    <w:rsid w:val="009E57F7"/>
    <w:rsid w:val="009E5959"/>
    <w:rsid w:val="009E6D5B"/>
    <w:rsid w:val="009E7764"/>
    <w:rsid w:val="009F01A0"/>
    <w:rsid w:val="009F0280"/>
    <w:rsid w:val="009F157F"/>
    <w:rsid w:val="009F4EC0"/>
    <w:rsid w:val="009F7EA1"/>
    <w:rsid w:val="009F7F07"/>
    <w:rsid w:val="00A01EA8"/>
    <w:rsid w:val="00A05961"/>
    <w:rsid w:val="00A06130"/>
    <w:rsid w:val="00A07FD4"/>
    <w:rsid w:val="00A124E2"/>
    <w:rsid w:val="00A12B29"/>
    <w:rsid w:val="00A14A51"/>
    <w:rsid w:val="00A14CA7"/>
    <w:rsid w:val="00A20155"/>
    <w:rsid w:val="00A20D80"/>
    <w:rsid w:val="00A20D8A"/>
    <w:rsid w:val="00A22A7A"/>
    <w:rsid w:val="00A24F51"/>
    <w:rsid w:val="00A26BC4"/>
    <w:rsid w:val="00A305D3"/>
    <w:rsid w:val="00A31101"/>
    <w:rsid w:val="00A3142D"/>
    <w:rsid w:val="00A315FA"/>
    <w:rsid w:val="00A34B4D"/>
    <w:rsid w:val="00A352AD"/>
    <w:rsid w:val="00A36828"/>
    <w:rsid w:val="00A40C14"/>
    <w:rsid w:val="00A50D6A"/>
    <w:rsid w:val="00A5121F"/>
    <w:rsid w:val="00A53B3B"/>
    <w:rsid w:val="00A53B57"/>
    <w:rsid w:val="00A5402D"/>
    <w:rsid w:val="00A541D3"/>
    <w:rsid w:val="00A61BE1"/>
    <w:rsid w:val="00A62452"/>
    <w:rsid w:val="00A63E25"/>
    <w:rsid w:val="00A652EA"/>
    <w:rsid w:val="00A667A9"/>
    <w:rsid w:val="00A67455"/>
    <w:rsid w:val="00A67561"/>
    <w:rsid w:val="00A70E1E"/>
    <w:rsid w:val="00A73F0E"/>
    <w:rsid w:val="00A73F17"/>
    <w:rsid w:val="00A7531B"/>
    <w:rsid w:val="00A817B0"/>
    <w:rsid w:val="00A82F01"/>
    <w:rsid w:val="00A8429A"/>
    <w:rsid w:val="00A86775"/>
    <w:rsid w:val="00A97436"/>
    <w:rsid w:val="00A97A7C"/>
    <w:rsid w:val="00AA0CDB"/>
    <w:rsid w:val="00AA1919"/>
    <w:rsid w:val="00AA4F45"/>
    <w:rsid w:val="00AA76CC"/>
    <w:rsid w:val="00AB143D"/>
    <w:rsid w:val="00AB2F6D"/>
    <w:rsid w:val="00AB481A"/>
    <w:rsid w:val="00AB614A"/>
    <w:rsid w:val="00AB7B0D"/>
    <w:rsid w:val="00AC0A9A"/>
    <w:rsid w:val="00AC38D9"/>
    <w:rsid w:val="00AC42B8"/>
    <w:rsid w:val="00AC4A5E"/>
    <w:rsid w:val="00AC4D75"/>
    <w:rsid w:val="00AC7AD4"/>
    <w:rsid w:val="00AD2DD6"/>
    <w:rsid w:val="00AE0788"/>
    <w:rsid w:val="00AE096C"/>
    <w:rsid w:val="00AE11A5"/>
    <w:rsid w:val="00AE1E3C"/>
    <w:rsid w:val="00AE1EBD"/>
    <w:rsid w:val="00AE35A7"/>
    <w:rsid w:val="00AE6373"/>
    <w:rsid w:val="00AE75C0"/>
    <w:rsid w:val="00AF14F2"/>
    <w:rsid w:val="00AF6E11"/>
    <w:rsid w:val="00B00388"/>
    <w:rsid w:val="00B014E1"/>
    <w:rsid w:val="00B01B6B"/>
    <w:rsid w:val="00B0601A"/>
    <w:rsid w:val="00B06505"/>
    <w:rsid w:val="00B06950"/>
    <w:rsid w:val="00B101B6"/>
    <w:rsid w:val="00B128B5"/>
    <w:rsid w:val="00B12DF0"/>
    <w:rsid w:val="00B1351F"/>
    <w:rsid w:val="00B151D8"/>
    <w:rsid w:val="00B1661F"/>
    <w:rsid w:val="00B16C40"/>
    <w:rsid w:val="00B213D0"/>
    <w:rsid w:val="00B24145"/>
    <w:rsid w:val="00B243C3"/>
    <w:rsid w:val="00B26A7D"/>
    <w:rsid w:val="00B316AC"/>
    <w:rsid w:val="00B33E7C"/>
    <w:rsid w:val="00B34547"/>
    <w:rsid w:val="00B42ACE"/>
    <w:rsid w:val="00B46A57"/>
    <w:rsid w:val="00B47897"/>
    <w:rsid w:val="00B51AD3"/>
    <w:rsid w:val="00B51B7F"/>
    <w:rsid w:val="00B5470B"/>
    <w:rsid w:val="00B55092"/>
    <w:rsid w:val="00B559D5"/>
    <w:rsid w:val="00B56CB7"/>
    <w:rsid w:val="00B57209"/>
    <w:rsid w:val="00B61876"/>
    <w:rsid w:val="00B647C3"/>
    <w:rsid w:val="00B64FE1"/>
    <w:rsid w:val="00B70643"/>
    <w:rsid w:val="00B70A11"/>
    <w:rsid w:val="00B72275"/>
    <w:rsid w:val="00B750A2"/>
    <w:rsid w:val="00B75C11"/>
    <w:rsid w:val="00B767C9"/>
    <w:rsid w:val="00B768E4"/>
    <w:rsid w:val="00B76FB0"/>
    <w:rsid w:val="00B771B0"/>
    <w:rsid w:val="00B829B0"/>
    <w:rsid w:val="00B83174"/>
    <w:rsid w:val="00B834BB"/>
    <w:rsid w:val="00B852EB"/>
    <w:rsid w:val="00B85BA7"/>
    <w:rsid w:val="00B86765"/>
    <w:rsid w:val="00B921BB"/>
    <w:rsid w:val="00B925E1"/>
    <w:rsid w:val="00B926BA"/>
    <w:rsid w:val="00B93470"/>
    <w:rsid w:val="00B9396A"/>
    <w:rsid w:val="00B94632"/>
    <w:rsid w:val="00B94DA5"/>
    <w:rsid w:val="00B96457"/>
    <w:rsid w:val="00B9712A"/>
    <w:rsid w:val="00BA0689"/>
    <w:rsid w:val="00BA3F1B"/>
    <w:rsid w:val="00BA5943"/>
    <w:rsid w:val="00BA5FBA"/>
    <w:rsid w:val="00BA6E04"/>
    <w:rsid w:val="00BA72BC"/>
    <w:rsid w:val="00BA7D69"/>
    <w:rsid w:val="00BB1DE0"/>
    <w:rsid w:val="00BB2022"/>
    <w:rsid w:val="00BB4441"/>
    <w:rsid w:val="00BB4B80"/>
    <w:rsid w:val="00BB6BB3"/>
    <w:rsid w:val="00BC13CC"/>
    <w:rsid w:val="00BC1B4F"/>
    <w:rsid w:val="00BC30A2"/>
    <w:rsid w:val="00BC31D3"/>
    <w:rsid w:val="00BC6D26"/>
    <w:rsid w:val="00BC6DFC"/>
    <w:rsid w:val="00BD0B5E"/>
    <w:rsid w:val="00BE0C31"/>
    <w:rsid w:val="00BE1F39"/>
    <w:rsid w:val="00BE388E"/>
    <w:rsid w:val="00BE4336"/>
    <w:rsid w:val="00BE55E4"/>
    <w:rsid w:val="00BF3D92"/>
    <w:rsid w:val="00BF41EA"/>
    <w:rsid w:val="00BF5396"/>
    <w:rsid w:val="00BF65C7"/>
    <w:rsid w:val="00C03148"/>
    <w:rsid w:val="00C06FCF"/>
    <w:rsid w:val="00C10F0B"/>
    <w:rsid w:val="00C13390"/>
    <w:rsid w:val="00C14E0D"/>
    <w:rsid w:val="00C15C80"/>
    <w:rsid w:val="00C1791D"/>
    <w:rsid w:val="00C20431"/>
    <w:rsid w:val="00C20B06"/>
    <w:rsid w:val="00C23CDB"/>
    <w:rsid w:val="00C24993"/>
    <w:rsid w:val="00C24B81"/>
    <w:rsid w:val="00C25019"/>
    <w:rsid w:val="00C25060"/>
    <w:rsid w:val="00C263B1"/>
    <w:rsid w:val="00C30A3D"/>
    <w:rsid w:val="00C3222E"/>
    <w:rsid w:val="00C34928"/>
    <w:rsid w:val="00C353C3"/>
    <w:rsid w:val="00C36363"/>
    <w:rsid w:val="00C36EC8"/>
    <w:rsid w:val="00C37A4C"/>
    <w:rsid w:val="00C40B6A"/>
    <w:rsid w:val="00C40C52"/>
    <w:rsid w:val="00C412F7"/>
    <w:rsid w:val="00C41789"/>
    <w:rsid w:val="00C43998"/>
    <w:rsid w:val="00C4620D"/>
    <w:rsid w:val="00C504F7"/>
    <w:rsid w:val="00C54ACF"/>
    <w:rsid w:val="00C70A5F"/>
    <w:rsid w:val="00C70AC0"/>
    <w:rsid w:val="00C71B32"/>
    <w:rsid w:val="00C72B8D"/>
    <w:rsid w:val="00C73DD5"/>
    <w:rsid w:val="00C7606E"/>
    <w:rsid w:val="00C76DF1"/>
    <w:rsid w:val="00C7772B"/>
    <w:rsid w:val="00C804E3"/>
    <w:rsid w:val="00C808E8"/>
    <w:rsid w:val="00C81BD5"/>
    <w:rsid w:val="00C83C33"/>
    <w:rsid w:val="00C86167"/>
    <w:rsid w:val="00C87D1C"/>
    <w:rsid w:val="00C90C41"/>
    <w:rsid w:val="00C92691"/>
    <w:rsid w:val="00C95B44"/>
    <w:rsid w:val="00CA0773"/>
    <w:rsid w:val="00CA0C49"/>
    <w:rsid w:val="00CA1270"/>
    <w:rsid w:val="00CA136C"/>
    <w:rsid w:val="00CA2BD2"/>
    <w:rsid w:val="00CA2DC8"/>
    <w:rsid w:val="00CA3E26"/>
    <w:rsid w:val="00CA486D"/>
    <w:rsid w:val="00CA52AC"/>
    <w:rsid w:val="00CA6594"/>
    <w:rsid w:val="00CA6812"/>
    <w:rsid w:val="00CA7512"/>
    <w:rsid w:val="00CA781E"/>
    <w:rsid w:val="00CB01CA"/>
    <w:rsid w:val="00CB15F0"/>
    <w:rsid w:val="00CB3A2F"/>
    <w:rsid w:val="00CB3D8B"/>
    <w:rsid w:val="00CB5450"/>
    <w:rsid w:val="00CB5F51"/>
    <w:rsid w:val="00CB6C10"/>
    <w:rsid w:val="00CC0161"/>
    <w:rsid w:val="00CC300E"/>
    <w:rsid w:val="00CC424B"/>
    <w:rsid w:val="00CC57B5"/>
    <w:rsid w:val="00CC7520"/>
    <w:rsid w:val="00CE05F0"/>
    <w:rsid w:val="00CE0DF8"/>
    <w:rsid w:val="00CE182B"/>
    <w:rsid w:val="00CE3402"/>
    <w:rsid w:val="00CE71E8"/>
    <w:rsid w:val="00CF5729"/>
    <w:rsid w:val="00D0016A"/>
    <w:rsid w:val="00D0266C"/>
    <w:rsid w:val="00D055AC"/>
    <w:rsid w:val="00D07923"/>
    <w:rsid w:val="00D079F7"/>
    <w:rsid w:val="00D11893"/>
    <w:rsid w:val="00D1423A"/>
    <w:rsid w:val="00D1628D"/>
    <w:rsid w:val="00D17468"/>
    <w:rsid w:val="00D17BE9"/>
    <w:rsid w:val="00D17E97"/>
    <w:rsid w:val="00D20017"/>
    <w:rsid w:val="00D20518"/>
    <w:rsid w:val="00D221FC"/>
    <w:rsid w:val="00D22527"/>
    <w:rsid w:val="00D23F72"/>
    <w:rsid w:val="00D24752"/>
    <w:rsid w:val="00D26B2A"/>
    <w:rsid w:val="00D30451"/>
    <w:rsid w:val="00D34B3C"/>
    <w:rsid w:val="00D35763"/>
    <w:rsid w:val="00D40457"/>
    <w:rsid w:val="00D40985"/>
    <w:rsid w:val="00D43772"/>
    <w:rsid w:val="00D45B70"/>
    <w:rsid w:val="00D472D2"/>
    <w:rsid w:val="00D56B36"/>
    <w:rsid w:val="00D56D38"/>
    <w:rsid w:val="00D603CC"/>
    <w:rsid w:val="00D615C8"/>
    <w:rsid w:val="00D6213B"/>
    <w:rsid w:val="00D621DF"/>
    <w:rsid w:val="00D64BFB"/>
    <w:rsid w:val="00D7100C"/>
    <w:rsid w:val="00D73FC2"/>
    <w:rsid w:val="00D768FA"/>
    <w:rsid w:val="00D811B2"/>
    <w:rsid w:val="00D92140"/>
    <w:rsid w:val="00D93B59"/>
    <w:rsid w:val="00D95C4C"/>
    <w:rsid w:val="00D96726"/>
    <w:rsid w:val="00D97CEA"/>
    <w:rsid w:val="00DA0EF3"/>
    <w:rsid w:val="00DA2B93"/>
    <w:rsid w:val="00DA2C78"/>
    <w:rsid w:val="00DA3E3E"/>
    <w:rsid w:val="00DA486E"/>
    <w:rsid w:val="00DA51FC"/>
    <w:rsid w:val="00DA773C"/>
    <w:rsid w:val="00DB0D90"/>
    <w:rsid w:val="00DB1751"/>
    <w:rsid w:val="00DB1AFE"/>
    <w:rsid w:val="00DB47E3"/>
    <w:rsid w:val="00DB5C53"/>
    <w:rsid w:val="00DB7C00"/>
    <w:rsid w:val="00DC07D5"/>
    <w:rsid w:val="00DC3A9A"/>
    <w:rsid w:val="00DD1106"/>
    <w:rsid w:val="00DD1FD0"/>
    <w:rsid w:val="00DD6116"/>
    <w:rsid w:val="00DD65D2"/>
    <w:rsid w:val="00DD712B"/>
    <w:rsid w:val="00DD76F6"/>
    <w:rsid w:val="00DE3954"/>
    <w:rsid w:val="00DE402D"/>
    <w:rsid w:val="00DE6966"/>
    <w:rsid w:val="00DF02B6"/>
    <w:rsid w:val="00DF18A3"/>
    <w:rsid w:val="00DF2B64"/>
    <w:rsid w:val="00DF55CB"/>
    <w:rsid w:val="00DF56EB"/>
    <w:rsid w:val="00DF6315"/>
    <w:rsid w:val="00E0188E"/>
    <w:rsid w:val="00E037B1"/>
    <w:rsid w:val="00E07BBD"/>
    <w:rsid w:val="00E105BD"/>
    <w:rsid w:val="00E11BA0"/>
    <w:rsid w:val="00E147DB"/>
    <w:rsid w:val="00E1504D"/>
    <w:rsid w:val="00E16665"/>
    <w:rsid w:val="00E20505"/>
    <w:rsid w:val="00E21D82"/>
    <w:rsid w:val="00E277C5"/>
    <w:rsid w:val="00E3005A"/>
    <w:rsid w:val="00E3029F"/>
    <w:rsid w:val="00E32C14"/>
    <w:rsid w:val="00E32C91"/>
    <w:rsid w:val="00E34FEC"/>
    <w:rsid w:val="00E36510"/>
    <w:rsid w:val="00E37766"/>
    <w:rsid w:val="00E4095D"/>
    <w:rsid w:val="00E41A07"/>
    <w:rsid w:val="00E4289B"/>
    <w:rsid w:val="00E42A19"/>
    <w:rsid w:val="00E42E84"/>
    <w:rsid w:val="00E43465"/>
    <w:rsid w:val="00E4439C"/>
    <w:rsid w:val="00E46D93"/>
    <w:rsid w:val="00E503F9"/>
    <w:rsid w:val="00E52518"/>
    <w:rsid w:val="00E533BE"/>
    <w:rsid w:val="00E54E5F"/>
    <w:rsid w:val="00E577C5"/>
    <w:rsid w:val="00E65042"/>
    <w:rsid w:val="00E6662E"/>
    <w:rsid w:val="00E71ADD"/>
    <w:rsid w:val="00E724FE"/>
    <w:rsid w:val="00E736D3"/>
    <w:rsid w:val="00E74408"/>
    <w:rsid w:val="00E757E4"/>
    <w:rsid w:val="00E83DA4"/>
    <w:rsid w:val="00E8743D"/>
    <w:rsid w:val="00E879CA"/>
    <w:rsid w:val="00E911EB"/>
    <w:rsid w:val="00E94450"/>
    <w:rsid w:val="00E96D86"/>
    <w:rsid w:val="00EA049D"/>
    <w:rsid w:val="00EA6E53"/>
    <w:rsid w:val="00EA7710"/>
    <w:rsid w:val="00EB59AB"/>
    <w:rsid w:val="00EB5D3D"/>
    <w:rsid w:val="00EC0174"/>
    <w:rsid w:val="00EC0A45"/>
    <w:rsid w:val="00EC2233"/>
    <w:rsid w:val="00EC2552"/>
    <w:rsid w:val="00EC3029"/>
    <w:rsid w:val="00EC6927"/>
    <w:rsid w:val="00ED1260"/>
    <w:rsid w:val="00ED3A5E"/>
    <w:rsid w:val="00ED47A8"/>
    <w:rsid w:val="00EE2AB2"/>
    <w:rsid w:val="00EE401D"/>
    <w:rsid w:val="00EE4C1F"/>
    <w:rsid w:val="00EF1662"/>
    <w:rsid w:val="00EF304A"/>
    <w:rsid w:val="00EF4363"/>
    <w:rsid w:val="00EF602F"/>
    <w:rsid w:val="00EF6F8D"/>
    <w:rsid w:val="00F02421"/>
    <w:rsid w:val="00F03760"/>
    <w:rsid w:val="00F043DD"/>
    <w:rsid w:val="00F05823"/>
    <w:rsid w:val="00F070C8"/>
    <w:rsid w:val="00F10BB1"/>
    <w:rsid w:val="00F11782"/>
    <w:rsid w:val="00F158F6"/>
    <w:rsid w:val="00F171FD"/>
    <w:rsid w:val="00F21333"/>
    <w:rsid w:val="00F21E03"/>
    <w:rsid w:val="00F2205A"/>
    <w:rsid w:val="00F226FF"/>
    <w:rsid w:val="00F22ECA"/>
    <w:rsid w:val="00F23F04"/>
    <w:rsid w:val="00F27924"/>
    <w:rsid w:val="00F31200"/>
    <w:rsid w:val="00F31861"/>
    <w:rsid w:val="00F31E8F"/>
    <w:rsid w:val="00F351B3"/>
    <w:rsid w:val="00F375BF"/>
    <w:rsid w:val="00F4177A"/>
    <w:rsid w:val="00F4317C"/>
    <w:rsid w:val="00F4326F"/>
    <w:rsid w:val="00F45E01"/>
    <w:rsid w:val="00F47F2C"/>
    <w:rsid w:val="00F51F86"/>
    <w:rsid w:val="00F522DE"/>
    <w:rsid w:val="00F52A47"/>
    <w:rsid w:val="00F52C0C"/>
    <w:rsid w:val="00F55CEB"/>
    <w:rsid w:val="00F57DBD"/>
    <w:rsid w:val="00F60251"/>
    <w:rsid w:val="00F606BD"/>
    <w:rsid w:val="00F6382D"/>
    <w:rsid w:val="00F63B91"/>
    <w:rsid w:val="00F650C8"/>
    <w:rsid w:val="00F70E7B"/>
    <w:rsid w:val="00F722AE"/>
    <w:rsid w:val="00F73940"/>
    <w:rsid w:val="00F73B87"/>
    <w:rsid w:val="00F73F2C"/>
    <w:rsid w:val="00F742F0"/>
    <w:rsid w:val="00F750C4"/>
    <w:rsid w:val="00F751C6"/>
    <w:rsid w:val="00F81E0C"/>
    <w:rsid w:val="00F82395"/>
    <w:rsid w:val="00F8314F"/>
    <w:rsid w:val="00F83CC0"/>
    <w:rsid w:val="00F86E4D"/>
    <w:rsid w:val="00F87F78"/>
    <w:rsid w:val="00F913AB"/>
    <w:rsid w:val="00F965E6"/>
    <w:rsid w:val="00FA066B"/>
    <w:rsid w:val="00FA0C3E"/>
    <w:rsid w:val="00FA20AA"/>
    <w:rsid w:val="00FA5DCD"/>
    <w:rsid w:val="00FA664D"/>
    <w:rsid w:val="00FB17C2"/>
    <w:rsid w:val="00FB28CA"/>
    <w:rsid w:val="00FB3B7E"/>
    <w:rsid w:val="00FB3D16"/>
    <w:rsid w:val="00FB4A01"/>
    <w:rsid w:val="00FB58AB"/>
    <w:rsid w:val="00FB6358"/>
    <w:rsid w:val="00FB70FF"/>
    <w:rsid w:val="00FC5CC7"/>
    <w:rsid w:val="00FD1D83"/>
    <w:rsid w:val="00FD34A8"/>
    <w:rsid w:val="00FE1ED1"/>
    <w:rsid w:val="00FE3551"/>
    <w:rsid w:val="00FE4438"/>
    <w:rsid w:val="00FE549D"/>
    <w:rsid w:val="00FF3130"/>
    <w:rsid w:val="00FF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5AABD5"/>
  <w15:chartTrackingRefBased/>
  <w15:docId w15:val="{945766AB-9299-422B-A9E1-C027D13F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F0B"/>
    <w:pPr>
      <w:keepNext/>
      <w:spacing w:before="240" w:after="60" w:line="276" w:lineRule="auto"/>
      <w:outlineLvl w:val="0"/>
    </w:pPr>
    <w:rPr>
      <w:rFonts w:ascii="Calibri" w:eastAsia="Times New Roman" w:hAnsi="Calibri" w:cs="Times New Roman"/>
      <w:b/>
      <w:bCs/>
      <w:kern w:val="32"/>
      <w:sz w:val="24"/>
      <w:szCs w:val="32"/>
      <w:lang w:val="es-CO"/>
    </w:rPr>
  </w:style>
  <w:style w:type="paragraph" w:styleId="Heading2">
    <w:name w:val="heading 2"/>
    <w:basedOn w:val="Normal"/>
    <w:next w:val="Normal"/>
    <w:link w:val="Heading2Char"/>
    <w:uiPriority w:val="9"/>
    <w:unhideWhenUsed/>
    <w:qFormat/>
    <w:rsid w:val="00526F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05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B0590"/>
    <w:pPr>
      <w:keepNext/>
      <w:keepLines/>
      <w:spacing w:before="40" w:after="0" w:line="276" w:lineRule="auto"/>
      <w:outlineLvl w:val="3"/>
    </w:pPr>
    <w:rPr>
      <w:rFonts w:asciiTheme="majorHAnsi" w:eastAsiaTheme="majorEastAsia" w:hAnsiTheme="majorHAnsi" w:cstheme="majorBidi"/>
      <w:i/>
      <w:iCs/>
      <w:color w:val="2F5496" w:themeColor="accent1" w:themeShade="BF"/>
      <w:lang w:val="es-CO"/>
    </w:rPr>
  </w:style>
  <w:style w:type="paragraph" w:styleId="Heading5">
    <w:name w:val="heading 5"/>
    <w:basedOn w:val="Normal"/>
    <w:next w:val="Normal"/>
    <w:link w:val="Heading5Char"/>
    <w:uiPriority w:val="9"/>
    <w:unhideWhenUsed/>
    <w:qFormat/>
    <w:rsid w:val="002B0590"/>
    <w:pPr>
      <w:keepNext/>
      <w:keepLines/>
      <w:spacing w:before="40" w:after="0" w:line="276" w:lineRule="auto"/>
      <w:outlineLvl w:val="4"/>
    </w:pPr>
    <w:rPr>
      <w:rFonts w:asciiTheme="majorHAnsi" w:eastAsiaTheme="majorEastAsia" w:hAnsiTheme="majorHAnsi" w:cstheme="majorBidi"/>
      <w:color w:val="2F5496" w:themeColor="accent1" w:themeShade="BF"/>
      <w:lang w:val="es-CO"/>
    </w:rPr>
  </w:style>
  <w:style w:type="paragraph" w:styleId="Heading6">
    <w:name w:val="heading 6"/>
    <w:basedOn w:val="Normal"/>
    <w:next w:val="Normal"/>
    <w:link w:val="Heading6Char"/>
    <w:uiPriority w:val="9"/>
    <w:semiHidden/>
    <w:unhideWhenUsed/>
    <w:qFormat/>
    <w:rsid w:val="002B0590"/>
    <w:pPr>
      <w:keepNext/>
      <w:keepLines/>
      <w:spacing w:before="40" w:after="0" w:line="276" w:lineRule="auto"/>
      <w:outlineLvl w:val="5"/>
    </w:pPr>
    <w:rPr>
      <w:rFonts w:asciiTheme="majorHAnsi" w:eastAsiaTheme="majorEastAsia" w:hAnsiTheme="majorHAnsi" w:cstheme="majorBidi"/>
      <w:color w:val="1F3763" w:themeColor="accent1" w:themeShade="7F"/>
      <w:lang w:val="es-CO"/>
    </w:rPr>
  </w:style>
  <w:style w:type="paragraph" w:styleId="Heading7">
    <w:name w:val="heading 7"/>
    <w:basedOn w:val="Normal"/>
    <w:next w:val="Normal"/>
    <w:link w:val="Heading7Char"/>
    <w:uiPriority w:val="9"/>
    <w:semiHidden/>
    <w:unhideWhenUsed/>
    <w:qFormat/>
    <w:rsid w:val="002B0590"/>
    <w:pPr>
      <w:keepNext/>
      <w:keepLines/>
      <w:spacing w:before="40" w:after="0" w:line="276" w:lineRule="auto"/>
      <w:outlineLvl w:val="6"/>
    </w:pPr>
    <w:rPr>
      <w:rFonts w:asciiTheme="majorHAnsi" w:eastAsiaTheme="majorEastAsia" w:hAnsiTheme="majorHAnsi" w:cstheme="majorBidi"/>
      <w:i/>
      <w:iCs/>
      <w:color w:val="1F3763" w:themeColor="accent1" w:themeShade="7F"/>
      <w:lang w:val="es-CO"/>
    </w:rPr>
  </w:style>
  <w:style w:type="paragraph" w:styleId="Heading8">
    <w:name w:val="heading 8"/>
    <w:basedOn w:val="Normal"/>
    <w:next w:val="Normal"/>
    <w:link w:val="Heading8Char"/>
    <w:uiPriority w:val="9"/>
    <w:semiHidden/>
    <w:unhideWhenUsed/>
    <w:qFormat/>
    <w:rsid w:val="002B0590"/>
    <w:pPr>
      <w:keepNext/>
      <w:keepLines/>
      <w:spacing w:before="40" w:after="0" w:line="276" w:lineRule="auto"/>
      <w:outlineLvl w:val="7"/>
    </w:pPr>
    <w:rPr>
      <w:rFonts w:asciiTheme="majorHAnsi" w:eastAsiaTheme="majorEastAsia" w:hAnsiTheme="majorHAnsi" w:cstheme="majorBidi"/>
      <w:color w:val="272727" w:themeColor="text1" w:themeTint="D8"/>
      <w:sz w:val="21"/>
      <w:szCs w:val="21"/>
      <w:lang w:val="es-CO"/>
    </w:rPr>
  </w:style>
  <w:style w:type="paragraph" w:styleId="Heading9">
    <w:name w:val="heading 9"/>
    <w:basedOn w:val="Normal"/>
    <w:next w:val="Normal"/>
    <w:link w:val="Heading9Char"/>
    <w:uiPriority w:val="9"/>
    <w:semiHidden/>
    <w:unhideWhenUsed/>
    <w:qFormat/>
    <w:rsid w:val="002B0590"/>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lang w:val="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F0B"/>
    <w:rPr>
      <w:rFonts w:ascii="Calibri" w:eastAsia="Times New Roman" w:hAnsi="Calibri" w:cs="Times New Roman"/>
      <w:b/>
      <w:bCs/>
      <w:kern w:val="32"/>
      <w:sz w:val="24"/>
      <w:szCs w:val="32"/>
      <w:lang w:val="es-CO"/>
    </w:rPr>
  </w:style>
  <w:style w:type="character" w:customStyle="1" w:styleId="Heading2Char">
    <w:name w:val="Heading 2 Char"/>
    <w:basedOn w:val="DefaultParagraphFont"/>
    <w:link w:val="Heading2"/>
    <w:uiPriority w:val="9"/>
    <w:rsid w:val="00526F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B05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B0590"/>
    <w:rPr>
      <w:rFonts w:asciiTheme="majorHAnsi" w:eastAsiaTheme="majorEastAsia" w:hAnsiTheme="majorHAnsi" w:cstheme="majorBidi"/>
      <w:i/>
      <w:iCs/>
      <w:color w:val="2F5496" w:themeColor="accent1" w:themeShade="BF"/>
      <w:lang w:val="es-CO"/>
    </w:rPr>
  </w:style>
  <w:style w:type="character" w:customStyle="1" w:styleId="Heading5Char">
    <w:name w:val="Heading 5 Char"/>
    <w:basedOn w:val="DefaultParagraphFont"/>
    <w:link w:val="Heading5"/>
    <w:uiPriority w:val="9"/>
    <w:rsid w:val="002B0590"/>
    <w:rPr>
      <w:rFonts w:asciiTheme="majorHAnsi" w:eastAsiaTheme="majorEastAsia" w:hAnsiTheme="majorHAnsi" w:cstheme="majorBidi"/>
      <w:color w:val="2F5496" w:themeColor="accent1" w:themeShade="BF"/>
      <w:lang w:val="es-CO"/>
    </w:rPr>
  </w:style>
  <w:style w:type="character" w:customStyle="1" w:styleId="Heading6Char">
    <w:name w:val="Heading 6 Char"/>
    <w:basedOn w:val="DefaultParagraphFont"/>
    <w:link w:val="Heading6"/>
    <w:uiPriority w:val="9"/>
    <w:semiHidden/>
    <w:rsid w:val="002B0590"/>
    <w:rPr>
      <w:rFonts w:asciiTheme="majorHAnsi" w:eastAsiaTheme="majorEastAsia" w:hAnsiTheme="majorHAnsi" w:cstheme="majorBidi"/>
      <w:color w:val="1F3763" w:themeColor="accent1" w:themeShade="7F"/>
      <w:lang w:val="es-CO"/>
    </w:rPr>
  </w:style>
  <w:style w:type="paragraph" w:styleId="NoSpacing">
    <w:name w:val="No Spacing"/>
    <w:link w:val="NoSpacingChar"/>
    <w:uiPriority w:val="1"/>
    <w:qFormat/>
    <w:rsid w:val="00AE1E3C"/>
    <w:pPr>
      <w:spacing w:after="0" w:line="240" w:lineRule="auto"/>
    </w:pPr>
    <w:rPr>
      <w:rFonts w:eastAsiaTheme="minorEastAsia"/>
    </w:rPr>
  </w:style>
  <w:style w:type="character" w:customStyle="1" w:styleId="NoSpacingChar">
    <w:name w:val="No Spacing Char"/>
    <w:basedOn w:val="DefaultParagraphFont"/>
    <w:link w:val="NoSpacing"/>
    <w:uiPriority w:val="1"/>
    <w:rsid w:val="00AE1E3C"/>
    <w:rPr>
      <w:rFonts w:eastAsiaTheme="minorEastAsia"/>
    </w:rPr>
  </w:style>
  <w:style w:type="paragraph" w:styleId="Header">
    <w:name w:val="header"/>
    <w:basedOn w:val="Normal"/>
    <w:link w:val="HeaderChar"/>
    <w:uiPriority w:val="99"/>
    <w:unhideWhenUsed/>
    <w:rsid w:val="00AE1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E3C"/>
  </w:style>
  <w:style w:type="paragraph" w:styleId="Footer">
    <w:name w:val="footer"/>
    <w:basedOn w:val="Normal"/>
    <w:link w:val="FooterChar"/>
    <w:uiPriority w:val="99"/>
    <w:unhideWhenUsed/>
    <w:rsid w:val="00AE1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E3C"/>
  </w:style>
  <w:style w:type="paragraph" w:styleId="BalloonText">
    <w:name w:val="Balloon Text"/>
    <w:basedOn w:val="Normal"/>
    <w:link w:val="BalloonTextChar"/>
    <w:uiPriority w:val="99"/>
    <w:semiHidden/>
    <w:unhideWhenUsed/>
    <w:rsid w:val="00526F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F0B"/>
    <w:rPr>
      <w:rFonts w:ascii="Segoe UI" w:hAnsi="Segoe UI" w:cs="Segoe UI"/>
      <w:sz w:val="18"/>
      <w:szCs w:val="18"/>
    </w:rPr>
  </w:style>
  <w:style w:type="paragraph" w:styleId="TOCHeading">
    <w:name w:val="TOC Heading"/>
    <w:basedOn w:val="Heading1"/>
    <w:next w:val="Normal"/>
    <w:uiPriority w:val="39"/>
    <w:unhideWhenUsed/>
    <w:qFormat/>
    <w:rsid w:val="00526F0B"/>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526F0B"/>
    <w:pPr>
      <w:spacing w:after="100"/>
    </w:pPr>
  </w:style>
  <w:style w:type="character" w:styleId="Hyperlink">
    <w:name w:val="Hyperlink"/>
    <w:basedOn w:val="DefaultParagraphFont"/>
    <w:uiPriority w:val="99"/>
    <w:unhideWhenUsed/>
    <w:rsid w:val="00526F0B"/>
    <w:rPr>
      <w:color w:val="0563C1" w:themeColor="hyperlink"/>
      <w:u w:val="single"/>
    </w:rPr>
  </w:style>
  <w:style w:type="paragraph" w:styleId="ListParagraph">
    <w:name w:val="List Paragraph"/>
    <w:basedOn w:val="Normal"/>
    <w:link w:val="ListParagraphChar"/>
    <w:uiPriority w:val="34"/>
    <w:qFormat/>
    <w:rsid w:val="00526F0B"/>
    <w:pPr>
      <w:spacing w:after="200" w:line="276" w:lineRule="auto"/>
      <w:ind w:left="720"/>
      <w:contextualSpacing/>
    </w:pPr>
    <w:rPr>
      <w:rFonts w:ascii="Calibri" w:eastAsia="Calibri" w:hAnsi="Calibri" w:cs="Times New Roman"/>
      <w:lang w:val="es-CO"/>
    </w:rPr>
  </w:style>
  <w:style w:type="character" w:customStyle="1" w:styleId="ListParagraphChar">
    <w:name w:val="List Paragraph Char"/>
    <w:link w:val="ListParagraph"/>
    <w:uiPriority w:val="34"/>
    <w:rsid w:val="00526F0B"/>
    <w:rPr>
      <w:rFonts w:ascii="Calibri" w:eastAsia="Calibri" w:hAnsi="Calibri" w:cs="Times New Roman"/>
      <w:lang w:val="es-CO"/>
    </w:rPr>
  </w:style>
  <w:style w:type="table" w:styleId="TableGrid">
    <w:name w:val="Table Grid"/>
    <w:basedOn w:val="TableNormal"/>
    <w:uiPriority w:val="59"/>
    <w:rsid w:val="00371F23"/>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71F23"/>
    <w:pPr>
      <w:spacing w:after="0" w:line="240" w:lineRule="auto"/>
    </w:pPr>
    <w:rPr>
      <w:rFonts w:ascii="Calibri" w:eastAsia="Calibri" w:hAnsi="Calibri" w:cs="Times New Roman"/>
      <w:sz w:val="20"/>
      <w:szCs w:val="20"/>
      <w:lang w:val="es-CO"/>
    </w:rPr>
  </w:style>
  <w:style w:type="character" w:customStyle="1" w:styleId="FootnoteTextChar">
    <w:name w:val="Footnote Text Char"/>
    <w:basedOn w:val="DefaultParagraphFont"/>
    <w:link w:val="FootnoteText"/>
    <w:uiPriority w:val="99"/>
    <w:rsid w:val="00371F23"/>
    <w:rPr>
      <w:rFonts w:ascii="Calibri" w:eastAsia="Calibri" w:hAnsi="Calibri" w:cs="Times New Roman"/>
      <w:sz w:val="20"/>
      <w:szCs w:val="20"/>
      <w:lang w:val="es-CO"/>
    </w:rPr>
  </w:style>
  <w:style w:type="character" w:styleId="FootnoteReference">
    <w:name w:val="footnote reference"/>
    <w:uiPriority w:val="99"/>
    <w:unhideWhenUsed/>
    <w:rsid w:val="00371F23"/>
    <w:rPr>
      <w:vertAlign w:val="superscript"/>
    </w:rPr>
  </w:style>
  <w:style w:type="paragraph" w:styleId="Caption">
    <w:name w:val="caption"/>
    <w:basedOn w:val="Normal"/>
    <w:next w:val="Normal"/>
    <w:uiPriority w:val="35"/>
    <w:unhideWhenUsed/>
    <w:qFormat/>
    <w:rsid w:val="00371F23"/>
    <w:pPr>
      <w:spacing w:after="200" w:line="240" w:lineRule="auto"/>
    </w:pPr>
    <w:rPr>
      <w:rFonts w:ascii="Calibri" w:eastAsia="Calibri" w:hAnsi="Calibri" w:cs="Times New Roman"/>
      <w:i/>
      <w:iCs/>
      <w:color w:val="44546A" w:themeColor="text2"/>
      <w:sz w:val="18"/>
      <w:szCs w:val="18"/>
      <w:lang w:val="es-CO"/>
    </w:rPr>
  </w:style>
  <w:style w:type="paragraph" w:styleId="CommentText">
    <w:name w:val="annotation text"/>
    <w:basedOn w:val="Normal"/>
    <w:link w:val="CommentTextChar"/>
    <w:uiPriority w:val="99"/>
    <w:unhideWhenUsed/>
    <w:rsid w:val="00371F23"/>
    <w:pPr>
      <w:spacing w:after="200" w:line="240" w:lineRule="auto"/>
    </w:pPr>
    <w:rPr>
      <w:rFonts w:ascii="Calibri" w:eastAsia="Calibri" w:hAnsi="Calibri" w:cs="Times New Roman"/>
      <w:sz w:val="20"/>
      <w:szCs w:val="20"/>
      <w:lang w:val="es-CO"/>
    </w:rPr>
  </w:style>
  <w:style w:type="character" w:customStyle="1" w:styleId="CommentTextChar">
    <w:name w:val="Comment Text Char"/>
    <w:basedOn w:val="DefaultParagraphFont"/>
    <w:link w:val="CommentText"/>
    <w:uiPriority w:val="99"/>
    <w:rsid w:val="00371F23"/>
    <w:rPr>
      <w:rFonts w:ascii="Calibri" w:eastAsia="Calibri" w:hAnsi="Calibri" w:cs="Times New Roman"/>
      <w:sz w:val="20"/>
      <w:szCs w:val="20"/>
      <w:lang w:val="es-CO"/>
    </w:rPr>
  </w:style>
  <w:style w:type="character" w:styleId="CommentReference">
    <w:name w:val="annotation reference"/>
    <w:uiPriority w:val="99"/>
    <w:semiHidden/>
    <w:unhideWhenUsed/>
    <w:rsid w:val="00371F23"/>
    <w:rPr>
      <w:sz w:val="16"/>
      <w:szCs w:val="16"/>
    </w:rPr>
  </w:style>
  <w:style w:type="character" w:customStyle="1" w:styleId="Heading7Char">
    <w:name w:val="Heading 7 Char"/>
    <w:basedOn w:val="DefaultParagraphFont"/>
    <w:link w:val="Heading7"/>
    <w:uiPriority w:val="9"/>
    <w:semiHidden/>
    <w:rsid w:val="002B0590"/>
    <w:rPr>
      <w:rFonts w:asciiTheme="majorHAnsi" w:eastAsiaTheme="majorEastAsia" w:hAnsiTheme="majorHAnsi" w:cstheme="majorBidi"/>
      <w:i/>
      <w:iCs/>
      <w:color w:val="1F3763" w:themeColor="accent1" w:themeShade="7F"/>
      <w:lang w:val="es-CO"/>
    </w:rPr>
  </w:style>
  <w:style w:type="character" w:customStyle="1" w:styleId="Heading8Char">
    <w:name w:val="Heading 8 Char"/>
    <w:basedOn w:val="DefaultParagraphFont"/>
    <w:link w:val="Heading8"/>
    <w:uiPriority w:val="9"/>
    <w:semiHidden/>
    <w:rsid w:val="002B0590"/>
    <w:rPr>
      <w:rFonts w:asciiTheme="majorHAnsi" w:eastAsiaTheme="majorEastAsia" w:hAnsiTheme="majorHAnsi" w:cstheme="majorBidi"/>
      <w:color w:val="272727" w:themeColor="text1" w:themeTint="D8"/>
      <w:sz w:val="21"/>
      <w:szCs w:val="21"/>
      <w:lang w:val="es-CO"/>
    </w:rPr>
  </w:style>
  <w:style w:type="character" w:customStyle="1" w:styleId="Heading9Char">
    <w:name w:val="Heading 9 Char"/>
    <w:basedOn w:val="DefaultParagraphFont"/>
    <w:link w:val="Heading9"/>
    <w:uiPriority w:val="9"/>
    <w:semiHidden/>
    <w:rsid w:val="002B0590"/>
    <w:rPr>
      <w:rFonts w:asciiTheme="majorHAnsi" w:eastAsiaTheme="majorEastAsia" w:hAnsiTheme="majorHAnsi" w:cstheme="majorBidi"/>
      <w:i/>
      <w:iCs/>
      <w:color w:val="272727" w:themeColor="text1" w:themeTint="D8"/>
      <w:sz w:val="21"/>
      <w:szCs w:val="21"/>
      <w:lang w:val="es-CO"/>
    </w:rPr>
  </w:style>
  <w:style w:type="paragraph" w:customStyle="1" w:styleId="font5">
    <w:name w:val="font5"/>
    <w:basedOn w:val="Normal"/>
    <w:rsid w:val="002B0590"/>
    <w:pPr>
      <w:spacing w:before="100" w:beforeAutospacing="1" w:after="100" w:afterAutospacing="1" w:line="240" w:lineRule="auto"/>
    </w:pPr>
    <w:rPr>
      <w:rFonts w:ascii="Calibri" w:eastAsia="Times New Roman" w:hAnsi="Calibri" w:cs="Times New Roman"/>
      <w:b/>
      <w:bCs/>
      <w:color w:val="FFFFFF"/>
      <w:sz w:val="20"/>
      <w:szCs w:val="20"/>
      <w:lang w:val="es-CO" w:eastAsia="es-CO"/>
    </w:rPr>
  </w:style>
  <w:style w:type="paragraph" w:customStyle="1" w:styleId="xl65">
    <w:name w:val="xl65"/>
    <w:basedOn w:val="Normal"/>
    <w:rsid w:val="002B0590"/>
    <w:pPr>
      <w:pBdr>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6">
    <w:name w:val="xl66"/>
    <w:basedOn w:val="Normal"/>
    <w:rsid w:val="002B0590"/>
    <w:pPr>
      <w:pBdr>
        <w:left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7">
    <w:name w:val="xl67"/>
    <w:basedOn w:val="Normal"/>
    <w:rsid w:val="002B0590"/>
    <w:pPr>
      <w:pBdr>
        <w:lef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8">
    <w:name w:val="xl68"/>
    <w:basedOn w:val="Normal"/>
    <w:rsid w:val="002B0590"/>
    <w:pP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69">
    <w:name w:val="xl69"/>
    <w:basedOn w:val="Normal"/>
    <w:rsid w:val="002B0590"/>
    <w:pP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70">
    <w:name w:val="xl70"/>
    <w:basedOn w:val="Normal"/>
    <w:rsid w:val="002B0590"/>
    <w:pP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1">
    <w:name w:val="xl71"/>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72">
    <w:name w:val="xl72"/>
    <w:basedOn w:val="Normal"/>
    <w:rsid w:val="002B059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73">
    <w:name w:val="xl73"/>
    <w:basedOn w:val="Normal"/>
    <w:rsid w:val="002B0590"/>
    <w:pPr>
      <w:pBdr>
        <w:righ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4">
    <w:name w:val="xl74"/>
    <w:basedOn w:val="Normal"/>
    <w:rsid w:val="002B0590"/>
    <w:pPr>
      <w:pBdr>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5">
    <w:name w:val="xl75"/>
    <w:basedOn w:val="Normal"/>
    <w:rsid w:val="002B0590"/>
    <w:pPr>
      <w:pBdr>
        <w:left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6">
    <w:name w:val="xl76"/>
    <w:basedOn w:val="Normal"/>
    <w:rsid w:val="002B0590"/>
    <w:pP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77">
    <w:name w:val="xl77"/>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78">
    <w:name w:val="xl78"/>
    <w:basedOn w:val="Normal"/>
    <w:rsid w:val="002B0590"/>
    <w:pPr>
      <w:spacing w:before="100" w:beforeAutospacing="1" w:after="100" w:afterAutospacing="1" w:line="240" w:lineRule="auto"/>
    </w:pPr>
    <w:rPr>
      <w:rFonts w:ascii="Times New Roman" w:eastAsia="Times New Roman" w:hAnsi="Times New Roman" w:cs="Times New Roman"/>
      <w:sz w:val="16"/>
      <w:szCs w:val="16"/>
      <w:lang w:val="es-CO" w:eastAsia="es-CO"/>
    </w:rPr>
  </w:style>
  <w:style w:type="paragraph" w:customStyle="1" w:styleId="xl79">
    <w:name w:val="xl79"/>
    <w:basedOn w:val="Normal"/>
    <w:rsid w:val="002B0590"/>
    <w:pPr>
      <w:pBdr>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80">
    <w:name w:val="xl80"/>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1">
    <w:name w:val="xl81"/>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2">
    <w:name w:val="xl82"/>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3">
    <w:name w:val="xl83"/>
    <w:basedOn w:val="Normal"/>
    <w:rsid w:val="002B0590"/>
    <w:pP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84">
    <w:name w:val="xl84"/>
    <w:basedOn w:val="Normal"/>
    <w:rsid w:val="002B0590"/>
    <w:pPr>
      <w:pBdr>
        <w:lef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85">
    <w:name w:val="xl85"/>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6">
    <w:name w:val="xl86"/>
    <w:basedOn w:val="Normal"/>
    <w:rsid w:val="002B0590"/>
    <w:pPr>
      <w:pBdr>
        <w:right w:val="single" w:sz="4" w:space="0" w:color="FFFFFF"/>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7">
    <w:name w:val="xl87"/>
    <w:basedOn w:val="Normal"/>
    <w:rsid w:val="002B0590"/>
    <w:pPr>
      <w:pBdr>
        <w:righ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88">
    <w:name w:val="xl88"/>
    <w:basedOn w:val="Normal"/>
    <w:rsid w:val="002B0590"/>
    <w:pPr>
      <w:spacing w:before="100" w:beforeAutospacing="1" w:after="100" w:afterAutospacing="1" w:line="240" w:lineRule="auto"/>
      <w:jc w:val="center"/>
      <w:textAlignment w:val="top"/>
    </w:pPr>
    <w:rPr>
      <w:rFonts w:ascii="Times New Roman" w:eastAsia="Times New Roman" w:hAnsi="Times New Roman" w:cs="Times New Roman"/>
      <w:sz w:val="18"/>
      <w:szCs w:val="18"/>
      <w:lang w:val="es-CO" w:eastAsia="es-CO"/>
    </w:rPr>
  </w:style>
  <w:style w:type="paragraph" w:customStyle="1" w:styleId="xl89">
    <w:name w:val="xl89"/>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90">
    <w:name w:val="xl90"/>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91">
    <w:name w:val="xl91"/>
    <w:basedOn w:val="Normal"/>
    <w:rsid w:val="002B0590"/>
    <w:pP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92">
    <w:name w:val="xl92"/>
    <w:basedOn w:val="Normal"/>
    <w:rsid w:val="002B0590"/>
    <w:pPr>
      <w:pBdr>
        <w:righ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93">
    <w:name w:val="xl93"/>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94">
    <w:name w:val="xl94"/>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95">
    <w:name w:val="xl95"/>
    <w:basedOn w:val="Normal"/>
    <w:rsid w:val="002B0590"/>
    <w:pP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96">
    <w:name w:val="xl96"/>
    <w:basedOn w:val="Normal"/>
    <w:rsid w:val="002B0590"/>
    <w:pPr>
      <w:pBdr>
        <w:righ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97">
    <w:name w:val="xl97"/>
    <w:basedOn w:val="Normal"/>
    <w:rsid w:val="002B0590"/>
    <w:pP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98">
    <w:name w:val="xl98"/>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99">
    <w:name w:val="xl99"/>
    <w:basedOn w:val="Normal"/>
    <w:rsid w:val="002B0590"/>
    <w:pP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00">
    <w:name w:val="xl100"/>
    <w:basedOn w:val="Normal"/>
    <w:rsid w:val="002B0590"/>
    <w:pPr>
      <w:pBdr>
        <w:right w:val="single" w:sz="4" w:space="0" w:color="FFFFFF"/>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01">
    <w:name w:val="xl101"/>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102">
    <w:name w:val="xl102"/>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03">
    <w:name w:val="xl103"/>
    <w:basedOn w:val="Normal"/>
    <w:rsid w:val="002B0590"/>
    <w:pPr>
      <w:shd w:val="clear" w:color="000000" w:fill="F2F2F2"/>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04">
    <w:name w:val="xl104"/>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05">
    <w:name w:val="xl105"/>
    <w:basedOn w:val="Normal"/>
    <w:rsid w:val="002B0590"/>
    <w:pPr>
      <w:spacing w:before="100" w:beforeAutospacing="1" w:after="100" w:afterAutospacing="1" w:line="240" w:lineRule="auto"/>
    </w:pPr>
    <w:rPr>
      <w:rFonts w:ascii="Times New Roman" w:eastAsia="Times New Roman" w:hAnsi="Times New Roman" w:cs="Times New Roman"/>
      <w:sz w:val="18"/>
      <w:szCs w:val="18"/>
      <w:u w:val="single"/>
      <w:lang w:val="es-CO" w:eastAsia="es-CO"/>
    </w:rPr>
  </w:style>
  <w:style w:type="paragraph" w:customStyle="1" w:styleId="xl106">
    <w:name w:val="xl106"/>
    <w:basedOn w:val="Normal"/>
    <w:rsid w:val="002B0590"/>
    <w:pP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107">
    <w:name w:val="xl107"/>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08">
    <w:name w:val="xl108"/>
    <w:basedOn w:val="Normal"/>
    <w:rsid w:val="002B0590"/>
    <w:pP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09">
    <w:name w:val="xl109"/>
    <w:basedOn w:val="Normal"/>
    <w:rsid w:val="002B05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10">
    <w:name w:val="xl110"/>
    <w:basedOn w:val="Normal"/>
    <w:rsid w:val="002B0590"/>
    <w:pPr>
      <w:spacing w:before="100" w:beforeAutospacing="1" w:after="100" w:afterAutospacing="1" w:line="240" w:lineRule="auto"/>
      <w:jc w:val="center"/>
    </w:pPr>
    <w:rPr>
      <w:rFonts w:ascii="Times New Roman" w:eastAsia="Times New Roman" w:hAnsi="Times New Roman" w:cs="Times New Roman"/>
      <w:sz w:val="16"/>
      <w:szCs w:val="16"/>
      <w:lang w:val="es-CO" w:eastAsia="es-CO"/>
    </w:rPr>
  </w:style>
  <w:style w:type="paragraph" w:customStyle="1" w:styleId="xl111">
    <w:name w:val="xl111"/>
    <w:basedOn w:val="Normal"/>
    <w:rsid w:val="002B0590"/>
    <w:pPr>
      <w:pBdr>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12">
    <w:name w:val="xl112"/>
    <w:basedOn w:val="Normal"/>
    <w:rsid w:val="002B059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CO" w:eastAsia="es-CO"/>
    </w:rPr>
  </w:style>
  <w:style w:type="paragraph" w:customStyle="1" w:styleId="xl113">
    <w:name w:val="xl113"/>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CO" w:eastAsia="es-CO"/>
    </w:rPr>
  </w:style>
  <w:style w:type="paragraph" w:customStyle="1" w:styleId="xl114">
    <w:name w:val="xl114"/>
    <w:basedOn w:val="Normal"/>
    <w:rsid w:val="002B05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CO" w:eastAsia="es-CO"/>
    </w:rPr>
  </w:style>
  <w:style w:type="paragraph" w:customStyle="1" w:styleId="xl115">
    <w:name w:val="xl115"/>
    <w:basedOn w:val="Normal"/>
    <w:rsid w:val="002B0590"/>
    <w:pPr>
      <w:spacing w:before="100" w:beforeAutospacing="1" w:after="100" w:afterAutospacing="1" w:line="240" w:lineRule="auto"/>
      <w:jc w:val="center"/>
    </w:pPr>
    <w:rPr>
      <w:rFonts w:ascii="Times New Roman" w:eastAsia="Times New Roman" w:hAnsi="Times New Roman" w:cs="Times New Roman"/>
      <w:sz w:val="16"/>
      <w:szCs w:val="16"/>
      <w:lang w:val="es-CO" w:eastAsia="es-CO"/>
    </w:rPr>
  </w:style>
  <w:style w:type="paragraph" w:customStyle="1" w:styleId="xl116">
    <w:name w:val="xl116"/>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117">
    <w:name w:val="xl117"/>
    <w:basedOn w:val="Normal"/>
    <w:rsid w:val="002B05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18">
    <w:name w:val="xl118"/>
    <w:basedOn w:val="Normal"/>
    <w:rsid w:val="002B0590"/>
    <w:pP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119">
    <w:name w:val="xl119"/>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120">
    <w:name w:val="xl120"/>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21">
    <w:name w:val="xl121"/>
    <w:basedOn w:val="Normal"/>
    <w:rsid w:val="002B0590"/>
    <w:pP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22">
    <w:name w:val="xl122"/>
    <w:basedOn w:val="Normal"/>
    <w:rsid w:val="002B0590"/>
    <w:pP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23">
    <w:name w:val="xl123"/>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24">
    <w:name w:val="xl124"/>
    <w:basedOn w:val="Normal"/>
    <w:rsid w:val="002B0590"/>
    <w:pP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25">
    <w:name w:val="xl125"/>
    <w:basedOn w:val="Normal"/>
    <w:rsid w:val="002B0590"/>
    <w:pP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26">
    <w:name w:val="xl126"/>
    <w:basedOn w:val="Normal"/>
    <w:rsid w:val="002B0590"/>
    <w:pP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27">
    <w:name w:val="xl127"/>
    <w:basedOn w:val="Normal"/>
    <w:rsid w:val="002B0590"/>
    <w:pPr>
      <w:pBdr>
        <w:left w:val="single" w:sz="4" w:space="0" w:color="FFFFFF"/>
        <w:right w:val="single" w:sz="4" w:space="0" w:color="FFFFFF"/>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28">
    <w:name w:val="xl128"/>
    <w:basedOn w:val="Normal"/>
    <w:rsid w:val="002B0590"/>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129">
    <w:name w:val="xl129"/>
    <w:basedOn w:val="Normal"/>
    <w:rsid w:val="002B0590"/>
    <w:pPr>
      <w:pBdr>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63">
    <w:name w:val="xl63"/>
    <w:basedOn w:val="Normal"/>
    <w:rsid w:val="002B0590"/>
    <w:pPr>
      <w:pBdr>
        <w:left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4">
    <w:name w:val="xl64"/>
    <w:basedOn w:val="Normal"/>
    <w:rsid w:val="002B0590"/>
    <w:pP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30">
    <w:name w:val="xl130"/>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31">
    <w:name w:val="xl131"/>
    <w:basedOn w:val="Normal"/>
    <w:rsid w:val="002B0590"/>
    <w:pPr>
      <w:pBdr>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2">
    <w:name w:val="xl132"/>
    <w:basedOn w:val="Normal"/>
    <w:rsid w:val="002B0590"/>
    <w:pPr>
      <w:pBdr>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3">
    <w:name w:val="xl133"/>
    <w:basedOn w:val="Normal"/>
    <w:rsid w:val="002B0590"/>
    <w:pPr>
      <w:pBdr>
        <w:top w:val="single" w:sz="4" w:space="0" w:color="FFFFFF"/>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4">
    <w:name w:val="xl134"/>
    <w:basedOn w:val="Normal"/>
    <w:rsid w:val="002B0590"/>
    <w:pPr>
      <w:pBdr>
        <w:top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5">
    <w:name w:val="xl135"/>
    <w:basedOn w:val="Normal"/>
    <w:rsid w:val="002B0590"/>
    <w:pPr>
      <w:pBdr>
        <w:top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6">
    <w:name w:val="xl136"/>
    <w:basedOn w:val="Normal"/>
    <w:rsid w:val="002B0590"/>
    <w:pPr>
      <w:pBdr>
        <w:top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7">
    <w:name w:val="xl137"/>
    <w:basedOn w:val="Normal"/>
    <w:rsid w:val="002B0590"/>
    <w:pPr>
      <w:pBdr>
        <w:bottom w:val="single" w:sz="4" w:space="0" w:color="FFFFFF"/>
        <w:right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8">
    <w:name w:val="xl138"/>
    <w:basedOn w:val="Normal"/>
    <w:rsid w:val="002B0590"/>
    <w:pPr>
      <w:pBdr>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9">
    <w:name w:val="xl139"/>
    <w:basedOn w:val="Normal"/>
    <w:rsid w:val="002B0590"/>
    <w:pPr>
      <w:pBdr>
        <w:top w:val="single" w:sz="4" w:space="0" w:color="FFFFFF"/>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0">
    <w:name w:val="xl140"/>
    <w:basedOn w:val="Normal"/>
    <w:rsid w:val="002B0590"/>
    <w:pPr>
      <w:pBdr>
        <w:top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1">
    <w:name w:val="xl141"/>
    <w:basedOn w:val="Normal"/>
    <w:rsid w:val="002B0590"/>
    <w:pPr>
      <w:pBdr>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142">
    <w:name w:val="xl142"/>
    <w:basedOn w:val="Normal"/>
    <w:rsid w:val="002B0590"/>
    <w:pPr>
      <w:pBdr>
        <w:bottom w:val="single" w:sz="4" w:space="0" w:color="FFFFFF"/>
        <w:right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3">
    <w:name w:val="xl143"/>
    <w:basedOn w:val="Normal"/>
    <w:rsid w:val="002B0590"/>
    <w:pPr>
      <w:pBdr>
        <w:left w:val="single" w:sz="4" w:space="0" w:color="538DD5"/>
        <w:bottom w:val="single" w:sz="4" w:space="0" w:color="538DD5"/>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4">
    <w:name w:val="xl144"/>
    <w:basedOn w:val="Normal"/>
    <w:rsid w:val="002B0590"/>
    <w:pPr>
      <w:pBdr>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145">
    <w:name w:val="xl145"/>
    <w:basedOn w:val="Normal"/>
    <w:rsid w:val="002B0590"/>
    <w:pPr>
      <w:pBdr>
        <w:bottom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6">
    <w:name w:val="xl146"/>
    <w:basedOn w:val="Normal"/>
    <w:rsid w:val="002B0590"/>
    <w:pPr>
      <w:pBdr>
        <w:bottom w:val="single" w:sz="4" w:space="0" w:color="538DD5"/>
        <w:right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7">
    <w:name w:val="xl147"/>
    <w:basedOn w:val="Normal"/>
    <w:rsid w:val="002B0590"/>
    <w:pPr>
      <w:pBdr>
        <w:lef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48">
    <w:name w:val="xl148"/>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49">
    <w:name w:val="xl149"/>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50">
    <w:name w:val="xl150"/>
    <w:basedOn w:val="Normal"/>
    <w:rsid w:val="002B0590"/>
    <w:pPr>
      <w:pBdr>
        <w:lef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151515"/>
      <w:sz w:val="18"/>
      <w:szCs w:val="18"/>
      <w:lang w:val="es-CO" w:eastAsia="es-CO"/>
    </w:rPr>
  </w:style>
  <w:style w:type="paragraph" w:customStyle="1" w:styleId="xl151">
    <w:name w:val="xl151"/>
    <w:basedOn w:val="Normal"/>
    <w:rsid w:val="002B0590"/>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151515"/>
      <w:sz w:val="18"/>
      <w:szCs w:val="18"/>
      <w:lang w:val="es-CO" w:eastAsia="es-CO"/>
    </w:rPr>
  </w:style>
  <w:style w:type="paragraph" w:customStyle="1" w:styleId="xl152">
    <w:name w:val="xl152"/>
    <w:basedOn w:val="Normal"/>
    <w:rsid w:val="002B0590"/>
    <w:pPr>
      <w:pBdr>
        <w:lef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53">
    <w:name w:val="xl153"/>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154">
    <w:name w:val="xl154"/>
    <w:basedOn w:val="Normal"/>
    <w:rsid w:val="002B0590"/>
    <w:pP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155">
    <w:name w:val="xl155"/>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56">
    <w:name w:val="xl156"/>
    <w:basedOn w:val="Normal"/>
    <w:rsid w:val="002B0590"/>
    <w:pP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57">
    <w:name w:val="xl157"/>
    <w:basedOn w:val="Normal"/>
    <w:rsid w:val="002B0590"/>
    <w:pPr>
      <w:pBdr>
        <w:righ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58">
    <w:name w:val="xl158"/>
    <w:basedOn w:val="Normal"/>
    <w:rsid w:val="002B0590"/>
    <w:pPr>
      <w:pBdr>
        <w:top w:val="single" w:sz="4" w:space="0" w:color="538DD5"/>
        <w:left w:val="single" w:sz="4" w:space="0" w:color="538DD5"/>
        <w:bottom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59">
    <w:name w:val="xl159"/>
    <w:basedOn w:val="Normal"/>
    <w:rsid w:val="002B0590"/>
    <w:pPr>
      <w:pBdr>
        <w:top w:val="single" w:sz="4" w:space="0" w:color="538DD5"/>
        <w:bottom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60">
    <w:name w:val="xl160"/>
    <w:basedOn w:val="Normal"/>
    <w:rsid w:val="002B0590"/>
    <w:pPr>
      <w:pBdr>
        <w:top w:val="single" w:sz="4" w:space="0" w:color="538DD5"/>
        <w:bottom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61">
    <w:name w:val="xl161"/>
    <w:basedOn w:val="Normal"/>
    <w:rsid w:val="002B0590"/>
    <w:pPr>
      <w:pBdr>
        <w:left w:val="single" w:sz="4" w:space="0" w:color="538DD5"/>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162">
    <w:name w:val="xl162"/>
    <w:basedOn w:val="Normal"/>
    <w:rsid w:val="002B0590"/>
    <w:pPr>
      <w:pBdr>
        <w:left w:val="single" w:sz="4" w:space="0" w:color="538DD5"/>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163">
    <w:name w:val="xl163"/>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164">
    <w:name w:val="xl164"/>
    <w:basedOn w:val="Normal"/>
    <w:rsid w:val="002B0590"/>
    <w:pPr>
      <w:pBdr>
        <w:righ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65">
    <w:name w:val="xl165"/>
    <w:basedOn w:val="Normal"/>
    <w:rsid w:val="002B0590"/>
    <w:pPr>
      <w:pBdr>
        <w:lef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166">
    <w:name w:val="xl166"/>
    <w:basedOn w:val="Normal"/>
    <w:rsid w:val="002B0590"/>
    <w:pPr>
      <w:pBdr>
        <w:left w:val="single" w:sz="4" w:space="0" w:color="538DD5"/>
        <w:bottom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67">
    <w:name w:val="xl167"/>
    <w:basedOn w:val="Normal"/>
    <w:rsid w:val="002B0590"/>
    <w:pPr>
      <w:pBdr>
        <w:bottom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68">
    <w:name w:val="xl168"/>
    <w:basedOn w:val="Normal"/>
    <w:rsid w:val="002B0590"/>
    <w:pPr>
      <w:pBdr>
        <w:bottom w:val="single" w:sz="4" w:space="0" w:color="FFFFFF"/>
        <w:righ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69">
    <w:name w:val="xl169"/>
    <w:basedOn w:val="Normal"/>
    <w:rsid w:val="002B0590"/>
    <w:pPr>
      <w:pBdr>
        <w:lef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70">
    <w:name w:val="xl170"/>
    <w:basedOn w:val="Normal"/>
    <w:rsid w:val="002B0590"/>
    <w:pP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71">
    <w:name w:val="xl171"/>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72">
    <w:name w:val="xl172"/>
    <w:basedOn w:val="Normal"/>
    <w:rsid w:val="002B0590"/>
    <w:pPr>
      <w:pBdr>
        <w:left w:val="single" w:sz="4" w:space="0" w:color="538DD5"/>
      </w:pBd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73">
    <w:name w:val="xl173"/>
    <w:basedOn w:val="Normal"/>
    <w:rsid w:val="002B0590"/>
    <w:pP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74">
    <w:name w:val="xl174"/>
    <w:basedOn w:val="Normal"/>
    <w:rsid w:val="002B0590"/>
    <w:pPr>
      <w:pBdr>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75">
    <w:name w:val="xl175"/>
    <w:basedOn w:val="Normal"/>
    <w:rsid w:val="002B0590"/>
    <w:pPr>
      <w:pBdr>
        <w:left w:val="single" w:sz="4" w:space="0" w:color="538DD5"/>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76">
    <w:name w:val="xl176"/>
    <w:basedOn w:val="Normal"/>
    <w:rsid w:val="002B0590"/>
    <w:pPr>
      <w:pBdr>
        <w:right w:val="single" w:sz="4" w:space="0" w:color="FFFFFF"/>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77">
    <w:name w:val="xl177"/>
    <w:basedOn w:val="Normal"/>
    <w:rsid w:val="002B0590"/>
    <w:pP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178">
    <w:name w:val="xl178"/>
    <w:basedOn w:val="Normal"/>
    <w:rsid w:val="002B0590"/>
    <w:pPr>
      <w:pBdr>
        <w:righ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179">
    <w:name w:val="xl179"/>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180">
    <w:name w:val="xl180"/>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81">
    <w:name w:val="xl181"/>
    <w:basedOn w:val="Normal"/>
    <w:rsid w:val="002B0590"/>
    <w:pPr>
      <w:pBdr>
        <w:top w:val="single" w:sz="4" w:space="0" w:color="538DD5"/>
        <w:lef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82">
    <w:name w:val="xl182"/>
    <w:basedOn w:val="Normal"/>
    <w:rsid w:val="002B0590"/>
    <w:pPr>
      <w:pBdr>
        <w:top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83">
    <w:name w:val="xl183"/>
    <w:basedOn w:val="Normal"/>
    <w:rsid w:val="002B0590"/>
    <w:pPr>
      <w:pBdr>
        <w:top w:val="single" w:sz="4" w:space="0" w:color="538DD5"/>
        <w:righ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84">
    <w:name w:val="xl184"/>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5">
    <w:name w:val="xl185"/>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6">
    <w:name w:val="xl186"/>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7">
    <w:name w:val="xl187"/>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8">
    <w:name w:val="xl188"/>
    <w:basedOn w:val="Normal"/>
    <w:rsid w:val="002B0590"/>
    <w:pPr>
      <w:pBdr>
        <w:lef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89">
    <w:name w:val="xl189"/>
    <w:basedOn w:val="Normal"/>
    <w:rsid w:val="002B0590"/>
    <w:pP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0">
    <w:name w:val="xl190"/>
    <w:basedOn w:val="Normal"/>
    <w:rsid w:val="002B0590"/>
    <w:pPr>
      <w:pBdr>
        <w:righ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1">
    <w:name w:val="xl191"/>
    <w:basedOn w:val="Normal"/>
    <w:rsid w:val="002B0590"/>
    <w:pPr>
      <w:pBdr>
        <w:left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2">
    <w:name w:val="xl192"/>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3">
    <w:name w:val="xl193"/>
    <w:basedOn w:val="Normal"/>
    <w:rsid w:val="002B0590"/>
    <w:pPr>
      <w:pBdr>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4">
    <w:name w:val="xl194"/>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95">
    <w:name w:val="xl195"/>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96">
    <w:name w:val="xl196"/>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97">
    <w:name w:val="xl197"/>
    <w:basedOn w:val="Normal"/>
    <w:rsid w:val="002B0590"/>
    <w:pPr>
      <w:pBdr>
        <w:top w:val="single" w:sz="4" w:space="0" w:color="538DD5"/>
        <w:left w:val="single" w:sz="4" w:space="0" w:color="538DD5"/>
        <w:bottom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98">
    <w:name w:val="xl198"/>
    <w:basedOn w:val="Normal"/>
    <w:rsid w:val="002B0590"/>
    <w:pPr>
      <w:pBdr>
        <w:top w:val="single" w:sz="4" w:space="0" w:color="538DD5"/>
        <w:bottom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99">
    <w:name w:val="xl199"/>
    <w:basedOn w:val="Normal"/>
    <w:rsid w:val="002B0590"/>
    <w:pPr>
      <w:pBdr>
        <w:top w:val="single" w:sz="4" w:space="0" w:color="538DD5"/>
        <w:bottom w:val="single" w:sz="4" w:space="0" w:color="538DD5"/>
        <w:righ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200">
    <w:name w:val="xl200"/>
    <w:basedOn w:val="Normal"/>
    <w:rsid w:val="002B0590"/>
    <w:pPr>
      <w:pBdr>
        <w:left w:val="single" w:sz="4" w:space="0" w:color="538DD5"/>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01">
    <w:name w:val="xl201"/>
    <w:basedOn w:val="Normal"/>
    <w:rsid w:val="002B0590"/>
    <w:pP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02">
    <w:name w:val="xl202"/>
    <w:basedOn w:val="Normal"/>
    <w:rsid w:val="002B0590"/>
    <w:pPr>
      <w:pBdr>
        <w:right w:val="single" w:sz="4" w:space="0" w:color="538DD5"/>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03">
    <w:name w:val="xl203"/>
    <w:basedOn w:val="Normal"/>
    <w:rsid w:val="002B0590"/>
    <w:pPr>
      <w:pBdr>
        <w:lef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204">
    <w:name w:val="xl204"/>
    <w:basedOn w:val="Normal"/>
    <w:rsid w:val="002B0590"/>
    <w:pPr>
      <w:pBdr>
        <w:top w:val="single" w:sz="4" w:space="0" w:color="538DD5"/>
        <w:left w:val="single" w:sz="4" w:space="0" w:color="538DD5"/>
        <w:bottom w:val="single" w:sz="4" w:space="0" w:color="538DD5"/>
      </w:pBdr>
      <w:spacing w:before="100" w:beforeAutospacing="1" w:after="100" w:afterAutospacing="1" w:line="240" w:lineRule="auto"/>
    </w:pPr>
    <w:rPr>
      <w:rFonts w:ascii="Times New Roman" w:eastAsia="Times New Roman" w:hAnsi="Times New Roman" w:cs="Times New Roman"/>
      <w:sz w:val="18"/>
      <w:szCs w:val="18"/>
      <w:u w:val="single"/>
      <w:lang w:val="es-CO" w:eastAsia="es-CO"/>
    </w:rPr>
  </w:style>
  <w:style w:type="paragraph" w:customStyle="1" w:styleId="xl205">
    <w:name w:val="xl205"/>
    <w:basedOn w:val="Normal"/>
    <w:rsid w:val="002B0590"/>
    <w:pPr>
      <w:pBdr>
        <w:top w:val="single" w:sz="4" w:space="0" w:color="538DD5"/>
        <w:bottom w:val="single" w:sz="4" w:space="0" w:color="538DD5"/>
      </w:pBdr>
      <w:spacing w:before="100" w:beforeAutospacing="1" w:after="100" w:afterAutospacing="1" w:line="240" w:lineRule="auto"/>
    </w:pPr>
    <w:rPr>
      <w:rFonts w:ascii="Times New Roman" w:eastAsia="Times New Roman" w:hAnsi="Times New Roman" w:cs="Times New Roman"/>
      <w:sz w:val="18"/>
      <w:szCs w:val="18"/>
      <w:u w:val="single"/>
      <w:lang w:val="es-CO" w:eastAsia="es-CO"/>
    </w:rPr>
  </w:style>
  <w:style w:type="paragraph" w:customStyle="1" w:styleId="xl206">
    <w:name w:val="xl206"/>
    <w:basedOn w:val="Normal"/>
    <w:rsid w:val="002B0590"/>
    <w:pPr>
      <w:pBdr>
        <w:top w:val="single" w:sz="4" w:space="0" w:color="538DD5"/>
        <w:bottom w:val="single" w:sz="4" w:space="0" w:color="538DD5"/>
        <w:righ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207">
    <w:name w:val="xl207"/>
    <w:basedOn w:val="Normal"/>
    <w:rsid w:val="002B0590"/>
    <w:pPr>
      <w:pBdr>
        <w:top w:val="single" w:sz="4" w:space="0" w:color="538DD5"/>
        <w:left w:val="single" w:sz="4" w:space="0" w:color="538DD5"/>
      </w:pBd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08">
    <w:name w:val="xl208"/>
    <w:basedOn w:val="Normal"/>
    <w:rsid w:val="002B0590"/>
    <w:pPr>
      <w:pBdr>
        <w:top w:val="single" w:sz="4" w:space="0" w:color="538DD5"/>
      </w:pBd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09">
    <w:name w:val="xl209"/>
    <w:basedOn w:val="Normal"/>
    <w:rsid w:val="002B0590"/>
    <w:pPr>
      <w:pBdr>
        <w:top w:val="single" w:sz="4" w:space="0" w:color="538DD5"/>
        <w:right w:val="single" w:sz="4" w:space="0" w:color="538DD5"/>
      </w:pBd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10">
    <w:name w:val="xl210"/>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1">
    <w:name w:val="xl211"/>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2">
    <w:name w:val="xl212"/>
    <w:basedOn w:val="Normal"/>
    <w:rsid w:val="002B0590"/>
    <w:pPr>
      <w:pBdr>
        <w:lef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213">
    <w:name w:val="xl213"/>
    <w:basedOn w:val="Normal"/>
    <w:rsid w:val="002B0590"/>
    <w:pPr>
      <w:pBdr>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214">
    <w:name w:val="xl214"/>
    <w:basedOn w:val="Normal"/>
    <w:rsid w:val="002B0590"/>
    <w:pP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215">
    <w:name w:val="xl215"/>
    <w:basedOn w:val="Normal"/>
    <w:rsid w:val="002B0590"/>
    <w:pPr>
      <w:pBdr>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16">
    <w:name w:val="xl216"/>
    <w:basedOn w:val="Normal"/>
    <w:rsid w:val="002B0590"/>
    <w:pPr>
      <w:pBdr>
        <w:bottom w:val="single" w:sz="4" w:space="0" w:color="538DD5"/>
        <w:right w:val="single" w:sz="4" w:space="0" w:color="FFFFFF"/>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17">
    <w:name w:val="xl217"/>
    <w:basedOn w:val="Normal"/>
    <w:rsid w:val="002B0590"/>
    <w:pPr>
      <w:pBdr>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8">
    <w:name w:val="xl218"/>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9">
    <w:name w:val="xl219"/>
    <w:basedOn w:val="Normal"/>
    <w:rsid w:val="002B0590"/>
    <w:pPr>
      <w:pBdr>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0">
    <w:name w:val="xl220"/>
    <w:basedOn w:val="Normal"/>
    <w:rsid w:val="002B0590"/>
    <w:pPr>
      <w:pBdr>
        <w:left w:val="single" w:sz="4" w:space="0" w:color="538DD5"/>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221">
    <w:name w:val="xl221"/>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222">
    <w:name w:val="xl222"/>
    <w:basedOn w:val="Normal"/>
    <w:rsid w:val="002B0590"/>
    <w:pPr>
      <w:pBdr>
        <w:top w:val="single" w:sz="4" w:space="0" w:color="538DD5"/>
        <w:left w:val="single" w:sz="4" w:space="0" w:color="538DD5"/>
        <w:bottom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3">
    <w:name w:val="xl223"/>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4">
    <w:name w:val="xl224"/>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5">
    <w:name w:val="xl225"/>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6">
    <w:name w:val="xl226"/>
    <w:basedOn w:val="Normal"/>
    <w:rsid w:val="002B0590"/>
    <w:pPr>
      <w:pBdr>
        <w:top w:val="single" w:sz="4" w:space="0" w:color="538DD5"/>
        <w:left w:val="single" w:sz="4" w:space="0" w:color="538DD5"/>
      </w:pBd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227">
    <w:name w:val="xl227"/>
    <w:basedOn w:val="Normal"/>
    <w:rsid w:val="002B0590"/>
    <w:pPr>
      <w:pBdr>
        <w:top w:val="single" w:sz="4" w:space="0" w:color="538DD5"/>
      </w:pBd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228">
    <w:name w:val="xl228"/>
    <w:basedOn w:val="Normal"/>
    <w:rsid w:val="002B0590"/>
    <w:pPr>
      <w:pBdr>
        <w:top w:val="single" w:sz="4" w:space="0" w:color="538DD5"/>
        <w:right w:val="single" w:sz="4" w:space="0" w:color="538DD5"/>
      </w:pBd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229">
    <w:name w:val="xl229"/>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0">
    <w:name w:val="xl230"/>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1">
    <w:name w:val="xl231"/>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2">
    <w:name w:val="xl232"/>
    <w:basedOn w:val="Normal"/>
    <w:rsid w:val="002B0590"/>
    <w:pPr>
      <w:pBdr>
        <w:lef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33">
    <w:name w:val="xl233"/>
    <w:basedOn w:val="Normal"/>
    <w:rsid w:val="002B0590"/>
    <w:pP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34">
    <w:name w:val="xl234"/>
    <w:basedOn w:val="Normal"/>
    <w:rsid w:val="002B0590"/>
    <w:pPr>
      <w:pBdr>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35">
    <w:name w:val="xl235"/>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6">
    <w:name w:val="xl236"/>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37">
    <w:name w:val="xl237"/>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38">
    <w:name w:val="xl238"/>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18"/>
      <w:szCs w:val="18"/>
      <w:lang w:val="es-CO" w:eastAsia="es-CO"/>
    </w:rPr>
  </w:style>
  <w:style w:type="paragraph" w:customStyle="1" w:styleId="xl239">
    <w:name w:val="xl239"/>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18"/>
      <w:szCs w:val="18"/>
      <w:lang w:val="es-CO" w:eastAsia="es-CO"/>
    </w:rPr>
  </w:style>
  <w:style w:type="paragraph" w:customStyle="1" w:styleId="xl240">
    <w:name w:val="xl240"/>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18"/>
      <w:szCs w:val="18"/>
      <w:lang w:val="es-CO" w:eastAsia="es-CO"/>
    </w:rPr>
  </w:style>
  <w:style w:type="paragraph" w:customStyle="1" w:styleId="xl241">
    <w:name w:val="xl241"/>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42">
    <w:name w:val="xl242"/>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43">
    <w:name w:val="xl243"/>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44">
    <w:name w:val="xl244"/>
    <w:basedOn w:val="Normal"/>
    <w:rsid w:val="002B0590"/>
    <w:pPr>
      <w:pBdr>
        <w:lef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245">
    <w:name w:val="xl245"/>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246">
    <w:name w:val="xl246"/>
    <w:basedOn w:val="Normal"/>
    <w:rsid w:val="002B0590"/>
    <w:pPr>
      <w:pBdr>
        <w:left w:val="single" w:sz="4" w:space="0" w:color="538DD5"/>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47">
    <w:name w:val="xl247"/>
    <w:basedOn w:val="Normal"/>
    <w:rsid w:val="002B0590"/>
    <w:pPr>
      <w:pBdr>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48">
    <w:name w:val="xl248"/>
    <w:basedOn w:val="Normal"/>
    <w:rsid w:val="002B0590"/>
    <w:pPr>
      <w:pBdr>
        <w:bottom w:val="single" w:sz="4" w:space="0" w:color="538DD5"/>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49">
    <w:name w:val="xl249"/>
    <w:basedOn w:val="Normal"/>
    <w:rsid w:val="002B0590"/>
    <w:pPr>
      <w:pBdr>
        <w:top w:val="single" w:sz="4" w:space="0" w:color="538DD5"/>
        <w:left w:val="single" w:sz="4" w:space="0" w:color="538DD5"/>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50">
    <w:name w:val="xl250"/>
    <w:basedOn w:val="Normal"/>
    <w:rsid w:val="002B0590"/>
    <w:pPr>
      <w:pBdr>
        <w:top w:val="single" w:sz="4" w:space="0" w:color="538DD5"/>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51">
    <w:name w:val="xl251"/>
    <w:basedOn w:val="Normal"/>
    <w:rsid w:val="002B0590"/>
    <w:pPr>
      <w:pBdr>
        <w:top w:val="single" w:sz="4" w:space="0" w:color="538DD5"/>
        <w:bottom w:val="single" w:sz="4" w:space="0" w:color="538DD5"/>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52">
    <w:name w:val="xl252"/>
    <w:basedOn w:val="Normal"/>
    <w:rsid w:val="002B0590"/>
    <w:pPr>
      <w:pBdr>
        <w:right w:val="single" w:sz="4" w:space="0" w:color="538DD5"/>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253">
    <w:name w:val="xl253"/>
    <w:basedOn w:val="Normal"/>
    <w:rsid w:val="002B0590"/>
    <w:pPr>
      <w:pBdr>
        <w:left w:val="single" w:sz="4" w:space="0" w:color="538DD5"/>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4">
    <w:name w:val="xl254"/>
    <w:basedOn w:val="Normal"/>
    <w:rsid w:val="002B0590"/>
    <w:pPr>
      <w:pBdr>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5">
    <w:name w:val="xl255"/>
    <w:basedOn w:val="Normal"/>
    <w:rsid w:val="002B0590"/>
    <w:pPr>
      <w:pBdr>
        <w:bottom w:val="single" w:sz="4" w:space="0" w:color="538DD5"/>
        <w:righ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6">
    <w:name w:val="xl256"/>
    <w:basedOn w:val="Normal"/>
    <w:rsid w:val="002B0590"/>
    <w:pPr>
      <w:pBdr>
        <w:left w:val="single" w:sz="4" w:space="0" w:color="538DD5"/>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151515"/>
      <w:sz w:val="18"/>
      <w:szCs w:val="18"/>
      <w:lang w:val="es-CO" w:eastAsia="es-CO"/>
    </w:rPr>
  </w:style>
  <w:style w:type="paragraph" w:customStyle="1" w:styleId="xl257">
    <w:name w:val="xl257"/>
    <w:basedOn w:val="Normal"/>
    <w:rsid w:val="002B0590"/>
    <w:pPr>
      <w:pBdr>
        <w:left w:val="single" w:sz="4" w:space="0" w:color="538DD5"/>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8">
    <w:name w:val="xl258"/>
    <w:basedOn w:val="Normal"/>
    <w:rsid w:val="002B0590"/>
    <w:pPr>
      <w:pBdr>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9">
    <w:name w:val="xl259"/>
    <w:basedOn w:val="Normal"/>
    <w:rsid w:val="002B0590"/>
    <w:pPr>
      <w:pBdr>
        <w:bottom w:val="single" w:sz="4" w:space="0" w:color="538DD5"/>
        <w:righ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60">
    <w:name w:val="xl260"/>
    <w:basedOn w:val="Normal"/>
    <w:rsid w:val="002B0590"/>
    <w:pPr>
      <w:pBdr>
        <w:left w:val="single" w:sz="4" w:space="0" w:color="538DD5"/>
        <w:bottom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61">
    <w:name w:val="xl261"/>
    <w:basedOn w:val="Normal"/>
    <w:rsid w:val="002B0590"/>
    <w:pPr>
      <w:pBdr>
        <w:bottom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62">
    <w:name w:val="xl262"/>
    <w:basedOn w:val="Normal"/>
    <w:rsid w:val="002B0590"/>
    <w:pPr>
      <w:pBdr>
        <w:bottom w:val="single" w:sz="4" w:space="0" w:color="538DD5"/>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character" w:customStyle="1" w:styleId="CommentSubjectChar">
    <w:name w:val="Comment Subject Char"/>
    <w:basedOn w:val="CommentTextChar"/>
    <w:link w:val="CommentSubject"/>
    <w:uiPriority w:val="99"/>
    <w:semiHidden/>
    <w:rsid w:val="002B0590"/>
    <w:rPr>
      <w:rFonts w:ascii="Calibri" w:eastAsia="Calibri" w:hAnsi="Calibri" w:cs="Times New Roman"/>
      <w:b/>
      <w:bCs/>
      <w:sz w:val="20"/>
      <w:szCs w:val="20"/>
      <w:lang w:val="es-CO"/>
    </w:rPr>
  </w:style>
  <w:style w:type="paragraph" w:styleId="CommentSubject">
    <w:name w:val="annotation subject"/>
    <w:basedOn w:val="CommentText"/>
    <w:next w:val="CommentText"/>
    <w:link w:val="CommentSubjectChar"/>
    <w:uiPriority w:val="99"/>
    <w:semiHidden/>
    <w:unhideWhenUsed/>
    <w:rsid w:val="002B0590"/>
    <w:rPr>
      <w:b/>
      <w:bCs/>
    </w:rPr>
  </w:style>
  <w:style w:type="character" w:customStyle="1" w:styleId="CommentSubjectChar1">
    <w:name w:val="Comment Subject Char1"/>
    <w:basedOn w:val="CommentTextChar"/>
    <w:uiPriority w:val="99"/>
    <w:semiHidden/>
    <w:rsid w:val="002B0590"/>
    <w:rPr>
      <w:rFonts w:ascii="Calibri" w:eastAsia="Calibri" w:hAnsi="Calibri" w:cs="Times New Roman"/>
      <w:b/>
      <w:bCs/>
      <w:sz w:val="20"/>
      <w:szCs w:val="20"/>
      <w:lang w:val="es-CO"/>
    </w:rPr>
  </w:style>
  <w:style w:type="paragraph" w:styleId="NormalWeb">
    <w:name w:val="Normal (Web)"/>
    <w:basedOn w:val="Normal"/>
    <w:uiPriority w:val="99"/>
    <w:rsid w:val="002B0590"/>
    <w:pPr>
      <w:spacing w:beforeLines="1" w:afterLines="1" w:after="200" w:line="240" w:lineRule="auto"/>
      <w:jc w:val="both"/>
    </w:pPr>
    <w:rPr>
      <w:rFonts w:ascii="Times" w:eastAsia="Cambria" w:hAnsi="Times" w:cs="Times New Roman"/>
      <w:color w:val="0F243E"/>
      <w:sz w:val="20"/>
      <w:szCs w:val="20"/>
      <w:lang w:val="de-DE" w:eastAsia="de-DE"/>
    </w:rPr>
  </w:style>
  <w:style w:type="paragraph" w:customStyle="1" w:styleId="stylecalendar">
    <w:name w:val="stylecalendar"/>
    <w:basedOn w:val="Normal"/>
    <w:rsid w:val="002B0590"/>
    <w:pPr>
      <w:pBdr>
        <w:top w:val="single" w:sz="2" w:space="0" w:color="FFFFFF"/>
        <w:left w:val="single" w:sz="2" w:space="0" w:color="FFFFFF"/>
        <w:bottom w:val="single" w:sz="2" w:space="0" w:color="FFFFFF"/>
        <w:right w:val="single" w:sz="2" w:space="0" w:color="FFFFFF"/>
      </w:pBdr>
      <w:shd w:val="clear" w:color="auto" w:fill="FFFFFF"/>
      <w:spacing w:before="100" w:beforeAutospacing="1" w:after="100" w:afterAutospacing="1" w:line="240" w:lineRule="auto"/>
    </w:pPr>
    <w:rPr>
      <w:rFonts w:ascii="Verdana" w:eastAsia="Times New Roman" w:hAnsi="Verdana" w:cs="Times New Roman"/>
      <w:color w:val="000000"/>
      <w:sz w:val="15"/>
      <w:szCs w:val="15"/>
      <w:lang w:val="es-CO" w:eastAsia="es-CO"/>
    </w:rPr>
  </w:style>
  <w:style w:type="paragraph" w:customStyle="1" w:styleId="styleeditcalendar">
    <w:name w:val="styleeditcalendar"/>
    <w:basedOn w:val="Normal"/>
    <w:rsid w:val="002B0590"/>
    <w:pPr>
      <w:pBdr>
        <w:top w:val="single" w:sz="6" w:space="0" w:color="698C96"/>
        <w:left w:val="single" w:sz="6" w:space="0" w:color="698C96"/>
        <w:bottom w:val="single" w:sz="6" w:space="0" w:color="698C96"/>
        <w:right w:val="single" w:sz="6" w:space="0" w:color="698C96"/>
      </w:pBdr>
      <w:shd w:val="clear" w:color="auto" w:fill="FFFFFF"/>
      <w:spacing w:before="100" w:beforeAutospacing="1" w:after="100" w:afterAutospacing="1" w:line="240" w:lineRule="auto"/>
    </w:pPr>
    <w:rPr>
      <w:rFonts w:ascii="Verdana" w:eastAsia="Times New Roman" w:hAnsi="Verdana" w:cs="Times New Roman"/>
      <w:color w:val="000000"/>
      <w:sz w:val="15"/>
      <w:szCs w:val="15"/>
      <w:lang w:val="es-CO" w:eastAsia="es-CO"/>
    </w:rPr>
  </w:style>
  <w:style w:type="paragraph" w:customStyle="1" w:styleId="fuenteplantilla">
    <w:name w:val="fuenteplantilla"/>
    <w:basedOn w:val="Normal"/>
    <w:rsid w:val="002B0590"/>
    <w:pPr>
      <w:spacing w:before="100" w:beforeAutospacing="1" w:after="100" w:afterAutospacing="1" w:line="240" w:lineRule="auto"/>
    </w:pPr>
    <w:rPr>
      <w:rFonts w:ascii="Arial" w:eastAsia="Times New Roman" w:hAnsi="Arial" w:cs="Arial"/>
      <w:color w:val="000000"/>
      <w:sz w:val="20"/>
      <w:szCs w:val="20"/>
      <w:lang w:val="es-CO" w:eastAsia="es-CO"/>
    </w:rPr>
  </w:style>
  <w:style w:type="paragraph" w:customStyle="1" w:styleId="fuenterevision">
    <w:name w:val="fuenterevision"/>
    <w:basedOn w:val="Normal"/>
    <w:rsid w:val="002B0590"/>
    <w:pPr>
      <w:spacing w:before="100" w:beforeAutospacing="1" w:after="100" w:afterAutospacing="1" w:line="240" w:lineRule="auto"/>
    </w:pPr>
    <w:rPr>
      <w:rFonts w:ascii="Arial" w:eastAsia="Times New Roman" w:hAnsi="Arial" w:cs="Arial"/>
      <w:color w:val="000000"/>
      <w:sz w:val="20"/>
      <w:szCs w:val="20"/>
      <w:lang w:val="es-CO" w:eastAsia="es-CO"/>
    </w:rPr>
  </w:style>
  <w:style w:type="paragraph" w:customStyle="1" w:styleId="titulo">
    <w:name w:val="titulo"/>
    <w:basedOn w:val="Normal"/>
    <w:rsid w:val="002B0590"/>
    <w:pPr>
      <w:spacing w:before="100" w:beforeAutospacing="1" w:after="100" w:afterAutospacing="1" w:line="240" w:lineRule="auto"/>
    </w:pPr>
    <w:rPr>
      <w:rFonts w:ascii="Arial" w:eastAsia="Times New Roman" w:hAnsi="Arial" w:cs="Arial"/>
      <w:b/>
      <w:bCs/>
      <w:sz w:val="33"/>
      <w:szCs w:val="33"/>
      <w:lang w:val="es-CO" w:eastAsia="es-CO"/>
    </w:rPr>
  </w:style>
  <w:style w:type="paragraph" w:customStyle="1" w:styleId="datos">
    <w:name w:val="datos"/>
    <w:basedOn w:val="Normal"/>
    <w:rsid w:val="002B0590"/>
    <w:pPr>
      <w:spacing w:before="100" w:beforeAutospacing="1" w:after="100" w:afterAutospacing="1" w:line="240" w:lineRule="auto"/>
    </w:pPr>
    <w:rPr>
      <w:rFonts w:ascii="Arial" w:eastAsia="Times New Roman" w:hAnsi="Arial" w:cs="Arial"/>
      <w:b/>
      <w:bCs/>
      <w:sz w:val="21"/>
      <w:szCs w:val="21"/>
      <w:lang w:val="es-CO" w:eastAsia="es-CO"/>
    </w:rPr>
  </w:style>
  <w:style w:type="paragraph" w:customStyle="1" w:styleId="datos2">
    <w:name w:val="datos2"/>
    <w:basedOn w:val="Normal"/>
    <w:rsid w:val="002B0590"/>
    <w:pPr>
      <w:spacing w:before="100" w:beforeAutospacing="1" w:after="100" w:afterAutospacing="1" w:line="240" w:lineRule="auto"/>
    </w:pPr>
    <w:rPr>
      <w:rFonts w:ascii="Arial" w:eastAsia="Times New Roman" w:hAnsi="Arial" w:cs="Arial"/>
      <w:b/>
      <w:bCs/>
      <w:color w:val="000000"/>
      <w:sz w:val="18"/>
      <w:szCs w:val="18"/>
      <w:lang w:val="es-CO" w:eastAsia="es-CO"/>
    </w:rPr>
  </w:style>
  <w:style w:type="paragraph" w:customStyle="1" w:styleId="bordearchivo">
    <w:name w:val="borde_archivo"/>
    <w:basedOn w:val="Normal"/>
    <w:rsid w:val="002B0590"/>
    <w:pPr>
      <w:pBdr>
        <w:top w:val="single" w:sz="6" w:space="0" w:color="CACACA"/>
        <w:left w:val="single" w:sz="6" w:space="0" w:color="CACACA"/>
        <w:bottom w:val="single" w:sz="2"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bordecaja">
    <w:name w:val="borde_caja"/>
    <w:basedOn w:val="Normal"/>
    <w:rsid w:val="002B0590"/>
    <w:pPr>
      <w:pBdr>
        <w:top w:val="single" w:sz="6" w:space="0" w:color="CACACA"/>
        <w:left w:val="single" w:sz="6" w:space="0" w:color="CACACA"/>
        <w:bottom w:val="single" w:sz="6"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atosinternos">
    <w:name w:val="datosinternos"/>
    <w:basedOn w:val="Normal"/>
    <w:rsid w:val="002B0590"/>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datosinternos2">
    <w:name w:val="datosinternos2"/>
    <w:basedOn w:val="Normal"/>
    <w:rsid w:val="002B0590"/>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encabezadotabla">
    <w:name w:val="encabezadotabla"/>
    <w:basedOn w:val="Normal"/>
    <w:rsid w:val="002B0590"/>
    <w:pPr>
      <w:shd w:val="clear" w:color="auto" w:fill="D3D3D3"/>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bgrgrafico4bolita02">
    <w:name w:val="bgr_grafico4bolita02"/>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exto">
    <w:name w:val="texto"/>
    <w:basedOn w:val="Normal"/>
    <w:rsid w:val="002B0590"/>
    <w:pPr>
      <w:spacing w:before="100" w:beforeAutospacing="1" w:after="100" w:afterAutospacing="1" w:line="240" w:lineRule="auto"/>
    </w:pPr>
    <w:rPr>
      <w:rFonts w:ascii="Arial" w:eastAsia="Times New Roman" w:hAnsi="Arial" w:cs="Arial"/>
      <w:color w:val="333333"/>
      <w:sz w:val="17"/>
      <w:szCs w:val="17"/>
      <w:lang w:val="es-CO" w:eastAsia="es-CO"/>
    </w:rPr>
  </w:style>
  <w:style w:type="paragraph" w:customStyle="1" w:styleId="textobold">
    <w:name w:val="texto_bold"/>
    <w:basedOn w:val="Normal"/>
    <w:rsid w:val="002B0590"/>
    <w:pPr>
      <w:spacing w:before="100" w:beforeAutospacing="1" w:after="100" w:afterAutospacing="1" w:line="240" w:lineRule="auto"/>
    </w:pPr>
    <w:rPr>
      <w:rFonts w:ascii="Arial" w:eastAsia="Times New Roman" w:hAnsi="Arial" w:cs="Arial"/>
      <w:b/>
      <w:bCs/>
      <w:color w:val="333333"/>
      <w:sz w:val="17"/>
      <w:szCs w:val="17"/>
      <w:lang w:val="es-CO" w:eastAsia="es-CO"/>
    </w:rPr>
  </w:style>
  <w:style w:type="paragraph" w:customStyle="1" w:styleId="decisionsimple">
    <w:name w:val="decisionsimple"/>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no">
    <w:name w:val="decisioncontinuano"/>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inicio">
    <w:name w:val="inicio"/>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si">
    <w:name w:val="decisioncontinuasi"/>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archivo">
    <w:name w:val="archivo"/>
    <w:basedOn w:val="Normal"/>
    <w:rsid w:val="002B0590"/>
    <w:pPr>
      <w:pBdr>
        <w:top w:val="single" w:sz="6" w:space="0" w:color="CACACA"/>
        <w:left w:val="single" w:sz="6" w:space="0" w:color="CACACA"/>
        <w:bottom w:val="single" w:sz="2"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fin">
    <w:name w:val="fin"/>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proceso">
    <w:name w:val="proceso"/>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impresion">
    <w:name w:val="impresion"/>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impresionmultiple">
    <w:name w:val="impresionmultiple"/>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basedatos">
    <w:name w:val="basedatos"/>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bolita">
    <w:name w:val="bolita"/>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aja">
    <w:name w:val="caja"/>
    <w:basedOn w:val="Normal"/>
    <w:rsid w:val="002B0590"/>
    <w:pPr>
      <w:pBdr>
        <w:top w:val="single" w:sz="6" w:space="0" w:color="CACACA"/>
        <w:left w:val="single" w:sz="6" w:space="0" w:color="CACACA"/>
        <w:bottom w:val="single" w:sz="6"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siconentrada">
    <w:name w:val="decisioncontinuasiconentrada"/>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noconentrada">
    <w:name w:val="decisioncontinuanoconentrada"/>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onector">
    <w:name w:val="conector"/>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excontenido">
    <w:name w:val="tex_contenido"/>
    <w:basedOn w:val="Normal"/>
    <w:rsid w:val="002B0590"/>
    <w:pPr>
      <w:spacing w:before="100" w:beforeAutospacing="1" w:after="100" w:afterAutospacing="1" w:line="240" w:lineRule="auto"/>
    </w:pPr>
    <w:rPr>
      <w:rFonts w:ascii="Arial" w:eastAsia="Times New Roman" w:hAnsi="Arial" w:cs="Arial"/>
      <w:color w:val="333333"/>
      <w:sz w:val="17"/>
      <w:szCs w:val="17"/>
      <w:lang w:val="es-CO" w:eastAsia="es-CO"/>
    </w:rPr>
  </w:style>
  <w:style w:type="paragraph" w:customStyle="1" w:styleId="skypepnhmenucontainer">
    <w:name w:val="skype_pnh_menu_container"/>
    <w:basedOn w:val="Normal"/>
    <w:rsid w:val="002B0590"/>
    <w:pPr>
      <w:pBdr>
        <w:top w:val="single" w:sz="12" w:space="0" w:color="00AFF0"/>
        <w:left w:val="single" w:sz="12" w:space="0" w:color="00AFF0"/>
        <w:bottom w:val="single" w:sz="12" w:space="0" w:color="00AFF0"/>
        <w:right w:val="single" w:sz="12" w:space="0" w:color="00AFF0"/>
      </w:pBdr>
      <w:shd w:val="clear" w:color="auto" w:fill="FFFFFF"/>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skypepnhmenuclick2call">
    <w:name w:val="skype_pnh_menu_click2call"/>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skypepnhmenuclick2sms">
    <w:name w:val="skype_pnh_menu_click2sms"/>
    <w:basedOn w:val="Normal"/>
    <w:rsid w:val="002B0590"/>
    <w:pPr>
      <w:spacing w:before="100" w:beforeAutospacing="1" w:after="100" w:afterAutospacing="1" w:line="240" w:lineRule="auto"/>
    </w:pPr>
    <w:rPr>
      <w:rFonts w:ascii="Times New Roman" w:eastAsia="Times New Roman" w:hAnsi="Times New Roman" w:cs="Times New Roman"/>
      <w:vanish/>
      <w:sz w:val="24"/>
      <w:szCs w:val="24"/>
      <w:lang w:val="es-CO" w:eastAsia="es-CO"/>
    </w:rPr>
  </w:style>
  <w:style w:type="paragraph" w:customStyle="1" w:styleId="skypepnhmenutollcallcredit">
    <w:name w:val="skype_pnh_menu_toll_callcredit"/>
    <w:basedOn w:val="Normal"/>
    <w:rsid w:val="002B0590"/>
    <w:pPr>
      <w:spacing w:before="100" w:beforeAutospacing="1" w:after="100" w:afterAutospacing="1" w:line="240" w:lineRule="auto"/>
    </w:pPr>
    <w:rPr>
      <w:rFonts w:ascii="Times New Roman" w:eastAsia="Times New Roman" w:hAnsi="Times New Roman" w:cs="Times New Roman"/>
      <w:color w:val="939598"/>
      <w:sz w:val="24"/>
      <w:szCs w:val="24"/>
      <w:lang w:val="es-CO" w:eastAsia="es-CO"/>
    </w:rPr>
  </w:style>
  <w:style w:type="paragraph" w:customStyle="1" w:styleId="skypepnhmenutollfree">
    <w:name w:val="skype_pnh_menu_toll_free"/>
    <w:basedOn w:val="Normal"/>
    <w:rsid w:val="002B0590"/>
    <w:pPr>
      <w:spacing w:before="100" w:beforeAutospacing="1" w:after="100" w:afterAutospacing="1" w:line="240" w:lineRule="auto"/>
    </w:pPr>
    <w:rPr>
      <w:rFonts w:ascii="Times New Roman" w:eastAsia="Times New Roman" w:hAnsi="Times New Roman" w:cs="Times New Roman"/>
      <w:vanish/>
      <w:color w:val="939598"/>
      <w:sz w:val="24"/>
      <w:szCs w:val="24"/>
      <w:lang w:val="es-CO" w:eastAsia="es-CO"/>
    </w:rPr>
  </w:style>
  <w:style w:type="paragraph" w:customStyle="1" w:styleId="skypepnhmenuclick2callaction">
    <w:name w:val="skype_pnh_menu_click2call_action"/>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kypepnhcontainer">
    <w:name w:val="skype_pnh_container"/>
    <w:rsid w:val="002B0590"/>
    <w:rPr>
      <w:rtl w:val="0"/>
    </w:rPr>
  </w:style>
  <w:style w:type="character" w:customStyle="1" w:styleId="skypepnhmark">
    <w:name w:val="skype_pnh_mark"/>
    <w:basedOn w:val="DefaultParagraphFont"/>
    <w:rsid w:val="002B0590"/>
  </w:style>
  <w:style w:type="character" w:customStyle="1" w:styleId="skypepnhmark1">
    <w:name w:val="skype_pnh_mark1"/>
    <w:rsid w:val="002B0590"/>
    <w:rPr>
      <w:vanish/>
      <w:webHidden w:val="0"/>
      <w:specVanish w:val="0"/>
    </w:rPr>
  </w:style>
  <w:style w:type="paragraph" w:customStyle="1" w:styleId="skypepnhmenuclick2sms1">
    <w:name w:val="skype_pnh_menu_click2sms1"/>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skypepnhmenutollfree1">
    <w:name w:val="skype_pnh_menu_toll_free1"/>
    <w:basedOn w:val="Normal"/>
    <w:rsid w:val="002B0590"/>
    <w:pPr>
      <w:spacing w:before="100" w:beforeAutospacing="1" w:after="100" w:afterAutospacing="1" w:line="240" w:lineRule="auto"/>
    </w:pPr>
    <w:rPr>
      <w:rFonts w:ascii="Times New Roman" w:eastAsia="Times New Roman" w:hAnsi="Times New Roman" w:cs="Times New Roman"/>
      <w:color w:val="939598"/>
      <w:sz w:val="24"/>
      <w:szCs w:val="24"/>
      <w:lang w:val="es-CO" w:eastAsia="es-CO"/>
    </w:rPr>
  </w:style>
  <w:style w:type="paragraph" w:customStyle="1" w:styleId="skypepnhmenutollcallcredit1">
    <w:name w:val="skype_pnh_menu_toll_callcredit1"/>
    <w:basedOn w:val="Normal"/>
    <w:rsid w:val="002B0590"/>
    <w:pPr>
      <w:spacing w:before="100" w:beforeAutospacing="1" w:after="100" w:afterAutospacing="1" w:line="240" w:lineRule="auto"/>
    </w:pPr>
    <w:rPr>
      <w:rFonts w:ascii="Times New Roman" w:eastAsia="Times New Roman" w:hAnsi="Times New Roman" w:cs="Times New Roman"/>
      <w:vanish/>
      <w:color w:val="939598"/>
      <w:sz w:val="24"/>
      <w:szCs w:val="24"/>
      <w:lang w:val="es-CO" w:eastAsia="es-CO"/>
    </w:rPr>
  </w:style>
  <w:style w:type="character" w:customStyle="1" w:styleId="skypepnhprintcontainer1370041492">
    <w:name w:val="skype_pnh_print_container_1370041492"/>
    <w:basedOn w:val="DefaultParagraphFont"/>
    <w:rsid w:val="002B0590"/>
  </w:style>
  <w:style w:type="character" w:customStyle="1" w:styleId="skypepnhhighlightinginactivecommon">
    <w:name w:val="skype_pnh_highlighting_inactive_common"/>
    <w:basedOn w:val="DefaultParagraphFont"/>
    <w:rsid w:val="002B0590"/>
  </w:style>
  <w:style w:type="character" w:customStyle="1" w:styleId="skypepnhfreetextspan">
    <w:name w:val="skype_pnh_free_text_span"/>
    <w:basedOn w:val="DefaultParagraphFont"/>
    <w:rsid w:val="002B0590"/>
  </w:style>
  <w:style w:type="character" w:customStyle="1" w:styleId="skypepnhtextspan">
    <w:name w:val="skype_pnh_text_span"/>
    <w:basedOn w:val="DefaultParagraphFont"/>
    <w:rsid w:val="002B0590"/>
  </w:style>
  <w:style w:type="paragraph" w:customStyle="1" w:styleId="Default">
    <w:name w:val="Default"/>
    <w:rsid w:val="002B0590"/>
    <w:pPr>
      <w:autoSpaceDE w:val="0"/>
      <w:autoSpaceDN w:val="0"/>
      <w:adjustRightInd w:val="0"/>
      <w:spacing w:after="0" w:line="240" w:lineRule="auto"/>
    </w:pPr>
    <w:rPr>
      <w:rFonts w:ascii="Arial" w:eastAsia="Calibri" w:hAnsi="Arial" w:cs="Arial"/>
      <w:color w:val="000000"/>
      <w:sz w:val="24"/>
      <w:szCs w:val="24"/>
      <w:lang w:val="es-CO"/>
    </w:rPr>
  </w:style>
  <w:style w:type="paragraph" w:styleId="BodyText">
    <w:name w:val="Body Text"/>
    <w:basedOn w:val="Normal"/>
    <w:link w:val="BodyTextChar"/>
    <w:rsid w:val="002B0590"/>
    <w:pPr>
      <w:spacing w:after="120" w:line="240" w:lineRule="auto"/>
      <w:jc w:val="both"/>
    </w:pPr>
    <w:rPr>
      <w:rFonts w:ascii="Arial" w:eastAsia="Times New Roman" w:hAnsi="Arial" w:cs="Times New Roman"/>
      <w:szCs w:val="24"/>
      <w:lang w:val="es-ES" w:eastAsia="es-ES"/>
    </w:rPr>
  </w:style>
  <w:style w:type="character" w:customStyle="1" w:styleId="BodyTextChar">
    <w:name w:val="Body Text Char"/>
    <w:basedOn w:val="DefaultParagraphFont"/>
    <w:link w:val="BodyText"/>
    <w:rsid w:val="002B0590"/>
    <w:rPr>
      <w:rFonts w:ascii="Arial" w:eastAsia="Times New Roman" w:hAnsi="Arial" w:cs="Times New Roman"/>
      <w:szCs w:val="24"/>
      <w:lang w:val="es-ES" w:eastAsia="es-ES"/>
    </w:rPr>
  </w:style>
  <w:style w:type="paragraph" w:styleId="TOC2">
    <w:name w:val="toc 2"/>
    <w:basedOn w:val="Normal"/>
    <w:next w:val="Normal"/>
    <w:autoRedefine/>
    <w:uiPriority w:val="39"/>
    <w:rsid w:val="002B0590"/>
    <w:pPr>
      <w:tabs>
        <w:tab w:val="left" w:pos="660"/>
        <w:tab w:val="right" w:pos="9438"/>
      </w:tabs>
      <w:spacing w:after="0" w:line="276" w:lineRule="auto"/>
    </w:pPr>
    <w:rPr>
      <w:rFonts w:eastAsia="Calibri" w:cstheme="minorHAnsi"/>
      <w:b/>
      <w:bCs/>
      <w:sz w:val="20"/>
      <w:szCs w:val="20"/>
      <w:lang w:val="es-CO"/>
    </w:rPr>
  </w:style>
  <w:style w:type="paragraph" w:customStyle="1" w:styleId="FarbigeListe-Akzent11">
    <w:name w:val="Farbige Liste - Akzent 11"/>
    <w:basedOn w:val="Normal"/>
    <w:uiPriority w:val="34"/>
    <w:rsid w:val="002B0590"/>
    <w:pPr>
      <w:spacing w:after="0" w:line="240" w:lineRule="auto"/>
      <w:ind w:left="720"/>
      <w:contextualSpacing/>
    </w:pPr>
    <w:rPr>
      <w:rFonts w:ascii="Arial" w:hAnsi="Arial" w:cs="Times New Roman"/>
      <w:sz w:val="18"/>
      <w:szCs w:val="24"/>
      <w:lang w:val="es-ES_tradnl" w:eastAsia="es-ES"/>
    </w:rPr>
  </w:style>
  <w:style w:type="character" w:customStyle="1" w:styleId="A2">
    <w:name w:val="A2"/>
    <w:uiPriority w:val="99"/>
    <w:rsid w:val="002B0590"/>
    <w:rPr>
      <w:rFonts w:cs="Cicle"/>
      <w:color w:val="000000"/>
      <w:sz w:val="22"/>
      <w:szCs w:val="22"/>
    </w:rPr>
  </w:style>
  <w:style w:type="character" w:styleId="Strong">
    <w:name w:val="Strong"/>
    <w:uiPriority w:val="22"/>
    <w:qFormat/>
    <w:rsid w:val="002B0590"/>
    <w:rPr>
      <w:b/>
      <w:bCs/>
    </w:rPr>
  </w:style>
  <w:style w:type="character" w:customStyle="1" w:styleId="tgc">
    <w:name w:val="_tgc"/>
    <w:rsid w:val="002B0590"/>
  </w:style>
  <w:style w:type="table" w:styleId="ColorfulList-Accent1">
    <w:name w:val="Colorful List Accent 1"/>
    <w:basedOn w:val="TableNormal"/>
    <w:link w:val="Listavistosa-nfasis1Car"/>
    <w:uiPriority w:val="34"/>
    <w:semiHidden/>
    <w:unhideWhenUsed/>
    <w:rsid w:val="002B0590"/>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Listavistosa-nfasis1Car">
    <w:name w:val="Lista vistosa - Énfasis 1 Car"/>
    <w:link w:val="ColorfulList-Accent1"/>
    <w:uiPriority w:val="34"/>
    <w:semiHidden/>
    <w:rsid w:val="002B0590"/>
    <w:rPr>
      <w:sz w:val="22"/>
      <w:szCs w:val="22"/>
      <w:lang w:eastAsia="en-US"/>
    </w:rPr>
  </w:style>
  <w:style w:type="paragraph" w:styleId="Title">
    <w:name w:val="Title"/>
    <w:basedOn w:val="Normal"/>
    <w:next w:val="Normal"/>
    <w:link w:val="TitleChar"/>
    <w:uiPriority w:val="10"/>
    <w:qFormat/>
    <w:rsid w:val="002B0590"/>
    <w:pPr>
      <w:spacing w:after="0" w:line="240" w:lineRule="auto"/>
      <w:contextualSpacing/>
    </w:pPr>
    <w:rPr>
      <w:rFonts w:asciiTheme="majorHAnsi" w:eastAsiaTheme="majorEastAsia" w:hAnsiTheme="majorHAnsi" w:cstheme="majorBidi"/>
      <w:spacing w:val="-10"/>
      <w:kern w:val="28"/>
      <w:sz w:val="56"/>
      <w:szCs w:val="56"/>
      <w:lang w:val="es-CO"/>
    </w:rPr>
  </w:style>
  <w:style w:type="character" w:customStyle="1" w:styleId="TitleChar">
    <w:name w:val="Title Char"/>
    <w:basedOn w:val="DefaultParagraphFont"/>
    <w:link w:val="Title"/>
    <w:uiPriority w:val="10"/>
    <w:rsid w:val="002B0590"/>
    <w:rPr>
      <w:rFonts w:asciiTheme="majorHAnsi" w:eastAsiaTheme="majorEastAsia" w:hAnsiTheme="majorHAnsi" w:cstheme="majorBidi"/>
      <w:spacing w:val="-10"/>
      <w:kern w:val="28"/>
      <w:sz w:val="56"/>
      <w:szCs w:val="56"/>
      <w:lang w:val="es-CO"/>
    </w:rPr>
  </w:style>
  <w:style w:type="character" w:styleId="BookTitle">
    <w:name w:val="Book Title"/>
    <w:basedOn w:val="DefaultParagraphFont"/>
    <w:uiPriority w:val="33"/>
    <w:qFormat/>
    <w:rsid w:val="002B0590"/>
    <w:rPr>
      <w:b/>
      <w:bCs/>
      <w:i/>
      <w:iCs/>
      <w:spacing w:val="5"/>
    </w:rPr>
  </w:style>
  <w:style w:type="character" w:styleId="IntenseReference">
    <w:name w:val="Intense Reference"/>
    <w:basedOn w:val="DefaultParagraphFont"/>
    <w:uiPriority w:val="32"/>
    <w:rsid w:val="002B0590"/>
    <w:rPr>
      <w:b/>
      <w:bCs/>
      <w:smallCaps/>
      <w:color w:val="4472C4" w:themeColor="accent1"/>
      <w:spacing w:val="5"/>
    </w:rPr>
  </w:style>
  <w:style w:type="paragraph" w:styleId="TOC3">
    <w:name w:val="toc 3"/>
    <w:basedOn w:val="Normal"/>
    <w:next w:val="Normal"/>
    <w:autoRedefine/>
    <w:uiPriority w:val="39"/>
    <w:unhideWhenUsed/>
    <w:rsid w:val="002B0590"/>
    <w:pPr>
      <w:spacing w:after="0" w:line="276" w:lineRule="auto"/>
      <w:ind w:left="220"/>
    </w:pPr>
    <w:rPr>
      <w:rFonts w:eastAsia="Calibri" w:cstheme="minorHAnsi"/>
      <w:sz w:val="20"/>
      <w:szCs w:val="20"/>
      <w:lang w:val="es-CO"/>
    </w:rPr>
  </w:style>
  <w:style w:type="paragraph" w:styleId="TOC4">
    <w:name w:val="toc 4"/>
    <w:basedOn w:val="Normal"/>
    <w:next w:val="Normal"/>
    <w:autoRedefine/>
    <w:uiPriority w:val="39"/>
    <w:unhideWhenUsed/>
    <w:rsid w:val="002B0590"/>
    <w:pPr>
      <w:spacing w:after="0" w:line="276" w:lineRule="auto"/>
      <w:ind w:left="440"/>
    </w:pPr>
    <w:rPr>
      <w:rFonts w:eastAsia="Calibri" w:cstheme="minorHAnsi"/>
      <w:sz w:val="20"/>
      <w:szCs w:val="20"/>
      <w:lang w:val="es-CO"/>
    </w:rPr>
  </w:style>
  <w:style w:type="paragraph" w:styleId="TOC5">
    <w:name w:val="toc 5"/>
    <w:basedOn w:val="Normal"/>
    <w:next w:val="Normal"/>
    <w:autoRedefine/>
    <w:uiPriority w:val="39"/>
    <w:unhideWhenUsed/>
    <w:rsid w:val="002B0590"/>
    <w:pPr>
      <w:spacing w:after="0" w:line="276" w:lineRule="auto"/>
      <w:ind w:left="660"/>
    </w:pPr>
    <w:rPr>
      <w:rFonts w:eastAsia="Calibri" w:cstheme="minorHAnsi"/>
      <w:sz w:val="20"/>
      <w:szCs w:val="20"/>
      <w:lang w:val="es-CO"/>
    </w:rPr>
  </w:style>
  <w:style w:type="paragraph" w:styleId="TOC6">
    <w:name w:val="toc 6"/>
    <w:basedOn w:val="Normal"/>
    <w:next w:val="Normal"/>
    <w:autoRedefine/>
    <w:uiPriority w:val="39"/>
    <w:unhideWhenUsed/>
    <w:rsid w:val="002B0590"/>
    <w:pPr>
      <w:spacing w:after="0" w:line="276" w:lineRule="auto"/>
      <w:ind w:left="880"/>
    </w:pPr>
    <w:rPr>
      <w:rFonts w:eastAsia="Calibri" w:cstheme="minorHAnsi"/>
      <w:sz w:val="20"/>
      <w:szCs w:val="20"/>
      <w:lang w:val="es-CO"/>
    </w:rPr>
  </w:style>
  <w:style w:type="paragraph" w:styleId="TOC7">
    <w:name w:val="toc 7"/>
    <w:basedOn w:val="Normal"/>
    <w:next w:val="Normal"/>
    <w:autoRedefine/>
    <w:uiPriority w:val="39"/>
    <w:unhideWhenUsed/>
    <w:rsid w:val="002B0590"/>
    <w:pPr>
      <w:spacing w:after="0" w:line="276" w:lineRule="auto"/>
      <w:ind w:left="1100"/>
    </w:pPr>
    <w:rPr>
      <w:rFonts w:eastAsia="Calibri" w:cstheme="minorHAnsi"/>
      <w:sz w:val="20"/>
      <w:szCs w:val="20"/>
      <w:lang w:val="es-CO"/>
    </w:rPr>
  </w:style>
  <w:style w:type="paragraph" w:styleId="TOC8">
    <w:name w:val="toc 8"/>
    <w:basedOn w:val="Normal"/>
    <w:next w:val="Normal"/>
    <w:autoRedefine/>
    <w:uiPriority w:val="39"/>
    <w:unhideWhenUsed/>
    <w:rsid w:val="002B0590"/>
    <w:pPr>
      <w:spacing w:after="0" w:line="276" w:lineRule="auto"/>
      <w:ind w:left="1320"/>
    </w:pPr>
    <w:rPr>
      <w:rFonts w:eastAsia="Calibri" w:cstheme="minorHAnsi"/>
      <w:sz w:val="20"/>
      <w:szCs w:val="20"/>
      <w:lang w:val="es-CO"/>
    </w:rPr>
  </w:style>
  <w:style w:type="paragraph" w:styleId="TOC9">
    <w:name w:val="toc 9"/>
    <w:basedOn w:val="Normal"/>
    <w:next w:val="Normal"/>
    <w:autoRedefine/>
    <w:uiPriority w:val="39"/>
    <w:unhideWhenUsed/>
    <w:rsid w:val="002B0590"/>
    <w:pPr>
      <w:spacing w:after="0" w:line="276" w:lineRule="auto"/>
      <w:ind w:left="1540"/>
    </w:pPr>
    <w:rPr>
      <w:rFonts w:eastAsia="Calibri" w:cstheme="minorHAnsi"/>
      <w:sz w:val="20"/>
      <w:szCs w:val="20"/>
      <w:lang w:val="es-CO"/>
    </w:rPr>
  </w:style>
  <w:style w:type="character" w:customStyle="1" w:styleId="st">
    <w:name w:val="st"/>
    <w:basedOn w:val="DefaultParagraphFont"/>
    <w:rsid w:val="002B0590"/>
  </w:style>
  <w:style w:type="paragraph" w:styleId="TableofFigures">
    <w:name w:val="table of figures"/>
    <w:aliases w:val="LISTA DE FIGURAS"/>
    <w:basedOn w:val="Normal"/>
    <w:next w:val="Normal"/>
    <w:uiPriority w:val="99"/>
    <w:unhideWhenUsed/>
    <w:rsid w:val="002B0590"/>
    <w:pPr>
      <w:spacing w:after="0" w:line="276" w:lineRule="auto"/>
    </w:pPr>
    <w:rPr>
      <w:rFonts w:ascii="Calibri" w:eastAsia="Calibri" w:hAnsi="Calibri" w:cs="Times New Roman"/>
      <w:lang w:val="es-CO"/>
    </w:rPr>
  </w:style>
  <w:style w:type="table" w:customStyle="1" w:styleId="Sombreadomedio1-nfasis11">
    <w:name w:val="Sombreado medio 1 - Énfasis 11"/>
    <w:basedOn w:val="TableNormal"/>
    <w:uiPriority w:val="68"/>
    <w:rsid w:val="0038004B"/>
    <w:pPr>
      <w:spacing w:after="0" w:line="240" w:lineRule="auto"/>
    </w:pPr>
    <w:rPr>
      <w:rFonts w:ascii="Cambria" w:hAnsi="Cambria"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Mencinsinresolver1">
    <w:name w:val="Mención sin resolver1"/>
    <w:basedOn w:val="DefaultParagraphFont"/>
    <w:uiPriority w:val="99"/>
    <w:semiHidden/>
    <w:unhideWhenUsed/>
    <w:rsid w:val="0038004B"/>
    <w:rPr>
      <w:color w:val="605E5C"/>
      <w:shd w:val="clear" w:color="auto" w:fill="E1DFDD"/>
    </w:rPr>
  </w:style>
  <w:style w:type="character" w:styleId="PlaceholderText">
    <w:name w:val="Placeholder Text"/>
    <w:basedOn w:val="DefaultParagraphFont"/>
    <w:uiPriority w:val="99"/>
    <w:semiHidden/>
    <w:rsid w:val="0038004B"/>
    <w:rPr>
      <w:color w:val="808080"/>
    </w:rPr>
  </w:style>
  <w:style w:type="character" w:customStyle="1" w:styleId="UnresolvedMention1">
    <w:name w:val="Unresolved Mention1"/>
    <w:basedOn w:val="DefaultParagraphFont"/>
    <w:uiPriority w:val="99"/>
    <w:semiHidden/>
    <w:unhideWhenUsed/>
    <w:rsid w:val="0038004B"/>
    <w:rPr>
      <w:color w:val="605E5C"/>
      <w:shd w:val="clear" w:color="auto" w:fill="E1DFDD"/>
    </w:rPr>
  </w:style>
  <w:style w:type="character" w:styleId="FollowedHyperlink">
    <w:name w:val="FollowedHyperlink"/>
    <w:basedOn w:val="DefaultParagraphFont"/>
    <w:uiPriority w:val="99"/>
    <w:semiHidden/>
    <w:unhideWhenUsed/>
    <w:rsid w:val="0038004B"/>
    <w:rPr>
      <w:color w:val="954F72" w:themeColor="followedHyperlink"/>
      <w:u w:val="single"/>
    </w:rPr>
  </w:style>
  <w:style w:type="paragraph" w:styleId="Revision">
    <w:name w:val="Revision"/>
    <w:hidden/>
    <w:uiPriority w:val="99"/>
    <w:semiHidden/>
    <w:rsid w:val="0038004B"/>
    <w:pPr>
      <w:spacing w:after="0" w:line="240" w:lineRule="auto"/>
    </w:pPr>
    <w:rPr>
      <w:rFonts w:ascii="Calibri" w:eastAsia="Calibri" w:hAnsi="Calibri" w:cs="Times New Roman"/>
      <w:lang w:val="es-CO"/>
    </w:rPr>
  </w:style>
  <w:style w:type="character" w:styleId="UnresolvedMention">
    <w:name w:val="Unresolved Mention"/>
    <w:basedOn w:val="DefaultParagraphFont"/>
    <w:uiPriority w:val="99"/>
    <w:semiHidden/>
    <w:unhideWhenUsed/>
    <w:rsid w:val="0038004B"/>
    <w:rPr>
      <w:color w:val="605E5C"/>
      <w:shd w:val="clear" w:color="auto" w:fill="E1DFDD"/>
    </w:rPr>
  </w:style>
  <w:style w:type="paragraph" w:styleId="Bibliography">
    <w:name w:val="Bibliography"/>
    <w:basedOn w:val="Normal"/>
    <w:next w:val="Normal"/>
    <w:uiPriority w:val="37"/>
    <w:unhideWhenUsed/>
    <w:rsid w:val="00EB5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88">
      <w:bodyDiv w:val="1"/>
      <w:marLeft w:val="0"/>
      <w:marRight w:val="0"/>
      <w:marTop w:val="0"/>
      <w:marBottom w:val="0"/>
      <w:divBdr>
        <w:top w:val="none" w:sz="0" w:space="0" w:color="auto"/>
        <w:left w:val="none" w:sz="0" w:space="0" w:color="auto"/>
        <w:bottom w:val="none" w:sz="0" w:space="0" w:color="auto"/>
        <w:right w:val="none" w:sz="0" w:space="0" w:color="auto"/>
      </w:divBdr>
    </w:div>
    <w:div w:id="6451323">
      <w:bodyDiv w:val="1"/>
      <w:marLeft w:val="0"/>
      <w:marRight w:val="0"/>
      <w:marTop w:val="0"/>
      <w:marBottom w:val="0"/>
      <w:divBdr>
        <w:top w:val="none" w:sz="0" w:space="0" w:color="auto"/>
        <w:left w:val="none" w:sz="0" w:space="0" w:color="auto"/>
        <w:bottom w:val="none" w:sz="0" w:space="0" w:color="auto"/>
        <w:right w:val="none" w:sz="0" w:space="0" w:color="auto"/>
      </w:divBdr>
    </w:div>
    <w:div w:id="10953342">
      <w:bodyDiv w:val="1"/>
      <w:marLeft w:val="0"/>
      <w:marRight w:val="0"/>
      <w:marTop w:val="0"/>
      <w:marBottom w:val="0"/>
      <w:divBdr>
        <w:top w:val="none" w:sz="0" w:space="0" w:color="auto"/>
        <w:left w:val="none" w:sz="0" w:space="0" w:color="auto"/>
        <w:bottom w:val="none" w:sz="0" w:space="0" w:color="auto"/>
        <w:right w:val="none" w:sz="0" w:space="0" w:color="auto"/>
      </w:divBdr>
    </w:div>
    <w:div w:id="21178055">
      <w:bodyDiv w:val="1"/>
      <w:marLeft w:val="0"/>
      <w:marRight w:val="0"/>
      <w:marTop w:val="0"/>
      <w:marBottom w:val="0"/>
      <w:divBdr>
        <w:top w:val="none" w:sz="0" w:space="0" w:color="auto"/>
        <w:left w:val="none" w:sz="0" w:space="0" w:color="auto"/>
        <w:bottom w:val="none" w:sz="0" w:space="0" w:color="auto"/>
        <w:right w:val="none" w:sz="0" w:space="0" w:color="auto"/>
      </w:divBdr>
    </w:div>
    <w:div w:id="21635234">
      <w:bodyDiv w:val="1"/>
      <w:marLeft w:val="0"/>
      <w:marRight w:val="0"/>
      <w:marTop w:val="0"/>
      <w:marBottom w:val="0"/>
      <w:divBdr>
        <w:top w:val="none" w:sz="0" w:space="0" w:color="auto"/>
        <w:left w:val="none" w:sz="0" w:space="0" w:color="auto"/>
        <w:bottom w:val="none" w:sz="0" w:space="0" w:color="auto"/>
        <w:right w:val="none" w:sz="0" w:space="0" w:color="auto"/>
      </w:divBdr>
    </w:div>
    <w:div w:id="25176230">
      <w:bodyDiv w:val="1"/>
      <w:marLeft w:val="0"/>
      <w:marRight w:val="0"/>
      <w:marTop w:val="0"/>
      <w:marBottom w:val="0"/>
      <w:divBdr>
        <w:top w:val="none" w:sz="0" w:space="0" w:color="auto"/>
        <w:left w:val="none" w:sz="0" w:space="0" w:color="auto"/>
        <w:bottom w:val="none" w:sz="0" w:space="0" w:color="auto"/>
        <w:right w:val="none" w:sz="0" w:space="0" w:color="auto"/>
      </w:divBdr>
    </w:div>
    <w:div w:id="25913567">
      <w:bodyDiv w:val="1"/>
      <w:marLeft w:val="0"/>
      <w:marRight w:val="0"/>
      <w:marTop w:val="0"/>
      <w:marBottom w:val="0"/>
      <w:divBdr>
        <w:top w:val="none" w:sz="0" w:space="0" w:color="auto"/>
        <w:left w:val="none" w:sz="0" w:space="0" w:color="auto"/>
        <w:bottom w:val="none" w:sz="0" w:space="0" w:color="auto"/>
        <w:right w:val="none" w:sz="0" w:space="0" w:color="auto"/>
      </w:divBdr>
    </w:div>
    <w:div w:id="47070896">
      <w:bodyDiv w:val="1"/>
      <w:marLeft w:val="0"/>
      <w:marRight w:val="0"/>
      <w:marTop w:val="0"/>
      <w:marBottom w:val="0"/>
      <w:divBdr>
        <w:top w:val="none" w:sz="0" w:space="0" w:color="auto"/>
        <w:left w:val="none" w:sz="0" w:space="0" w:color="auto"/>
        <w:bottom w:val="none" w:sz="0" w:space="0" w:color="auto"/>
        <w:right w:val="none" w:sz="0" w:space="0" w:color="auto"/>
      </w:divBdr>
    </w:div>
    <w:div w:id="48850381">
      <w:bodyDiv w:val="1"/>
      <w:marLeft w:val="0"/>
      <w:marRight w:val="0"/>
      <w:marTop w:val="0"/>
      <w:marBottom w:val="0"/>
      <w:divBdr>
        <w:top w:val="none" w:sz="0" w:space="0" w:color="auto"/>
        <w:left w:val="none" w:sz="0" w:space="0" w:color="auto"/>
        <w:bottom w:val="none" w:sz="0" w:space="0" w:color="auto"/>
        <w:right w:val="none" w:sz="0" w:space="0" w:color="auto"/>
      </w:divBdr>
    </w:div>
    <w:div w:id="52512732">
      <w:bodyDiv w:val="1"/>
      <w:marLeft w:val="0"/>
      <w:marRight w:val="0"/>
      <w:marTop w:val="0"/>
      <w:marBottom w:val="0"/>
      <w:divBdr>
        <w:top w:val="none" w:sz="0" w:space="0" w:color="auto"/>
        <w:left w:val="none" w:sz="0" w:space="0" w:color="auto"/>
        <w:bottom w:val="none" w:sz="0" w:space="0" w:color="auto"/>
        <w:right w:val="none" w:sz="0" w:space="0" w:color="auto"/>
      </w:divBdr>
    </w:div>
    <w:div w:id="56785093">
      <w:bodyDiv w:val="1"/>
      <w:marLeft w:val="0"/>
      <w:marRight w:val="0"/>
      <w:marTop w:val="0"/>
      <w:marBottom w:val="0"/>
      <w:divBdr>
        <w:top w:val="none" w:sz="0" w:space="0" w:color="auto"/>
        <w:left w:val="none" w:sz="0" w:space="0" w:color="auto"/>
        <w:bottom w:val="none" w:sz="0" w:space="0" w:color="auto"/>
        <w:right w:val="none" w:sz="0" w:space="0" w:color="auto"/>
      </w:divBdr>
    </w:div>
    <w:div w:id="63112355">
      <w:bodyDiv w:val="1"/>
      <w:marLeft w:val="0"/>
      <w:marRight w:val="0"/>
      <w:marTop w:val="0"/>
      <w:marBottom w:val="0"/>
      <w:divBdr>
        <w:top w:val="none" w:sz="0" w:space="0" w:color="auto"/>
        <w:left w:val="none" w:sz="0" w:space="0" w:color="auto"/>
        <w:bottom w:val="none" w:sz="0" w:space="0" w:color="auto"/>
        <w:right w:val="none" w:sz="0" w:space="0" w:color="auto"/>
      </w:divBdr>
    </w:div>
    <w:div w:id="72242056">
      <w:bodyDiv w:val="1"/>
      <w:marLeft w:val="0"/>
      <w:marRight w:val="0"/>
      <w:marTop w:val="0"/>
      <w:marBottom w:val="0"/>
      <w:divBdr>
        <w:top w:val="none" w:sz="0" w:space="0" w:color="auto"/>
        <w:left w:val="none" w:sz="0" w:space="0" w:color="auto"/>
        <w:bottom w:val="none" w:sz="0" w:space="0" w:color="auto"/>
        <w:right w:val="none" w:sz="0" w:space="0" w:color="auto"/>
      </w:divBdr>
    </w:div>
    <w:div w:id="84419567">
      <w:bodyDiv w:val="1"/>
      <w:marLeft w:val="0"/>
      <w:marRight w:val="0"/>
      <w:marTop w:val="0"/>
      <w:marBottom w:val="0"/>
      <w:divBdr>
        <w:top w:val="none" w:sz="0" w:space="0" w:color="auto"/>
        <w:left w:val="none" w:sz="0" w:space="0" w:color="auto"/>
        <w:bottom w:val="none" w:sz="0" w:space="0" w:color="auto"/>
        <w:right w:val="none" w:sz="0" w:space="0" w:color="auto"/>
      </w:divBdr>
    </w:div>
    <w:div w:id="96221474">
      <w:bodyDiv w:val="1"/>
      <w:marLeft w:val="0"/>
      <w:marRight w:val="0"/>
      <w:marTop w:val="0"/>
      <w:marBottom w:val="0"/>
      <w:divBdr>
        <w:top w:val="none" w:sz="0" w:space="0" w:color="auto"/>
        <w:left w:val="none" w:sz="0" w:space="0" w:color="auto"/>
        <w:bottom w:val="none" w:sz="0" w:space="0" w:color="auto"/>
        <w:right w:val="none" w:sz="0" w:space="0" w:color="auto"/>
      </w:divBdr>
    </w:div>
    <w:div w:id="107895392">
      <w:bodyDiv w:val="1"/>
      <w:marLeft w:val="0"/>
      <w:marRight w:val="0"/>
      <w:marTop w:val="0"/>
      <w:marBottom w:val="0"/>
      <w:divBdr>
        <w:top w:val="none" w:sz="0" w:space="0" w:color="auto"/>
        <w:left w:val="none" w:sz="0" w:space="0" w:color="auto"/>
        <w:bottom w:val="none" w:sz="0" w:space="0" w:color="auto"/>
        <w:right w:val="none" w:sz="0" w:space="0" w:color="auto"/>
      </w:divBdr>
    </w:div>
    <w:div w:id="108476752">
      <w:bodyDiv w:val="1"/>
      <w:marLeft w:val="0"/>
      <w:marRight w:val="0"/>
      <w:marTop w:val="0"/>
      <w:marBottom w:val="0"/>
      <w:divBdr>
        <w:top w:val="none" w:sz="0" w:space="0" w:color="auto"/>
        <w:left w:val="none" w:sz="0" w:space="0" w:color="auto"/>
        <w:bottom w:val="none" w:sz="0" w:space="0" w:color="auto"/>
        <w:right w:val="none" w:sz="0" w:space="0" w:color="auto"/>
      </w:divBdr>
    </w:div>
    <w:div w:id="112555684">
      <w:bodyDiv w:val="1"/>
      <w:marLeft w:val="0"/>
      <w:marRight w:val="0"/>
      <w:marTop w:val="0"/>
      <w:marBottom w:val="0"/>
      <w:divBdr>
        <w:top w:val="none" w:sz="0" w:space="0" w:color="auto"/>
        <w:left w:val="none" w:sz="0" w:space="0" w:color="auto"/>
        <w:bottom w:val="none" w:sz="0" w:space="0" w:color="auto"/>
        <w:right w:val="none" w:sz="0" w:space="0" w:color="auto"/>
      </w:divBdr>
    </w:div>
    <w:div w:id="118838208">
      <w:bodyDiv w:val="1"/>
      <w:marLeft w:val="0"/>
      <w:marRight w:val="0"/>
      <w:marTop w:val="0"/>
      <w:marBottom w:val="0"/>
      <w:divBdr>
        <w:top w:val="none" w:sz="0" w:space="0" w:color="auto"/>
        <w:left w:val="none" w:sz="0" w:space="0" w:color="auto"/>
        <w:bottom w:val="none" w:sz="0" w:space="0" w:color="auto"/>
        <w:right w:val="none" w:sz="0" w:space="0" w:color="auto"/>
      </w:divBdr>
    </w:div>
    <w:div w:id="121273767">
      <w:bodyDiv w:val="1"/>
      <w:marLeft w:val="0"/>
      <w:marRight w:val="0"/>
      <w:marTop w:val="0"/>
      <w:marBottom w:val="0"/>
      <w:divBdr>
        <w:top w:val="none" w:sz="0" w:space="0" w:color="auto"/>
        <w:left w:val="none" w:sz="0" w:space="0" w:color="auto"/>
        <w:bottom w:val="none" w:sz="0" w:space="0" w:color="auto"/>
        <w:right w:val="none" w:sz="0" w:space="0" w:color="auto"/>
      </w:divBdr>
    </w:div>
    <w:div w:id="122161223">
      <w:bodyDiv w:val="1"/>
      <w:marLeft w:val="0"/>
      <w:marRight w:val="0"/>
      <w:marTop w:val="0"/>
      <w:marBottom w:val="0"/>
      <w:divBdr>
        <w:top w:val="none" w:sz="0" w:space="0" w:color="auto"/>
        <w:left w:val="none" w:sz="0" w:space="0" w:color="auto"/>
        <w:bottom w:val="none" w:sz="0" w:space="0" w:color="auto"/>
        <w:right w:val="none" w:sz="0" w:space="0" w:color="auto"/>
      </w:divBdr>
    </w:div>
    <w:div w:id="125858952">
      <w:bodyDiv w:val="1"/>
      <w:marLeft w:val="0"/>
      <w:marRight w:val="0"/>
      <w:marTop w:val="0"/>
      <w:marBottom w:val="0"/>
      <w:divBdr>
        <w:top w:val="none" w:sz="0" w:space="0" w:color="auto"/>
        <w:left w:val="none" w:sz="0" w:space="0" w:color="auto"/>
        <w:bottom w:val="none" w:sz="0" w:space="0" w:color="auto"/>
        <w:right w:val="none" w:sz="0" w:space="0" w:color="auto"/>
      </w:divBdr>
    </w:div>
    <w:div w:id="154493043">
      <w:bodyDiv w:val="1"/>
      <w:marLeft w:val="0"/>
      <w:marRight w:val="0"/>
      <w:marTop w:val="0"/>
      <w:marBottom w:val="0"/>
      <w:divBdr>
        <w:top w:val="none" w:sz="0" w:space="0" w:color="auto"/>
        <w:left w:val="none" w:sz="0" w:space="0" w:color="auto"/>
        <w:bottom w:val="none" w:sz="0" w:space="0" w:color="auto"/>
        <w:right w:val="none" w:sz="0" w:space="0" w:color="auto"/>
      </w:divBdr>
    </w:div>
    <w:div w:id="172258068">
      <w:bodyDiv w:val="1"/>
      <w:marLeft w:val="0"/>
      <w:marRight w:val="0"/>
      <w:marTop w:val="0"/>
      <w:marBottom w:val="0"/>
      <w:divBdr>
        <w:top w:val="none" w:sz="0" w:space="0" w:color="auto"/>
        <w:left w:val="none" w:sz="0" w:space="0" w:color="auto"/>
        <w:bottom w:val="none" w:sz="0" w:space="0" w:color="auto"/>
        <w:right w:val="none" w:sz="0" w:space="0" w:color="auto"/>
      </w:divBdr>
    </w:div>
    <w:div w:id="173688768">
      <w:bodyDiv w:val="1"/>
      <w:marLeft w:val="0"/>
      <w:marRight w:val="0"/>
      <w:marTop w:val="0"/>
      <w:marBottom w:val="0"/>
      <w:divBdr>
        <w:top w:val="none" w:sz="0" w:space="0" w:color="auto"/>
        <w:left w:val="none" w:sz="0" w:space="0" w:color="auto"/>
        <w:bottom w:val="none" w:sz="0" w:space="0" w:color="auto"/>
        <w:right w:val="none" w:sz="0" w:space="0" w:color="auto"/>
      </w:divBdr>
    </w:div>
    <w:div w:id="176313163">
      <w:bodyDiv w:val="1"/>
      <w:marLeft w:val="0"/>
      <w:marRight w:val="0"/>
      <w:marTop w:val="0"/>
      <w:marBottom w:val="0"/>
      <w:divBdr>
        <w:top w:val="none" w:sz="0" w:space="0" w:color="auto"/>
        <w:left w:val="none" w:sz="0" w:space="0" w:color="auto"/>
        <w:bottom w:val="none" w:sz="0" w:space="0" w:color="auto"/>
        <w:right w:val="none" w:sz="0" w:space="0" w:color="auto"/>
      </w:divBdr>
    </w:div>
    <w:div w:id="178199622">
      <w:bodyDiv w:val="1"/>
      <w:marLeft w:val="0"/>
      <w:marRight w:val="0"/>
      <w:marTop w:val="0"/>
      <w:marBottom w:val="0"/>
      <w:divBdr>
        <w:top w:val="none" w:sz="0" w:space="0" w:color="auto"/>
        <w:left w:val="none" w:sz="0" w:space="0" w:color="auto"/>
        <w:bottom w:val="none" w:sz="0" w:space="0" w:color="auto"/>
        <w:right w:val="none" w:sz="0" w:space="0" w:color="auto"/>
      </w:divBdr>
    </w:div>
    <w:div w:id="178591965">
      <w:bodyDiv w:val="1"/>
      <w:marLeft w:val="0"/>
      <w:marRight w:val="0"/>
      <w:marTop w:val="0"/>
      <w:marBottom w:val="0"/>
      <w:divBdr>
        <w:top w:val="none" w:sz="0" w:space="0" w:color="auto"/>
        <w:left w:val="none" w:sz="0" w:space="0" w:color="auto"/>
        <w:bottom w:val="none" w:sz="0" w:space="0" w:color="auto"/>
        <w:right w:val="none" w:sz="0" w:space="0" w:color="auto"/>
      </w:divBdr>
    </w:div>
    <w:div w:id="180827518">
      <w:bodyDiv w:val="1"/>
      <w:marLeft w:val="0"/>
      <w:marRight w:val="0"/>
      <w:marTop w:val="0"/>
      <w:marBottom w:val="0"/>
      <w:divBdr>
        <w:top w:val="none" w:sz="0" w:space="0" w:color="auto"/>
        <w:left w:val="none" w:sz="0" w:space="0" w:color="auto"/>
        <w:bottom w:val="none" w:sz="0" w:space="0" w:color="auto"/>
        <w:right w:val="none" w:sz="0" w:space="0" w:color="auto"/>
      </w:divBdr>
    </w:div>
    <w:div w:id="186068668">
      <w:bodyDiv w:val="1"/>
      <w:marLeft w:val="0"/>
      <w:marRight w:val="0"/>
      <w:marTop w:val="0"/>
      <w:marBottom w:val="0"/>
      <w:divBdr>
        <w:top w:val="none" w:sz="0" w:space="0" w:color="auto"/>
        <w:left w:val="none" w:sz="0" w:space="0" w:color="auto"/>
        <w:bottom w:val="none" w:sz="0" w:space="0" w:color="auto"/>
        <w:right w:val="none" w:sz="0" w:space="0" w:color="auto"/>
      </w:divBdr>
    </w:div>
    <w:div w:id="187570840">
      <w:bodyDiv w:val="1"/>
      <w:marLeft w:val="0"/>
      <w:marRight w:val="0"/>
      <w:marTop w:val="0"/>
      <w:marBottom w:val="0"/>
      <w:divBdr>
        <w:top w:val="none" w:sz="0" w:space="0" w:color="auto"/>
        <w:left w:val="none" w:sz="0" w:space="0" w:color="auto"/>
        <w:bottom w:val="none" w:sz="0" w:space="0" w:color="auto"/>
        <w:right w:val="none" w:sz="0" w:space="0" w:color="auto"/>
      </w:divBdr>
    </w:div>
    <w:div w:id="200214544">
      <w:bodyDiv w:val="1"/>
      <w:marLeft w:val="0"/>
      <w:marRight w:val="0"/>
      <w:marTop w:val="0"/>
      <w:marBottom w:val="0"/>
      <w:divBdr>
        <w:top w:val="none" w:sz="0" w:space="0" w:color="auto"/>
        <w:left w:val="none" w:sz="0" w:space="0" w:color="auto"/>
        <w:bottom w:val="none" w:sz="0" w:space="0" w:color="auto"/>
        <w:right w:val="none" w:sz="0" w:space="0" w:color="auto"/>
      </w:divBdr>
    </w:div>
    <w:div w:id="205609570">
      <w:bodyDiv w:val="1"/>
      <w:marLeft w:val="0"/>
      <w:marRight w:val="0"/>
      <w:marTop w:val="0"/>
      <w:marBottom w:val="0"/>
      <w:divBdr>
        <w:top w:val="none" w:sz="0" w:space="0" w:color="auto"/>
        <w:left w:val="none" w:sz="0" w:space="0" w:color="auto"/>
        <w:bottom w:val="none" w:sz="0" w:space="0" w:color="auto"/>
        <w:right w:val="none" w:sz="0" w:space="0" w:color="auto"/>
      </w:divBdr>
    </w:div>
    <w:div w:id="216864606">
      <w:bodyDiv w:val="1"/>
      <w:marLeft w:val="0"/>
      <w:marRight w:val="0"/>
      <w:marTop w:val="0"/>
      <w:marBottom w:val="0"/>
      <w:divBdr>
        <w:top w:val="none" w:sz="0" w:space="0" w:color="auto"/>
        <w:left w:val="none" w:sz="0" w:space="0" w:color="auto"/>
        <w:bottom w:val="none" w:sz="0" w:space="0" w:color="auto"/>
        <w:right w:val="none" w:sz="0" w:space="0" w:color="auto"/>
      </w:divBdr>
    </w:div>
    <w:div w:id="222955093">
      <w:bodyDiv w:val="1"/>
      <w:marLeft w:val="0"/>
      <w:marRight w:val="0"/>
      <w:marTop w:val="0"/>
      <w:marBottom w:val="0"/>
      <w:divBdr>
        <w:top w:val="none" w:sz="0" w:space="0" w:color="auto"/>
        <w:left w:val="none" w:sz="0" w:space="0" w:color="auto"/>
        <w:bottom w:val="none" w:sz="0" w:space="0" w:color="auto"/>
        <w:right w:val="none" w:sz="0" w:space="0" w:color="auto"/>
      </w:divBdr>
    </w:div>
    <w:div w:id="227303875">
      <w:bodyDiv w:val="1"/>
      <w:marLeft w:val="0"/>
      <w:marRight w:val="0"/>
      <w:marTop w:val="0"/>
      <w:marBottom w:val="0"/>
      <w:divBdr>
        <w:top w:val="none" w:sz="0" w:space="0" w:color="auto"/>
        <w:left w:val="none" w:sz="0" w:space="0" w:color="auto"/>
        <w:bottom w:val="none" w:sz="0" w:space="0" w:color="auto"/>
        <w:right w:val="none" w:sz="0" w:space="0" w:color="auto"/>
      </w:divBdr>
    </w:div>
    <w:div w:id="236944403">
      <w:bodyDiv w:val="1"/>
      <w:marLeft w:val="0"/>
      <w:marRight w:val="0"/>
      <w:marTop w:val="0"/>
      <w:marBottom w:val="0"/>
      <w:divBdr>
        <w:top w:val="none" w:sz="0" w:space="0" w:color="auto"/>
        <w:left w:val="none" w:sz="0" w:space="0" w:color="auto"/>
        <w:bottom w:val="none" w:sz="0" w:space="0" w:color="auto"/>
        <w:right w:val="none" w:sz="0" w:space="0" w:color="auto"/>
      </w:divBdr>
    </w:div>
    <w:div w:id="271784435">
      <w:bodyDiv w:val="1"/>
      <w:marLeft w:val="0"/>
      <w:marRight w:val="0"/>
      <w:marTop w:val="0"/>
      <w:marBottom w:val="0"/>
      <w:divBdr>
        <w:top w:val="none" w:sz="0" w:space="0" w:color="auto"/>
        <w:left w:val="none" w:sz="0" w:space="0" w:color="auto"/>
        <w:bottom w:val="none" w:sz="0" w:space="0" w:color="auto"/>
        <w:right w:val="none" w:sz="0" w:space="0" w:color="auto"/>
      </w:divBdr>
    </w:div>
    <w:div w:id="285549470">
      <w:bodyDiv w:val="1"/>
      <w:marLeft w:val="0"/>
      <w:marRight w:val="0"/>
      <w:marTop w:val="0"/>
      <w:marBottom w:val="0"/>
      <w:divBdr>
        <w:top w:val="none" w:sz="0" w:space="0" w:color="auto"/>
        <w:left w:val="none" w:sz="0" w:space="0" w:color="auto"/>
        <w:bottom w:val="none" w:sz="0" w:space="0" w:color="auto"/>
        <w:right w:val="none" w:sz="0" w:space="0" w:color="auto"/>
      </w:divBdr>
    </w:div>
    <w:div w:id="291592270">
      <w:bodyDiv w:val="1"/>
      <w:marLeft w:val="0"/>
      <w:marRight w:val="0"/>
      <w:marTop w:val="0"/>
      <w:marBottom w:val="0"/>
      <w:divBdr>
        <w:top w:val="none" w:sz="0" w:space="0" w:color="auto"/>
        <w:left w:val="none" w:sz="0" w:space="0" w:color="auto"/>
        <w:bottom w:val="none" w:sz="0" w:space="0" w:color="auto"/>
        <w:right w:val="none" w:sz="0" w:space="0" w:color="auto"/>
      </w:divBdr>
    </w:div>
    <w:div w:id="299072947">
      <w:bodyDiv w:val="1"/>
      <w:marLeft w:val="0"/>
      <w:marRight w:val="0"/>
      <w:marTop w:val="0"/>
      <w:marBottom w:val="0"/>
      <w:divBdr>
        <w:top w:val="none" w:sz="0" w:space="0" w:color="auto"/>
        <w:left w:val="none" w:sz="0" w:space="0" w:color="auto"/>
        <w:bottom w:val="none" w:sz="0" w:space="0" w:color="auto"/>
        <w:right w:val="none" w:sz="0" w:space="0" w:color="auto"/>
      </w:divBdr>
    </w:div>
    <w:div w:id="317073781">
      <w:bodyDiv w:val="1"/>
      <w:marLeft w:val="0"/>
      <w:marRight w:val="0"/>
      <w:marTop w:val="0"/>
      <w:marBottom w:val="0"/>
      <w:divBdr>
        <w:top w:val="none" w:sz="0" w:space="0" w:color="auto"/>
        <w:left w:val="none" w:sz="0" w:space="0" w:color="auto"/>
        <w:bottom w:val="none" w:sz="0" w:space="0" w:color="auto"/>
        <w:right w:val="none" w:sz="0" w:space="0" w:color="auto"/>
      </w:divBdr>
    </w:div>
    <w:div w:id="325479201">
      <w:bodyDiv w:val="1"/>
      <w:marLeft w:val="0"/>
      <w:marRight w:val="0"/>
      <w:marTop w:val="0"/>
      <w:marBottom w:val="0"/>
      <w:divBdr>
        <w:top w:val="none" w:sz="0" w:space="0" w:color="auto"/>
        <w:left w:val="none" w:sz="0" w:space="0" w:color="auto"/>
        <w:bottom w:val="none" w:sz="0" w:space="0" w:color="auto"/>
        <w:right w:val="none" w:sz="0" w:space="0" w:color="auto"/>
      </w:divBdr>
    </w:div>
    <w:div w:id="331833331">
      <w:bodyDiv w:val="1"/>
      <w:marLeft w:val="0"/>
      <w:marRight w:val="0"/>
      <w:marTop w:val="0"/>
      <w:marBottom w:val="0"/>
      <w:divBdr>
        <w:top w:val="none" w:sz="0" w:space="0" w:color="auto"/>
        <w:left w:val="none" w:sz="0" w:space="0" w:color="auto"/>
        <w:bottom w:val="none" w:sz="0" w:space="0" w:color="auto"/>
        <w:right w:val="none" w:sz="0" w:space="0" w:color="auto"/>
      </w:divBdr>
    </w:div>
    <w:div w:id="334962301">
      <w:bodyDiv w:val="1"/>
      <w:marLeft w:val="0"/>
      <w:marRight w:val="0"/>
      <w:marTop w:val="0"/>
      <w:marBottom w:val="0"/>
      <w:divBdr>
        <w:top w:val="none" w:sz="0" w:space="0" w:color="auto"/>
        <w:left w:val="none" w:sz="0" w:space="0" w:color="auto"/>
        <w:bottom w:val="none" w:sz="0" w:space="0" w:color="auto"/>
        <w:right w:val="none" w:sz="0" w:space="0" w:color="auto"/>
      </w:divBdr>
    </w:div>
    <w:div w:id="338048639">
      <w:bodyDiv w:val="1"/>
      <w:marLeft w:val="0"/>
      <w:marRight w:val="0"/>
      <w:marTop w:val="0"/>
      <w:marBottom w:val="0"/>
      <w:divBdr>
        <w:top w:val="none" w:sz="0" w:space="0" w:color="auto"/>
        <w:left w:val="none" w:sz="0" w:space="0" w:color="auto"/>
        <w:bottom w:val="none" w:sz="0" w:space="0" w:color="auto"/>
        <w:right w:val="none" w:sz="0" w:space="0" w:color="auto"/>
      </w:divBdr>
    </w:div>
    <w:div w:id="341322640">
      <w:bodyDiv w:val="1"/>
      <w:marLeft w:val="0"/>
      <w:marRight w:val="0"/>
      <w:marTop w:val="0"/>
      <w:marBottom w:val="0"/>
      <w:divBdr>
        <w:top w:val="none" w:sz="0" w:space="0" w:color="auto"/>
        <w:left w:val="none" w:sz="0" w:space="0" w:color="auto"/>
        <w:bottom w:val="none" w:sz="0" w:space="0" w:color="auto"/>
        <w:right w:val="none" w:sz="0" w:space="0" w:color="auto"/>
      </w:divBdr>
    </w:div>
    <w:div w:id="351535254">
      <w:bodyDiv w:val="1"/>
      <w:marLeft w:val="0"/>
      <w:marRight w:val="0"/>
      <w:marTop w:val="0"/>
      <w:marBottom w:val="0"/>
      <w:divBdr>
        <w:top w:val="none" w:sz="0" w:space="0" w:color="auto"/>
        <w:left w:val="none" w:sz="0" w:space="0" w:color="auto"/>
        <w:bottom w:val="none" w:sz="0" w:space="0" w:color="auto"/>
        <w:right w:val="none" w:sz="0" w:space="0" w:color="auto"/>
      </w:divBdr>
    </w:div>
    <w:div w:id="352608389">
      <w:bodyDiv w:val="1"/>
      <w:marLeft w:val="0"/>
      <w:marRight w:val="0"/>
      <w:marTop w:val="0"/>
      <w:marBottom w:val="0"/>
      <w:divBdr>
        <w:top w:val="none" w:sz="0" w:space="0" w:color="auto"/>
        <w:left w:val="none" w:sz="0" w:space="0" w:color="auto"/>
        <w:bottom w:val="none" w:sz="0" w:space="0" w:color="auto"/>
        <w:right w:val="none" w:sz="0" w:space="0" w:color="auto"/>
      </w:divBdr>
    </w:div>
    <w:div w:id="359431235">
      <w:bodyDiv w:val="1"/>
      <w:marLeft w:val="0"/>
      <w:marRight w:val="0"/>
      <w:marTop w:val="0"/>
      <w:marBottom w:val="0"/>
      <w:divBdr>
        <w:top w:val="none" w:sz="0" w:space="0" w:color="auto"/>
        <w:left w:val="none" w:sz="0" w:space="0" w:color="auto"/>
        <w:bottom w:val="none" w:sz="0" w:space="0" w:color="auto"/>
        <w:right w:val="none" w:sz="0" w:space="0" w:color="auto"/>
      </w:divBdr>
    </w:div>
    <w:div w:id="363212560">
      <w:bodyDiv w:val="1"/>
      <w:marLeft w:val="0"/>
      <w:marRight w:val="0"/>
      <w:marTop w:val="0"/>
      <w:marBottom w:val="0"/>
      <w:divBdr>
        <w:top w:val="none" w:sz="0" w:space="0" w:color="auto"/>
        <w:left w:val="none" w:sz="0" w:space="0" w:color="auto"/>
        <w:bottom w:val="none" w:sz="0" w:space="0" w:color="auto"/>
        <w:right w:val="none" w:sz="0" w:space="0" w:color="auto"/>
      </w:divBdr>
    </w:div>
    <w:div w:id="367610908">
      <w:bodyDiv w:val="1"/>
      <w:marLeft w:val="0"/>
      <w:marRight w:val="0"/>
      <w:marTop w:val="0"/>
      <w:marBottom w:val="0"/>
      <w:divBdr>
        <w:top w:val="none" w:sz="0" w:space="0" w:color="auto"/>
        <w:left w:val="none" w:sz="0" w:space="0" w:color="auto"/>
        <w:bottom w:val="none" w:sz="0" w:space="0" w:color="auto"/>
        <w:right w:val="none" w:sz="0" w:space="0" w:color="auto"/>
      </w:divBdr>
    </w:div>
    <w:div w:id="367922712">
      <w:bodyDiv w:val="1"/>
      <w:marLeft w:val="0"/>
      <w:marRight w:val="0"/>
      <w:marTop w:val="0"/>
      <w:marBottom w:val="0"/>
      <w:divBdr>
        <w:top w:val="none" w:sz="0" w:space="0" w:color="auto"/>
        <w:left w:val="none" w:sz="0" w:space="0" w:color="auto"/>
        <w:bottom w:val="none" w:sz="0" w:space="0" w:color="auto"/>
        <w:right w:val="none" w:sz="0" w:space="0" w:color="auto"/>
      </w:divBdr>
    </w:div>
    <w:div w:id="371226269">
      <w:bodyDiv w:val="1"/>
      <w:marLeft w:val="0"/>
      <w:marRight w:val="0"/>
      <w:marTop w:val="0"/>
      <w:marBottom w:val="0"/>
      <w:divBdr>
        <w:top w:val="none" w:sz="0" w:space="0" w:color="auto"/>
        <w:left w:val="none" w:sz="0" w:space="0" w:color="auto"/>
        <w:bottom w:val="none" w:sz="0" w:space="0" w:color="auto"/>
        <w:right w:val="none" w:sz="0" w:space="0" w:color="auto"/>
      </w:divBdr>
    </w:div>
    <w:div w:id="402721082">
      <w:bodyDiv w:val="1"/>
      <w:marLeft w:val="0"/>
      <w:marRight w:val="0"/>
      <w:marTop w:val="0"/>
      <w:marBottom w:val="0"/>
      <w:divBdr>
        <w:top w:val="none" w:sz="0" w:space="0" w:color="auto"/>
        <w:left w:val="none" w:sz="0" w:space="0" w:color="auto"/>
        <w:bottom w:val="none" w:sz="0" w:space="0" w:color="auto"/>
        <w:right w:val="none" w:sz="0" w:space="0" w:color="auto"/>
      </w:divBdr>
    </w:div>
    <w:div w:id="402920429">
      <w:bodyDiv w:val="1"/>
      <w:marLeft w:val="0"/>
      <w:marRight w:val="0"/>
      <w:marTop w:val="0"/>
      <w:marBottom w:val="0"/>
      <w:divBdr>
        <w:top w:val="none" w:sz="0" w:space="0" w:color="auto"/>
        <w:left w:val="none" w:sz="0" w:space="0" w:color="auto"/>
        <w:bottom w:val="none" w:sz="0" w:space="0" w:color="auto"/>
        <w:right w:val="none" w:sz="0" w:space="0" w:color="auto"/>
      </w:divBdr>
    </w:div>
    <w:div w:id="409038299">
      <w:bodyDiv w:val="1"/>
      <w:marLeft w:val="0"/>
      <w:marRight w:val="0"/>
      <w:marTop w:val="0"/>
      <w:marBottom w:val="0"/>
      <w:divBdr>
        <w:top w:val="none" w:sz="0" w:space="0" w:color="auto"/>
        <w:left w:val="none" w:sz="0" w:space="0" w:color="auto"/>
        <w:bottom w:val="none" w:sz="0" w:space="0" w:color="auto"/>
        <w:right w:val="none" w:sz="0" w:space="0" w:color="auto"/>
      </w:divBdr>
    </w:div>
    <w:div w:id="419911467">
      <w:bodyDiv w:val="1"/>
      <w:marLeft w:val="0"/>
      <w:marRight w:val="0"/>
      <w:marTop w:val="0"/>
      <w:marBottom w:val="0"/>
      <w:divBdr>
        <w:top w:val="none" w:sz="0" w:space="0" w:color="auto"/>
        <w:left w:val="none" w:sz="0" w:space="0" w:color="auto"/>
        <w:bottom w:val="none" w:sz="0" w:space="0" w:color="auto"/>
        <w:right w:val="none" w:sz="0" w:space="0" w:color="auto"/>
      </w:divBdr>
    </w:div>
    <w:div w:id="423385327">
      <w:bodyDiv w:val="1"/>
      <w:marLeft w:val="0"/>
      <w:marRight w:val="0"/>
      <w:marTop w:val="0"/>
      <w:marBottom w:val="0"/>
      <w:divBdr>
        <w:top w:val="none" w:sz="0" w:space="0" w:color="auto"/>
        <w:left w:val="none" w:sz="0" w:space="0" w:color="auto"/>
        <w:bottom w:val="none" w:sz="0" w:space="0" w:color="auto"/>
        <w:right w:val="none" w:sz="0" w:space="0" w:color="auto"/>
      </w:divBdr>
    </w:div>
    <w:div w:id="424619215">
      <w:bodyDiv w:val="1"/>
      <w:marLeft w:val="0"/>
      <w:marRight w:val="0"/>
      <w:marTop w:val="0"/>
      <w:marBottom w:val="0"/>
      <w:divBdr>
        <w:top w:val="none" w:sz="0" w:space="0" w:color="auto"/>
        <w:left w:val="none" w:sz="0" w:space="0" w:color="auto"/>
        <w:bottom w:val="none" w:sz="0" w:space="0" w:color="auto"/>
        <w:right w:val="none" w:sz="0" w:space="0" w:color="auto"/>
      </w:divBdr>
    </w:div>
    <w:div w:id="428739361">
      <w:bodyDiv w:val="1"/>
      <w:marLeft w:val="0"/>
      <w:marRight w:val="0"/>
      <w:marTop w:val="0"/>
      <w:marBottom w:val="0"/>
      <w:divBdr>
        <w:top w:val="none" w:sz="0" w:space="0" w:color="auto"/>
        <w:left w:val="none" w:sz="0" w:space="0" w:color="auto"/>
        <w:bottom w:val="none" w:sz="0" w:space="0" w:color="auto"/>
        <w:right w:val="none" w:sz="0" w:space="0" w:color="auto"/>
      </w:divBdr>
    </w:div>
    <w:div w:id="428818618">
      <w:bodyDiv w:val="1"/>
      <w:marLeft w:val="0"/>
      <w:marRight w:val="0"/>
      <w:marTop w:val="0"/>
      <w:marBottom w:val="0"/>
      <w:divBdr>
        <w:top w:val="none" w:sz="0" w:space="0" w:color="auto"/>
        <w:left w:val="none" w:sz="0" w:space="0" w:color="auto"/>
        <w:bottom w:val="none" w:sz="0" w:space="0" w:color="auto"/>
        <w:right w:val="none" w:sz="0" w:space="0" w:color="auto"/>
      </w:divBdr>
    </w:div>
    <w:div w:id="434521651">
      <w:bodyDiv w:val="1"/>
      <w:marLeft w:val="0"/>
      <w:marRight w:val="0"/>
      <w:marTop w:val="0"/>
      <w:marBottom w:val="0"/>
      <w:divBdr>
        <w:top w:val="none" w:sz="0" w:space="0" w:color="auto"/>
        <w:left w:val="none" w:sz="0" w:space="0" w:color="auto"/>
        <w:bottom w:val="none" w:sz="0" w:space="0" w:color="auto"/>
        <w:right w:val="none" w:sz="0" w:space="0" w:color="auto"/>
      </w:divBdr>
    </w:div>
    <w:div w:id="445852446">
      <w:bodyDiv w:val="1"/>
      <w:marLeft w:val="0"/>
      <w:marRight w:val="0"/>
      <w:marTop w:val="0"/>
      <w:marBottom w:val="0"/>
      <w:divBdr>
        <w:top w:val="none" w:sz="0" w:space="0" w:color="auto"/>
        <w:left w:val="none" w:sz="0" w:space="0" w:color="auto"/>
        <w:bottom w:val="none" w:sz="0" w:space="0" w:color="auto"/>
        <w:right w:val="none" w:sz="0" w:space="0" w:color="auto"/>
      </w:divBdr>
    </w:div>
    <w:div w:id="445928330">
      <w:bodyDiv w:val="1"/>
      <w:marLeft w:val="0"/>
      <w:marRight w:val="0"/>
      <w:marTop w:val="0"/>
      <w:marBottom w:val="0"/>
      <w:divBdr>
        <w:top w:val="none" w:sz="0" w:space="0" w:color="auto"/>
        <w:left w:val="none" w:sz="0" w:space="0" w:color="auto"/>
        <w:bottom w:val="none" w:sz="0" w:space="0" w:color="auto"/>
        <w:right w:val="none" w:sz="0" w:space="0" w:color="auto"/>
      </w:divBdr>
    </w:div>
    <w:div w:id="449936676">
      <w:bodyDiv w:val="1"/>
      <w:marLeft w:val="0"/>
      <w:marRight w:val="0"/>
      <w:marTop w:val="0"/>
      <w:marBottom w:val="0"/>
      <w:divBdr>
        <w:top w:val="none" w:sz="0" w:space="0" w:color="auto"/>
        <w:left w:val="none" w:sz="0" w:space="0" w:color="auto"/>
        <w:bottom w:val="none" w:sz="0" w:space="0" w:color="auto"/>
        <w:right w:val="none" w:sz="0" w:space="0" w:color="auto"/>
      </w:divBdr>
    </w:div>
    <w:div w:id="464390571">
      <w:bodyDiv w:val="1"/>
      <w:marLeft w:val="0"/>
      <w:marRight w:val="0"/>
      <w:marTop w:val="0"/>
      <w:marBottom w:val="0"/>
      <w:divBdr>
        <w:top w:val="none" w:sz="0" w:space="0" w:color="auto"/>
        <w:left w:val="none" w:sz="0" w:space="0" w:color="auto"/>
        <w:bottom w:val="none" w:sz="0" w:space="0" w:color="auto"/>
        <w:right w:val="none" w:sz="0" w:space="0" w:color="auto"/>
      </w:divBdr>
    </w:div>
    <w:div w:id="471294845">
      <w:bodyDiv w:val="1"/>
      <w:marLeft w:val="0"/>
      <w:marRight w:val="0"/>
      <w:marTop w:val="0"/>
      <w:marBottom w:val="0"/>
      <w:divBdr>
        <w:top w:val="none" w:sz="0" w:space="0" w:color="auto"/>
        <w:left w:val="none" w:sz="0" w:space="0" w:color="auto"/>
        <w:bottom w:val="none" w:sz="0" w:space="0" w:color="auto"/>
        <w:right w:val="none" w:sz="0" w:space="0" w:color="auto"/>
      </w:divBdr>
    </w:div>
    <w:div w:id="475534483">
      <w:bodyDiv w:val="1"/>
      <w:marLeft w:val="0"/>
      <w:marRight w:val="0"/>
      <w:marTop w:val="0"/>
      <w:marBottom w:val="0"/>
      <w:divBdr>
        <w:top w:val="none" w:sz="0" w:space="0" w:color="auto"/>
        <w:left w:val="none" w:sz="0" w:space="0" w:color="auto"/>
        <w:bottom w:val="none" w:sz="0" w:space="0" w:color="auto"/>
        <w:right w:val="none" w:sz="0" w:space="0" w:color="auto"/>
      </w:divBdr>
    </w:div>
    <w:div w:id="476461068">
      <w:bodyDiv w:val="1"/>
      <w:marLeft w:val="0"/>
      <w:marRight w:val="0"/>
      <w:marTop w:val="0"/>
      <w:marBottom w:val="0"/>
      <w:divBdr>
        <w:top w:val="none" w:sz="0" w:space="0" w:color="auto"/>
        <w:left w:val="none" w:sz="0" w:space="0" w:color="auto"/>
        <w:bottom w:val="none" w:sz="0" w:space="0" w:color="auto"/>
        <w:right w:val="none" w:sz="0" w:space="0" w:color="auto"/>
      </w:divBdr>
    </w:div>
    <w:div w:id="479880324">
      <w:bodyDiv w:val="1"/>
      <w:marLeft w:val="0"/>
      <w:marRight w:val="0"/>
      <w:marTop w:val="0"/>
      <w:marBottom w:val="0"/>
      <w:divBdr>
        <w:top w:val="none" w:sz="0" w:space="0" w:color="auto"/>
        <w:left w:val="none" w:sz="0" w:space="0" w:color="auto"/>
        <w:bottom w:val="none" w:sz="0" w:space="0" w:color="auto"/>
        <w:right w:val="none" w:sz="0" w:space="0" w:color="auto"/>
      </w:divBdr>
    </w:div>
    <w:div w:id="481966283">
      <w:bodyDiv w:val="1"/>
      <w:marLeft w:val="0"/>
      <w:marRight w:val="0"/>
      <w:marTop w:val="0"/>
      <w:marBottom w:val="0"/>
      <w:divBdr>
        <w:top w:val="none" w:sz="0" w:space="0" w:color="auto"/>
        <w:left w:val="none" w:sz="0" w:space="0" w:color="auto"/>
        <w:bottom w:val="none" w:sz="0" w:space="0" w:color="auto"/>
        <w:right w:val="none" w:sz="0" w:space="0" w:color="auto"/>
      </w:divBdr>
    </w:div>
    <w:div w:id="493375538">
      <w:bodyDiv w:val="1"/>
      <w:marLeft w:val="0"/>
      <w:marRight w:val="0"/>
      <w:marTop w:val="0"/>
      <w:marBottom w:val="0"/>
      <w:divBdr>
        <w:top w:val="none" w:sz="0" w:space="0" w:color="auto"/>
        <w:left w:val="none" w:sz="0" w:space="0" w:color="auto"/>
        <w:bottom w:val="none" w:sz="0" w:space="0" w:color="auto"/>
        <w:right w:val="none" w:sz="0" w:space="0" w:color="auto"/>
      </w:divBdr>
    </w:div>
    <w:div w:id="518663869">
      <w:bodyDiv w:val="1"/>
      <w:marLeft w:val="0"/>
      <w:marRight w:val="0"/>
      <w:marTop w:val="0"/>
      <w:marBottom w:val="0"/>
      <w:divBdr>
        <w:top w:val="none" w:sz="0" w:space="0" w:color="auto"/>
        <w:left w:val="none" w:sz="0" w:space="0" w:color="auto"/>
        <w:bottom w:val="none" w:sz="0" w:space="0" w:color="auto"/>
        <w:right w:val="none" w:sz="0" w:space="0" w:color="auto"/>
      </w:divBdr>
    </w:div>
    <w:div w:id="519125154">
      <w:bodyDiv w:val="1"/>
      <w:marLeft w:val="0"/>
      <w:marRight w:val="0"/>
      <w:marTop w:val="0"/>
      <w:marBottom w:val="0"/>
      <w:divBdr>
        <w:top w:val="none" w:sz="0" w:space="0" w:color="auto"/>
        <w:left w:val="none" w:sz="0" w:space="0" w:color="auto"/>
        <w:bottom w:val="none" w:sz="0" w:space="0" w:color="auto"/>
        <w:right w:val="none" w:sz="0" w:space="0" w:color="auto"/>
      </w:divBdr>
    </w:div>
    <w:div w:id="523712086">
      <w:bodyDiv w:val="1"/>
      <w:marLeft w:val="0"/>
      <w:marRight w:val="0"/>
      <w:marTop w:val="0"/>
      <w:marBottom w:val="0"/>
      <w:divBdr>
        <w:top w:val="none" w:sz="0" w:space="0" w:color="auto"/>
        <w:left w:val="none" w:sz="0" w:space="0" w:color="auto"/>
        <w:bottom w:val="none" w:sz="0" w:space="0" w:color="auto"/>
        <w:right w:val="none" w:sz="0" w:space="0" w:color="auto"/>
      </w:divBdr>
    </w:div>
    <w:div w:id="539049515">
      <w:bodyDiv w:val="1"/>
      <w:marLeft w:val="0"/>
      <w:marRight w:val="0"/>
      <w:marTop w:val="0"/>
      <w:marBottom w:val="0"/>
      <w:divBdr>
        <w:top w:val="none" w:sz="0" w:space="0" w:color="auto"/>
        <w:left w:val="none" w:sz="0" w:space="0" w:color="auto"/>
        <w:bottom w:val="none" w:sz="0" w:space="0" w:color="auto"/>
        <w:right w:val="none" w:sz="0" w:space="0" w:color="auto"/>
      </w:divBdr>
    </w:div>
    <w:div w:id="542057509">
      <w:bodyDiv w:val="1"/>
      <w:marLeft w:val="0"/>
      <w:marRight w:val="0"/>
      <w:marTop w:val="0"/>
      <w:marBottom w:val="0"/>
      <w:divBdr>
        <w:top w:val="none" w:sz="0" w:space="0" w:color="auto"/>
        <w:left w:val="none" w:sz="0" w:space="0" w:color="auto"/>
        <w:bottom w:val="none" w:sz="0" w:space="0" w:color="auto"/>
        <w:right w:val="none" w:sz="0" w:space="0" w:color="auto"/>
      </w:divBdr>
    </w:div>
    <w:div w:id="543293653">
      <w:bodyDiv w:val="1"/>
      <w:marLeft w:val="0"/>
      <w:marRight w:val="0"/>
      <w:marTop w:val="0"/>
      <w:marBottom w:val="0"/>
      <w:divBdr>
        <w:top w:val="none" w:sz="0" w:space="0" w:color="auto"/>
        <w:left w:val="none" w:sz="0" w:space="0" w:color="auto"/>
        <w:bottom w:val="none" w:sz="0" w:space="0" w:color="auto"/>
        <w:right w:val="none" w:sz="0" w:space="0" w:color="auto"/>
      </w:divBdr>
    </w:div>
    <w:div w:id="543832526">
      <w:bodyDiv w:val="1"/>
      <w:marLeft w:val="0"/>
      <w:marRight w:val="0"/>
      <w:marTop w:val="0"/>
      <w:marBottom w:val="0"/>
      <w:divBdr>
        <w:top w:val="none" w:sz="0" w:space="0" w:color="auto"/>
        <w:left w:val="none" w:sz="0" w:space="0" w:color="auto"/>
        <w:bottom w:val="none" w:sz="0" w:space="0" w:color="auto"/>
        <w:right w:val="none" w:sz="0" w:space="0" w:color="auto"/>
      </w:divBdr>
    </w:div>
    <w:div w:id="565338463">
      <w:bodyDiv w:val="1"/>
      <w:marLeft w:val="0"/>
      <w:marRight w:val="0"/>
      <w:marTop w:val="0"/>
      <w:marBottom w:val="0"/>
      <w:divBdr>
        <w:top w:val="none" w:sz="0" w:space="0" w:color="auto"/>
        <w:left w:val="none" w:sz="0" w:space="0" w:color="auto"/>
        <w:bottom w:val="none" w:sz="0" w:space="0" w:color="auto"/>
        <w:right w:val="none" w:sz="0" w:space="0" w:color="auto"/>
      </w:divBdr>
    </w:div>
    <w:div w:id="567961336">
      <w:bodyDiv w:val="1"/>
      <w:marLeft w:val="0"/>
      <w:marRight w:val="0"/>
      <w:marTop w:val="0"/>
      <w:marBottom w:val="0"/>
      <w:divBdr>
        <w:top w:val="none" w:sz="0" w:space="0" w:color="auto"/>
        <w:left w:val="none" w:sz="0" w:space="0" w:color="auto"/>
        <w:bottom w:val="none" w:sz="0" w:space="0" w:color="auto"/>
        <w:right w:val="none" w:sz="0" w:space="0" w:color="auto"/>
      </w:divBdr>
    </w:div>
    <w:div w:id="579143026">
      <w:bodyDiv w:val="1"/>
      <w:marLeft w:val="0"/>
      <w:marRight w:val="0"/>
      <w:marTop w:val="0"/>
      <w:marBottom w:val="0"/>
      <w:divBdr>
        <w:top w:val="none" w:sz="0" w:space="0" w:color="auto"/>
        <w:left w:val="none" w:sz="0" w:space="0" w:color="auto"/>
        <w:bottom w:val="none" w:sz="0" w:space="0" w:color="auto"/>
        <w:right w:val="none" w:sz="0" w:space="0" w:color="auto"/>
      </w:divBdr>
    </w:div>
    <w:div w:id="604968844">
      <w:bodyDiv w:val="1"/>
      <w:marLeft w:val="0"/>
      <w:marRight w:val="0"/>
      <w:marTop w:val="0"/>
      <w:marBottom w:val="0"/>
      <w:divBdr>
        <w:top w:val="none" w:sz="0" w:space="0" w:color="auto"/>
        <w:left w:val="none" w:sz="0" w:space="0" w:color="auto"/>
        <w:bottom w:val="none" w:sz="0" w:space="0" w:color="auto"/>
        <w:right w:val="none" w:sz="0" w:space="0" w:color="auto"/>
      </w:divBdr>
    </w:div>
    <w:div w:id="606237801">
      <w:bodyDiv w:val="1"/>
      <w:marLeft w:val="0"/>
      <w:marRight w:val="0"/>
      <w:marTop w:val="0"/>
      <w:marBottom w:val="0"/>
      <w:divBdr>
        <w:top w:val="none" w:sz="0" w:space="0" w:color="auto"/>
        <w:left w:val="none" w:sz="0" w:space="0" w:color="auto"/>
        <w:bottom w:val="none" w:sz="0" w:space="0" w:color="auto"/>
        <w:right w:val="none" w:sz="0" w:space="0" w:color="auto"/>
      </w:divBdr>
    </w:div>
    <w:div w:id="608005249">
      <w:bodyDiv w:val="1"/>
      <w:marLeft w:val="0"/>
      <w:marRight w:val="0"/>
      <w:marTop w:val="0"/>
      <w:marBottom w:val="0"/>
      <w:divBdr>
        <w:top w:val="none" w:sz="0" w:space="0" w:color="auto"/>
        <w:left w:val="none" w:sz="0" w:space="0" w:color="auto"/>
        <w:bottom w:val="none" w:sz="0" w:space="0" w:color="auto"/>
        <w:right w:val="none" w:sz="0" w:space="0" w:color="auto"/>
      </w:divBdr>
    </w:div>
    <w:div w:id="610819911">
      <w:bodyDiv w:val="1"/>
      <w:marLeft w:val="0"/>
      <w:marRight w:val="0"/>
      <w:marTop w:val="0"/>
      <w:marBottom w:val="0"/>
      <w:divBdr>
        <w:top w:val="none" w:sz="0" w:space="0" w:color="auto"/>
        <w:left w:val="none" w:sz="0" w:space="0" w:color="auto"/>
        <w:bottom w:val="none" w:sz="0" w:space="0" w:color="auto"/>
        <w:right w:val="none" w:sz="0" w:space="0" w:color="auto"/>
      </w:divBdr>
    </w:div>
    <w:div w:id="618532885">
      <w:bodyDiv w:val="1"/>
      <w:marLeft w:val="0"/>
      <w:marRight w:val="0"/>
      <w:marTop w:val="0"/>
      <w:marBottom w:val="0"/>
      <w:divBdr>
        <w:top w:val="none" w:sz="0" w:space="0" w:color="auto"/>
        <w:left w:val="none" w:sz="0" w:space="0" w:color="auto"/>
        <w:bottom w:val="none" w:sz="0" w:space="0" w:color="auto"/>
        <w:right w:val="none" w:sz="0" w:space="0" w:color="auto"/>
      </w:divBdr>
    </w:div>
    <w:div w:id="624505145">
      <w:bodyDiv w:val="1"/>
      <w:marLeft w:val="0"/>
      <w:marRight w:val="0"/>
      <w:marTop w:val="0"/>
      <w:marBottom w:val="0"/>
      <w:divBdr>
        <w:top w:val="none" w:sz="0" w:space="0" w:color="auto"/>
        <w:left w:val="none" w:sz="0" w:space="0" w:color="auto"/>
        <w:bottom w:val="none" w:sz="0" w:space="0" w:color="auto"/>
        <w:right w:val="none" w:sz="0" w:space="0" w:color="auto"/>
      </w:divBdr>
    </w:div>
    <w:div w:id="628361174">
      <w:bodyDiv w:val="1"/>
      <w:marLeft w:val="0"/>
      <w:marRight w:val="0"/>
      <w:marTop w:val="0"/>
      <w:marBottom w:val="0"/>
      <w:divBdr>
        <w:top w:val="none" w:sz="0" w:space="0" w:color="auto"/>
        <w:left w:val="none" w:sz="0" w:space="0" w:color="auto"/>
        <w:bottom w:val="none" w:sz="0" w:space="0" w:color="auto"/>
        <w:right w:val="none" w:sz="0" w:space="0" w:color="auto"/>
      </w:divBdr>
    </w:div>
    <w:div w:id="633027084">
      <w:bodyDiv w:val="1"/>
      <w:marLeft w:val="0"/>
      <w:marRight w:val="0"/>
      <w:marTop w:val="0"/>
      <w:marBottom w:val="0"/>
      <w:divBdr>
        <w:top w:val="none" w:sz="0" w:space="0" w:color="auto"/>
        <w:left w:val="none" w:sz="0" w:space="0" w:color="auto"/>
        <w:bottom w:val="none" w:sz="0" w:space="0" w:color="auto"/>
        <w:right w:val="none" w:sz="0" w:space="0" w:color="auto"/>
      </w:divBdr>
    </w:div>
    <w:div w:id="652609596">
      <w:bodyDiv w:val="1"/>
      <w:marLeft w:val="0"/>
      <w:marRight w:val="0"/>
      <w:marTop w:val="0"/>
      <w:marBottom w:val="0"/>
      <w:divBdr>
        <w:top w:val="none" w:sz="0" w:space="0" w:color="auto"/>
        <w:left w:val="none" w:sz="0" w:space="0" w:color="auto"/>
        <w:bottom w:val="none" w:sz="0" w:space="0" w:color="auto"/>
        <w:right w:val="none" w:sz="0" w:space="0" w:color="auto"/>
      </w:divBdr>
    </w:div>
    <w:div w:id="662127228">
      <w:bodyDiv w:val="1"/>
      <w:marLeft w:val="0"/>
      <w:marRight w:val="0"/>
      <w:marTop w:val="0"/>
      <w:marBottom w:val="0"/>
      <w:divBdr>
        <w:top w:val="none" w:sz="0" w:space="0" w:color="auto"/>
        <w:left w:val="none" w:sz="0" w:space="0" w:color="auto"/>
        <w:bottom w:val="none" w:sz="0" w:space="0" w:color="auto"/>
        <w:right w:val="none" w:sz="0" w:space="0" w:color="auto"/>
      </w:divBdr>
    </w:div>
    <w:div w:id="687171752">
      <w:bodyDiv w:val="1"/>
      <w:marLeft w:val="0"/>
      <w:marRight w:val="0"/>
      <w:marTop w:val="0"/>
      <w:marBottom w:val="0"/>
      <w:divBdr>
        <w:top w:val="none" w:sz="0" w:space="0" w:color="auto"/>
        <w:left w:val="none" w:sz="0" w:space="0" w:color="auto"/>
        <w:bottom w:val="none" w:sz="0" w:space="0" w:color="auto"/>
        <w:right w:val="none" w:sz="0" w:space="0" w:color="auto"/>
      </w:divBdr>
    </w:div>
    <w:div w:id="688220723">
      <w:bodyDiv w:val="1"/>
      <w:marLeft w:val="0"/>
      <w:marRight w:val="0"/>
      <w:marTop w:val="0"/>
      <w:marBottom w:val="0"/>
      <w:divBdr>
        <w:top w:val="none" w:sz="0" w:space="0" w:color="auto"/>
        <w:left w:val="none" w:sz="0" w:space="0" w:color="auto"/>
        <w:bottom w:val="none" w:sz="0" w:space="0" w:color="auto"/>
        <w:right w:val="none" w:sz="0" w:space="0" w:color="auto"/>
      </w:divBdr>
    </w:div>
    <w:div w:id="692389048">
      <w:bodyDiv w:val="1"/>
      <w:marLeft w:val="0"/>
      <w:marRight w:val="0"/>
      <w:marTop w:val="0"/>
      <w:marBottom w:val="0"/>
      <w:divBdr>
        <w:top w:val="none" w:sz="0" w:space="0" w:color="auto"/>
        <w:left w:val="none" w:sz="0" w:space="0" w:color="auto"/>
        <w:bottom w:val="none" w:sz="0" w:space="0" w:color="auto"/>
        <w:right w:val="none" w:sz="0" w:space="0" w:color="auto"/>
      </w:divBdr>
    </w:div>
    <w:div w:id="700475252">
      <w:bodyDiv w:val="1"/>
      <w:marLeft w:val="0"/>
      <w:marRight w:val="0"/>
      <w:marTop w:val="0"/>
      <w:marBottom w:val="0"/>
      <w:divBdr>
        <w:top w:val="none" w:sz="0" w:space="0" w:color="auto"/>
        <w:left w:val="none" w:sz="0" w:space="0" w:color="auto"/>
        <w:bottom w:val="none" w:sz="0" w:space="0" w:color="auto"/>
        <w:right w:val="none" w:sz="0" w:space="0" w:color="auto"/>
      </w:divBdr>
    </w:div>
    <w:div w:id="711423829">
      <w:bodyDiv w:val="1"/>
      <w:marLeft w:val="0"/>
      <w:marRight w:val="0"/>
      <w:marTop w:val="0"/>
      <w:marBottom w:val="0"/>
      <w:divBdr>
        <w:top w:val="none" w:sz="0" w:space="0" w:color="auto"/>
        <w:left w:val="none" w:sz="0" w:space="0" w:color="auto"/>
        <w:bottom w:val="none" w:sz="0" w:space="0" w:color="auto"/>
        <w:right w:val="none" w:sz="0" w:space="0" w:color="auto"/>
      </w:divBdr>
    </w:div>
    <w:div w:id="712266564">
      <w:bodyDiv w:val="1"/>
      <w:marLeft w:val="0"/>
      <w:marRight w:val="0"/>
      <w:marTop w:val="0"/>
      <w:marBottom w:val="0"/>
      <w:divBdr>
        <w:top w:val="none" w:sz="0" w:space="0" w:color="auto"/>
        <w:left w:val="none" w:sz="0" w:space="0" w:color="auto"/>
        <w:bottom w:val="none" w:sz="0" w:space="0" w:color="auto"/>
        <w:right w:val="none" w:sz="0" w:space="0" w:color="auto"/>
      </w:divBdr>
    </w:div>
    <w:div w:id="714112981">
      <w:bodyDiv w:val="1"/>
      <w:marLeft w:val="0"/>
      <w:marRight w:val="0"/>
      <w:marTop w:val="0"/>
      <w:marBottom w:val="0"/>
      <w:divBdr>
        <w:top w:val="none" w:sz="0" w:space="0" w:color="auto"/>
        <w:left w:val="none" w:sz="0" w:space="0" w:color="auto"/>
        <w:bottom w:val="none" w:sz="0" w:space="0" w:color="auto"/>
        <w:right w:val="none" w:sz="0" w:space="0" w:color="auto"/>
      </w:divBdr>
    </w:div>
    <w:div w:id="723875190">
      <w:bodyDiv w:val="1"/>
      <w:marLeft w:val="0"/>
      <w:marRight w:val="0"/>
      <w:marTop w:val="0"/>
      <w:marBottom w:val="0"/>
      <w:divBdr>
        <w:top w:val="none" w:sz="0" w:space="0" w:color="auto"/>
        <w:left w:val="none" w:sz="0" w:space="0" w:color="auto"/>
        <w:bottom w:val="none" w:sz="0" w:space="0" w:color="auto"/>
        <w:right w:val="none" w:sz="0" w:space="0" w:color="auto"/>
      </w:divBdr>
    </w:div>
    <w:div w:id="738404841">
      <w:bodyDiv w:val="1"/>
      <w:marLeft w:val="0"/>
      <w:marRight w:val="0"/>
      <w:marTop w:val="0"/>
      <w:marBottom w:val="0"/>
      <w:divBdr>
        <w:top w:val="none" w:sz="0" w:space="0" w:color="auto"/>
        <w:left w:val="none" w:sz="0" w:space="0" w:color="auto"/>
        <w:bottom w:val="none" w:sz="0" w:space="0" w:color="auto"/>
        <w:right w:val="none" w:sz="0" w:space="0" w:color="auto"/>
      </w:divBdr>
    </w:div>
    <w:div w:id="740102704">
      <w:bodyDiv w:val="1"/>
      <w:marLeft w:val="0"/>
      <w:marRight w:val="0"/>
      <w:marTop w:val="0"/>
      <w:marBottom w:val="0"/>
      <w:divBdr>
        <w:top w:val="none" w:sz="0" w:space="0" w:color="auto"/>
        <w:left w:val="none" w:sz="0" w:space="0" w:color="auto"/>
        <w:bottom w:val="none" w:sz="0" w:space="0" w:color="auto"/>
        <w:right w:val="none" w:sz="0" w:space="0" w:color="auto"/>
      </w:divBdr>
    </w:div>
    <w:div w:id="768739453">
      <w:bodyDiv w:val="1"/>
      <w:marLeft w:val="0"/>
      <w:marRight w:val="0"/>
      <w:marTop w:val="0"/>
      <w:marBottom w:val="0"/>
      <w:divBdr>
        <w:top w:val="none" w:sz="0" w:space="0" w:color="auto"/>
        <w:left w:val="none" w:sz="0" w:space="0" w:color="auto"/>
        <w:bottom w:val="none" w:sz="0" w:space="0" w:color="auto"/>
        <w:right w:val="none" w:sz="0" w:space="0" w:color="auto"/>
      </w:divBdr>
    </w:div>
    <w:div w:id="771779514">
      <w:bodyDiv w:val="1"/>
      <w:marLeft w:val="0"/>
      <w:marRight w:val="0"/>
      <w:marTop w:val="0"/>
      <w:marBottom w:val="0"/>
      <w:divBdr>
        <w:top w:val="none" w:sz="0" w:space="0" w:color="auto"/>
        <w:left w:val="none" w:sz="0" w:space="0" w:color="auto"/>
        <w:bottom w:val="none" w:sz="0" w:space="0" w:color="auto"/>
        <w:right w:val="none" w:sz="0" w:space="0" w:color="auto"/>
      </w:divBdr>
    </w:div>
    <w:div w:id="774208608">
      <w:bodyDiv w:val="1"/>
      <w:marLeft w:val="0"/>
      <w:marRight w:val="0"/>
      <w:marTop w:val="0"/>
      <w:marBottom w:val="0"/>
      <w:divBdr>
        <w:top w:val="none" w:sz="0" w:space="0" w:color="auto"/>
        <w:left w:val="none" w:sz="0" w:space="0" w:color="auto"/>
        <w:bottom w:val="none" w:sz="0" w:space="0" w:color="auto"/>
        <w:right w:val="none" w:sz="0" w:space="0" w:color="auto"/>
      </w:divBdr>
    </w:div>
    <w:div w:id="785852565">
      <w:bodyDiv w:val="1"/>
      <w:marLeft w:val="0"/>
      <w:marRight w:val="0"/>
      <w:marTop w:val="0"/>
      <w:marBottom w:val="0"/>
      <w:divBdr>
        <w:top w:val="none" w:sz="0" w:space="0" w:color="auto"/>
        <w:left w:val="none" w:sz="0" w:space="0" w:color="auto"/>
        <w:bottom w:val="none" w:sz="0" w:space="0" w:color="auto"/>
        <w:right w:val="none" w:sz="0" w:space="0" w:color="auto"/>
      </w:divBdr>
    </w:div>
    <w:div w:id="786896427">
      <w:bodyDiv w:val="1"/>
      <w:marLeft w:val="0"/>
      <w:marRight w:val="0"/>
      <w:marTop w:val="0"/>
      <w:marBottom w:val="0"/>
      <w:divBdr>
        <w:top w:val="none" w:sz="0" w:space="0" w:color="auto"/>
        <w:left w:val="none" w:sz="0" w:space="0" w:color="auto"/>
        <w:bottom w:val="none" w:sz="0" w:space="0" w:color="auto"/>
        <w:right w:val="none" w:sz="0" w:space="0" w:color="auto"/>
      </w:divBdr>
    </w:div>
    <w:div w:id="791097537">
      <w:bodyDiv w:val="1"/>
      <w:marLeft w:val="0"/>
      <w:marRight w:val="0"/>
      <w:marTop w:val="0"/>
      <w:marBottom w:val="0"/>
      <w:divBdr>
        <w:top w:val="none" w:sz="0" w:space="0" w:color="auto"/>
        <w:left w:val="none" w:sz="0" w:space="0" w:color="auto"/>
        <w:bottom w:val="none" w:sz="0" w:space="0" w:color="auto"/>
        <w:right w:val="none" w:sz="0" w:space="0" w:color="auto"/>
      </w:divBdr>
    </w:div>
    <w:div w:id="804198288">
      <w:bodyDiv w:val="1"/>
      <w:marLeft w:val="0"/>
      <w:marRight w:val="0"/>
      <w:marTop w:val="0"/>
      <w:marBottom w:val="0"/>
      <w:divBdr>
        <w:top w:val="none" w:sz="0" w:space="0" w:color="auto"/>
        <w:left w:val="none" w:sz="0" w:space="0" w:color="auto"/>
        <w:bottom w:val="none" w:sz="0" w:space="0" w:color="auto"/>
        <w:right w:val="none" w:sz="0" w:space="0" w:color="auto"/>
      </w:divBdr>
    </w:div>
    <w:div w:id="808985640">
      <w:bodyDiv w:val="1"/>
      <w:marLeft w:val="0"/>
      <w:marRight w:val="0"/>
      <w:marTop w:val="0"/>
      <w:marBottom w:val="0"/>
      <w:divBdr>
        <w:top w:val="none" w:sz="0" w:space="0" w:color="auto"/>
        <w:left w:val="none" w:sz="0" w:space="0" w:color="auto"/>
        <w:bottom w:val="none" w:sz="0" w:space="0" w:color="auto"/>
        <w:right w:val="none" w:sz="0" w:space="0" w:color="auto"/>
      </w:divBdr>
    </w:div>
    <w:div w:id="812482218">
      <w:bodyDiv w:val="1"/>
      <w:marLeft w:val="0"/>
      <w:marRight w:val="0"/>
      <w:marTop w:val="0"/>
      <w:marBottom w:val="0"/>
      <w:divBdr>
        <w:top w:val="none" w:sz="0" w:space="0" w:color="auto"/>
        <w:left w:val="none" w:sz="0" w:space="0" w:color="auto"/>
        <w:bottom w:val="none" w:sz="0" w:space="0" w:color="auto"/>
        <w:right w:val="none" w:sz="0" w:space="0" w:color="auto"/>
      </w:divBdr>
    </w:div>
    <w:div w:id="823542681">
      <w:bodyDiv w:val="1"/>
      <w:marLeft w:val="0"/>
      <w:marRight w:val="0"/>
      <w:marTop w:val="0"/>
      <w:marBottom w:val="0"/>
      <w:divBdr>
        <w:top w:val="none" w:sz="0" w:space="0" w:color="auto"/>
        <w:left w:val="none" w:sz="0" w:space="0" w:color="auto"/>
        <w:bottom w:val="none" w:sz="0" w:space="0" w:color="auto"/>
        <w:right w:val="none" w:sz="0" w:space="0" w:color="auto"/>
      </w:divBdr>
    </w:div>
    <w:div w:id="824509311">
      <w:bodyDiv w:val="1"/>
      <w:marLeft w:val="0"/>
      <w:marRight w:val="0"/>
      <w:marTop w:val="0"/>
      <w:marBottom w:val="0"/>
      <w:divBdr>
        <w:top w:val="none" w:sz="0" w:space="0" w:color="auto"/>
        <w:left w:val="none" w:sz="0" w:space="0" w:color="auto"/>
        <w:bottom w:val="none" w:sz="0" w:space="0" w:color="auto"/>
        <w:right w:val="none" w:sz="0" w:space="0" w:color="auto"/>
      </w:divBdr>
    </w:div>
    <w:div w:id="825128957">
      <w:bodyDiv w:val="1"/>
      <w:marLeft w:val="0"/>
      <w:marRight w:val="0"/>
      <w:marTop w:val="0"/>
      <w:marBottom w:val="0"/>
      <w:divBdr>
        <w:top w:val="none" w:sz="0" w:space="0" w:color="auto"/>
        <w:left w:val="none" w:sz="0" w:space="0" w:color="auto"/>
        <w:bottom w:val="none" w:sz="0" w:space="0" w:color="auto"/>
        <w:right w:val="none" w:sz="0" w:space="0" w:color="auto"/>
      </w:divBdr>
    </w:div>
    <w:div w:id="828904720">
      <w:bodyDiv w:val="1"/>
      <w:marLeft w:val="0"/>
      <w:marRight w:val="0"/>
      <w:marTop w:val="0"/>
      <w:marBottom w:val="0"/>
      <w:divBdr>
        <w:top w:val="none" w:sz="0" w:space="0" w:color="auto"/>
        <w:left w:val="none" w:sz="0" w:space="0" w:color="auto"/>
        <w:bottom w:val="none" w:sz="0" w:space="0" w:color="auto"/>
        <w:right w:val="none" w:sz="0" w:space="0" w:color="auto"/>
      </w:divBdr>
    </w:div>
    <w:div w:id="829715710">
      <w:bodyDiv w:val="1"/>
      <w:marLeft w:val="0"/>
      <w:marRight w:val="0"/>
      <w:marTop w:val="0"/>
      <w:marBottom w:val="0"/>
      <w:divBdr>
        <w:top w:val="none" w:sz="0" w:space="0" w:color="auto"/>
        <w:left w:val="none" w:sz="0" w:space="0" w:color="auto"/>
        <w:bottom w:val="none" w:sz="0" w:space="0" w:color="auto"/>
        <w:right w:val="none" w:sz="0" w:space="0" w:color="auto"/>
      </w:divBdr>
    </w:div>
    <w:div w:id="841704663">
      <w:bodyDiv w:val="1"/>
      <w:marLeft w:val="0"/>
      <w:marRight w:val="0"/>
      <w:marTop w:val="0"/>
      <w:marBottom w:val="0"/>
      <w:divBdr>
        <w:top w:val="none" w:sz="0" w:space="0" w:color="auto"/>
        <w:left w:val="none" w:sz="0" w:space="0" w:color="auto"/>
        <w:bottom w:val="none" w:sz="0" w:space="0" w:color="auto"/>
        <w:right w:val="none" w:sz="0" w:space="0" w:color="auto"/>
      </w:divBdr>
    </w:div>
    <w:div w:id="842672181">
      <w:bodyDiv w:val="1"/>
      <w:marLeft w:val="0"/>
      <w:marRight w:val="0"/>
      <w:marTop w:val="0"/>
      <w:marBottom w:val="0"/>
      <w:divBdr>
        <w:top w:val="none" w:sz="0" w:space="0" w:color="auto"/>
        <w:left w:val="none" w:sz="0" w:space="0" w:color="auto"/>
        <w:bottom w:val="none" w:sz="0" w:space="0" w:color="auto"/>
        <w:right w:val="none" w:sz="0" w:space="0" w:color="auto"/>
      </w:divBdr>
    </w:div>
    <w:div w:id="843318637">
      <w:bodyDiv w:val="1"/>
      <w:marLeft w:val="0"/>
      <w:marRight w:val="0"/>
      <w:marTop w:val="0"/>
      <w:marBottom w:val="0"/>
      <w:divBdr>
        <w:top w:val="none" w:sz="0" w:space="0" w:color="auto"/>
        <w:left w:val="none" w:sz="0" w:space="0" w:color="auto"/>
        <w:bottom w:val="none" w:sz="0" w:space="0" w:color="auto"/>
        <w:right w:val="none" w:sz="0" w:space="0" w:color="auto"/>
      </w:divBdr>
    </w:div>
    <w:div w:id="865286735">
      <w:bodyDiv w:val="1"/>
      <w:marLeft w:val="0"/>
      <w:marRight w:val="0"/>
      <w:marTop w:val="0"/>
      <w:marBottom w:val="0"/>
      <w:divBdr>
        <w:top w:val="none" w:sz="0" w:space="0" w:color="auto"/>
        <w:left w:val="none" w:sz="0" w:space="0" w:color="auto"/>
        <w:bottom w:val="none" w:sz="0" w:space="0" w:color="auto"/>
        <w:right w:val="none" w:sz="0" w:space="0" w:color="auto"/>
      </w:divBdr>
    </w:div>
    <w:div w:id="896013430">
      <w:bodyDiv w:val="1"/>
      <w:marLeft w:val="0"/>
      <w:marRight w:val="0"/>
      <w:marTop w:val="0"/>
      <w:marBottom w:val="0"/>
      <w:divBdr>
        <w:top w:val="none" w:sz="0" w:space="0" w:color="auto"/>
        <w:left w:val="none" w:sz="0" w:space="0" w:color="auto"/>
        <w:bottom w:val="none" w:sz="0" w:space="0" w:color="auto"/>
        <w:right w:val="none" w:sz="0" w:space="0" w:color="auto"/>
      </w:divBdr>
    </w:div>
    <w:div w:id="901333427">
      <w:bodyDiv w:val="1"/>
      <w:marLeft w:val="0"/>
      <w:marRight w:val="0"/>
      <w:marTop w:val="0"/>
      <w:marBottom w:val="0"/>
      <w:divBdr>
        <w:top w:val="none" w:sz="0" w:space="0" w:color="auto"/>
        <w:left w:val="none" w:sz="0" w:space="0" w:color="auto"/>
        <w:bottom w:val="none" w:sz="0" w:space="0" w:color="auto"/>
        <w:right w:val="none" w:sz="0" w:space="0" w:color="auto"/>
      </w:divBdr>
    </w:div>
    <w:div w:id="920794742">
      <w:bodyDiv w:val="1"/>
      <w:marLeft w:val="0"/>
      <w:marRight w:val="0"/>
      <w:marTop w:val="0"/>
      <w:marBottom w:val="0"/>
      <w:divBdr>
        <w:top w:val="none" w:sz="0" w:space="0" w:color="auto"/>
        <w:left w:val="none" w:sz="0" w:space="0" w:color="auto"/>
        <w:bottom w:val="none" w:sz="0" w:space="0" w:color="auto"/>
        <w:right w:val="none" w:sz="0" w:space="0" w:color="auto"/>
      </w:divBdr>
    </w:div>
    <w:div w:id="932665513">
      <w:bodyDiv w:val="1"/>
      <w:marLeft w:val="0"/>
      <w:marRight w:val="0"/>
      <w:marTop w:val="0"/>
      <w:marBottom w:val="0"/>
      <w:divBdr>
        <w:top w:val="none" w:sz="0" w:space="0" w:color="auto"/>
        <w:left w:val="none" w:sz="0" w:space="0" w:color="auto"/>
        <w:bottom w:val="none" w:sz="0" w:space="0" w:color="auto"/>
        <w:right w:val="none" w:sz="0" w:space="0" w:color="auto"/>
      </w:divBdr>
    </w:div>
    <w:div w:id="944071011">
      <w:bodyDiv w:val="1"/>
      <w:marLeft w:val="0"/>
      <w:marRight w:val="0"/>
      <w:marTop w:val="0"/>
      <w:marBottom w:val="0"/>
      <w:divBdr>
        <w:top w:val="none" w:sz="0" w:space="0" w:color="auto"/>
        <w:left w:val="none" w:sz="0" w:space="0" w:color="auto"/>
        <w:bottom w:val="none" w:sz="0" w:space="0" w:color="auto"/>
        <w:right w:val="none" w:sz="0" w:space="0" w:color="auto"/>
      </w:divBdr>
    </w:div>
    <w:div w:id="944383595">
      <w:bodyDiv w:val="1"/>
      <w:marLeft w:val="0"/>
      <w:marRight w:val="0"/>
      <w:marTop w:val="0"/>
      <w:marBottom w:val="0"/>
      <w:divBdr>
        <w:top w:val="none" w:sz="0" w:space="0" w:color="auto"/>
        <w:left w:val="none" w:sz="0" w:space="0" w:color="auto"/>
        <w:bottom w:val="none" w:sz="0" w:space="0" w:color="auto"/>
        <w:right w:val="none" w:sz="0" w:space="0" w:color="auto"/>
      </w:divBdr>
    </w:div>
    <w:div w:id="977078319">
      <w:bodyDiv w:val="1"/>
      <w:marLeft w:val="0"/>
      <w:marRight w:val="0"/>
      <w:marTop w:val="0"/>
      <w:marBottom w:val="0"/>
      <w:divBdr>
        <w:top w:val="none" w:sz="0" w:space="0" w:color="auto"/>
        <w:left w:val="none" w:sz="0" w:space="0" w:color="auto"/>
        <w:bottom w:val="none" w:sz="0" w:space="0" w:color="auto"/>
        <w:right w:val="none" w:sz="0" w:space="0" w:color="auto"/>
      </w:divBdr>
    </w:div>
    <w:div w:id="993526770">
      <w:bodyDiv w:val="1"/>
      <w:marLeft w:val="0"/>
      <w:marRight w:val="0"/>
      <w:marTop w:val="0"/>
      <w:marBottom w:val="0"/>
      <w:divBdr>
        <w:top w:val="none" w:sz="0" w:space="0" w:color="auto"/>
        <w:left w:val="none" w:sz="0" w:space="0" w:color="auto"/>
        <w:bottom w:val="none" w:sz="0" w:space="0" w:color="auto"/>
        <w:right w:val="none" w:sz="0" w:space="0" w:color="auto"/>
      </w:divBdr>
    </w:div>
    <w:div w:id="994382680">
      <w:bodyDiv w:val="1"/>
      <w:marLeft w:val="0"/>
      <w:marRight w:val="0"/>
      <w:marTop w:val="0"/>
      <w:marBottom w:val="0"/>
      <w:divBdr>
        <w:top w:val="none" w:sz="0" w:space="0" w:color="auto"/>
        <w:left w:val="none" w:sz="0" w:space="0" w:color="auto"/>
        <w:bottom w:val="none" w:sz="0" w:space="0" w:color="auto"/>
        <w:right w:val="none" w:sz="0" w:space="0" w:color="auto"/>
      </w:divBdr>
    </w:div>
    <w:div w:id="995307435">
      <w:bodyDiv w:val="1"/>
      <w:marLeft w:val="0"/>
      <w:marRight w:val="0"/>
      <w:marTop w:val="0"/>
      <w:marBottom w:val="0"/>
      <w:divBdr>
        <w:top w:val="none" w:sz="0" w:space="0" w:color="auto"/>
        <w:left w:val="none" w:sz="0" w:space="0" w:color="auto"/>
        <w:bottom w:val="none" w:sz="0" w:space="0" w:color="auto"/>
        <w:right w:val="none" w:sz="0" w:space="0" w:color="auto"/>
      </w:divBdr>
    </w:div>
    <w:div w:id="1013189196">
      <w:bodyDiv w:val="1"/>
      <w:marLeft w:val="0"/>
      <w:marRight w:val="0"/>
      <w:marTop w:val="0"/>
      <w:marBottom w:val="0"/>
      <w:divBdr>
        <w:top w:val="none" w:sz="0" w:space="0" w:color="auto"/>
        <w:left w:val="none" w:sz="0" w:space="0" w:color="auto"/>
        <w:bottom w:val="none" w:sz="0" w:space="0" w:color="auto"/>
        <w:right w:val="none" w:sz="0" w:space="0" w:color="auto"/>
      </w:divBdr>
    </w:div>
    <w:div w:id="1030109013">
      <w:bodyDiv w:val="1"/>
      <w:marLeft w:val="0"/>
      <w:marRight w:val="0"/>
      <w:marTop w:val="0"/>
      <w:marBottom w:val="0"/>
      <w:divBdr>
        <w:top w:val="none" w:sz="0" w:space="0" w:color="auto"/>
        <w:left w:val="none" w:sz="0" w:space="0" w:color="auto"/>
        <w:bottom w:val="none" w:sz="0" w:space="0" w:color="auto"/>
        <w:right w:val="none" w:sz="0" w:space="0" w:color="auto"/>
      </w:divBdr>
    </w:div>
    <w:div w:id="1035500728">
      <w:bodyDiv w:val="1"/>
      <w:marLeft w:val="0"/>
      <w:marRight w:val="0"/>
      <w:marTop w:val="0"/>
      <w:marBottom w:val="0"/>
      <w:divBdr>
        <w:top w:val="none" w:sz="0" w:space="0" w:color="auto"/>
        <w:left w:val="none" w:sz="0" w:space="0" w:color="auto"/>
        <w:bottom w:val="none" w:sz="0" w:space="0" w:color="auto"/>
        <w:right w:val="none" w:sz="0" w:space="0" w:color="auto"/>
      </w:divBdr>
    </w:div>
    <w:div w:id="1035813928">
      <w:bodyDiv w:val="1"/>
      <w:marLeft w:val="0"/>
      <w:marRight w:val="0"/>
      <w:marTop w:val="0"/>
      <w:marBottom w:val="0"/>
      <w:divBdr>
        <w:top w:val="none" w:sz="0" w:space="0" w:color="auto"/>
        <w:left w:val="none" w:sz="0" w:space="0" w:color="auto"/>
        <w:bottom w:val="none" w:sz="0" w:space="0" w:color="auto"/>
        <w:right w:val="none" w:sz="0" w:space="0" w:color="auto"/>
      </w:divBdr>
    </w:div>
    <w:div w:id="1039278913">
      <w:bodyDiv w:val="1"/>
      <w:marLeft w:val="0"/>
      <w:marRight w:val="0"/>
      <w:marTop w:val="0"/>
      <w:marBottom w:val="0"/>
      <w:divBdr>
        <w:top w:val="none" w:sz="0" w:space="0" w:color="auto"/>
        <w:left w:val="none" w:sz="0" w:space="0" w:color="auto"/>
        <w:bottom w:val="none" w:sz="0" w:space="0" w:color="auto"/>
        <w:right w:val="none" w:sz="0" w:space="0" w:color="auto"/>
      </w:divBdr>
    </w:div>
    <w:div w:id="1041900886">
      <w:bodyDiv w:val="1"/>
      <w:marLeft w:val="0"/>
      <w:marRight w:val="0"/>
      <w:marTop w:val="0"/>
      <w:marBottom w:val="0"/>
      <w:divBdr>
        <w:top w:val="none" w:sz="0" w:space="0" w:color="auto"/>
        <w:left w:val="none" w:sz="0" w:space="0" w:color="auto"/>
        <w:bottom w:val="none" w:sz="0" w:space="0" w:color="auto"/>
        <w:right w:val="none" w:sz="0" w:space="0" w:color="auto"/>
      </w:divBdr>
    </w:div>
    <w:div w:id="1056323296">
      <w:bodyDiv w:val="1"/>
      <w:marLeft w:val="0"/>
      <w:marRight w:val="0"/>
      <w:marTop w:val="0"/>
      <w:marBottom w:val="0"/>
      <w:divBdr>
        <w:top w:val="none" w:sz="0" w:space="0" w:color="auto"/>
        <w:left w:val="none" w:sz="0" w:space="0" w:color="auto"/>
        <w:bottom w:val="none" w:sz="0" w:space="0" w:color="auto"/>
        <w:right w:val="none" w:sz="0" w:space="0" w:color="auto"/>
      </w:divBdr>
    </w:div>
    <w:div w:id="1056976665">
      <w:bodyDiv w:val="1"/>
      <w:marLeft w:val="0"/>
      <w:marRight w:val="0"/>
      <w:marTop w:val="0"/>
      <w:marBottom w:val="0"/>
      <w:divBdr>
        <w:top w:val="none" w:sz="0" w:space="0" w:color="auto"/>
        <w:left w:val="none" w:sz="0" w:space="0" w:color="auto"/>
        <w:bottom w:val="none" w:sz="0" w:space="0" w:color="auto"/>
        <w:right w:val="none" w:sz="0" w:space="0" w:color="auto"/>
      </w:divBdr>
    </w:div>
    <w:div w:id="1058430252">
      <w:bodyDiv w:val="1"/>
      <w:marLeft w:val="0"/>
      <w:marRight w:val="0"/>
      <w:marTop w:val="0"/>
      <w:marBottom w:val="0"/>
      <w:divBdr>
        <w:top w:val="none" w:sz="0" w:space="0" w:color="auto"/>
        <w:left w:val="none" w:sz="0" w:space="0" w:color="auto"/>
        <w:bottom w:val="none" w:sz="0" w:space="0" w:color="auto"/>
        <w:right w:val="none" w:sz="0" w:space="0" w:color="auto"/>
      </w:divBdr>
    </w:div>
    <w:div w:id="1063868371">
      <w:bodyDiv w:val="1"/>
      <w:marLeft w:val="0"/>
      <w:marRight w:val="0"/>
      <w:marTop w:val="0"/>
      <w:marBottom w:val="0"/>
      <w:divBdr>
        <w:top w:val="none" w:sz="0" w:space="0" w:color="auto"/>
        <w:left w:val="none" w:sz="0" w:space="0" w:color="auto"/>
        <w:bottom w:val="none" w:sz="0" w:space="0" w:color="auto"/>
        <w:right w:val="none" w:sz="0" w:space="0" w:color="auto"/>
      </w:divBdr>
    </w:div>
    <w:div w:id="1070149751">
      <w:bodyDiv w:val="1"/>
      <w:marLeft w:val="0"/>
      <w:marRight w:val="0"/>
      <w:marTop w:val="0"/>
      <w:marBottom w:val="0"/>
      <w:divBdr>
        <w:top w:val="none" w:sz="0" w:space="0" w:color="auto"/>
        <w:left w:val="none" w:sz="0" w:space="0" w:color="auto"/>
        <w:bottom w:val="none" w:sz="0" w:space="0" w:color="auto"/>
        <w:right w:val="none" w:sz="0" w:space="0" w:color="auto"/>
      </w:divBdr>
    </w:div>
    <w:div w:id="1095443965">
      <w:bodyDiv w:val="1"/>
      <w:marLeft w:val="0"/>
      <w:marRight w:val="0"/>
      <w:marTop w:val="0"/>
      <w:marBottom w:val="0"/>
      <w:divBdr>
        <w:top w:val="none" w:sz="0" w:space="0" w:color="auto"/>
        <w:left w:val="none" w:sz="0" w:space="0" w:color="auto"/>
        <w:bottom w:val="none" w:sz="0" w:space="0" w:color="auto"/>
        <w:right w:val="none" w:sz="0" w:space="0" w:color="auto"/>
      </w:divBdr>
    </w:div>
    <w:div w:id="1101149158">
      <w:bodyDiv w:val="1"/>
      <w:marLeft w:val="0"/>
      <w:marRight w:val="0"/>
      <w:marTop w:val="0"/>
      <w:marBottom w:val="0"/>
      <w:divBdr>
        <w:top w:val="none" w:sz="0" w:space="0" w:color="auto"/>
        <w:left w:val="none" w:sz="0" w:space="0" w:color="auto"/>
        <w:bottom w:val="none" w:sz="0" w:space="0" w:color="auto"/>
        <w:right w:val="none" w:sz="0" w:space="0" w:color="auto"/>
      </w:divBdr>
    </w:div>
    <w:div w:id="1106315954">
      <w:bodyDiv w:val="1"/>
      <w:marLeft w:val="0"/>
      <w:marRight w:val="0"/>
      <w:marTop w:val="0"/>
      <w:marBottom w:val="0"/>
      <w:divBdr>
        <w:top w:val="none" w:sz="0" w:space="0" w:color="auto"/>
        <w:left w:val="none" w:sz="0" w:space="0" w:color="auto"/>
        <w:bottom w:val="none" w:sz="0" w:space="0" w:color="auto"/>
        <w:right w:val="none" w:sz="0" w:space="0" w:color="auto"/>
      </w:divBdr>
    </w:div>
    <w:div w:id="1116631832">
      <w:bodyDiv w:val="1"/>
      <w:marLeft w:val="0"/>
      <w:marRight w:val="0"/>
      <w:marTop w:val="0"/>
      <w:marBottom w:val="0"/>
      <w:divBdr>
        <w:top w:val="none" w:sz="0" w:space="0" w:color="auto"/>
        <w:left w:val="none" w:sz="0" w:space="0" w:color="auto"/>
        <w:bottom w:val="none" w:sz="0" w:space="0" w:color="auto"/>
        <w:right w:val="none" w:sz="0" w:space="0" w:color="auto"/>
      </w:divBdr>
    </w:div>
    <w:div w:id="1116826081">
      <w:bodyDiv w:val="1"/>
      <w:marLeft w:val="0"/>
      <w:marRight w:val="0"/>
      <w:marTop w:val="0"/>
      <w:marBottom w:val="0"/>
      <w:divBdr>
        <w:top w:val="none" w:sz="0" w:space="0" w:color="auto"/>
        <w:left w:val="none" w:sz="0" w:space="0" w:color="auto"/>
        <w:bottom w:val="none" w:sz="0" w:space="0" w:color="auto"/>
        <w:right w:val="none" w:sz="0" w:space="0" w:color="auto"/>
      </w:divBdr>
    </w:div>
    <w:div w:id="1117945356">
      <w:bodyDiv w:val="1"/>
      <w:marLeft w:val="0"/>
      <w:marRight w:val="0"/>
      <w:marTop w:val="0"/>
      <w:marBottom w:val="0"/>
      <w:divBdr>
        <w:top w:val="none" w:sz="0" w:space="0" w:color="auto"/>
        <w:left w:val="none" w:sz="0" w:space="0" w:color="auto"/>
        <w:bottom w:val="none" w:sz="0" w:space="0" w:color="auto"/>
        <w:right w:val="none" w:sz="0" w:space="0" w:color="auto"/>
      </w:divBdr>
    </w:div>
    <w:div w:id="1124811690">
      <w:bodyDiv w:val="1"/>
      <w:marLeft w:val="0"/>
      <w:marRight w:val="0"/>
      <w:marTop w:val="0"/>
      <w:marBottom w:val="0"/>
      <w:divBdr>
        <w:top w:val="none" w:sz="0" w:space="0" w:color="auto"/>
        <w:left w:val="none" w:sz="0" w:space="0" w:color="auto"/>
        <w:bottom w:val="none" w:sz="0" w:space="0" w:color="auto"/>
        <w:right w:val="none" w:sz="0" w:space="0" w:color="auto"/>
      </w:divBdr>
    </w:div>
    <w:div w:id="1125394125">
      <w:bodyDiv w:val="1"/>
      <w:marLeft w:val="0"/>
      <w:marRight w:val="0"/>
      <w:marTop w:val="0"/>
      <w:marBottom w:val="0"/>
      <w:divBdr>
        <w:top w:val="none" w:sz="0" w:space="0" w:color="auto"/>
        <w:left w:val="none" w:sz="0" w:space="0" w:color="auto"/>
        <w:bottom w:val="none" w:sz="0" w:space="0" w:color="auto"/>
        <w:right w:val="none" w:sz="0" w:space="0" w:color="auto"/>
      </w:divBdr>
    </w:div>
    <w:div w:id="1138188883">
      <w:bodyDiv w:val="1"/>
      <w:marLeft w:val="0"/>
      <w:marRight w:val="0"/>
      <w:marTop w:val="0"/>
      <w:marBottom w:val="0"/>
      <w:divBdr>
        <w:top w:val="none" w:sz="0" w:space="0" w:color="auto"/>
        <w:left w:val="none" w:sz="0" w:space="0" w:color="auto"/>
        <w:bottom w:val="none" w:sz="0" w:space="0" w:color="auto"/>
        <w:right w:val="none" w:sz="0" w:space="0" w:color="auto"/>
      </w:divBdr>
    </w:div>
    <w:div w:id="1139490712">
      <w:bodyDiv w:val="1"/>
      <w:marLeft w:val="0"/>
      <w:marRight w:val="0"/>
      <w:marTop w:val="0"/>
      <w:marBottom w:val="0"/>
      <w:divBdr>
        <w:top w:val="none" w:sz="0" w:space="0" w:color="auto"/>
        <w:left w:val="none" w:sz="0" w:space="0" w:color="auto"/>
        <w:bottom w:val="none" w:sz="0" w:space="0" w:color="auto"/>
        <w:right w:val="none" w:sz="0" w:space="0" w:color="auto"/>
      </w:divBdr>
    </w:div>
    <w:div w:id="1139613858">
      <w:bodyDiv w:val="1"/>
      <w:marLeft w:val="0"/>
      <w:marRight w:val="0"/>
      <w:marTop w:val="0"/>
      <w:marBottom w:val="0"/>
      <w:divBdr>
        <w:top w:val="none" w:sz="0" w:space="0" w:color="auto"/>
        <w:left w:val="none" w:sz="0" w:space="0" w:color="auto"/>
        <w:bottom w:val="none" w:sz="0" w:space="0" w:color="auto"/>
        <w:right w:val="none" w:sz="0" w:space="0" w:color="auto"/>
      </w:divBdr>
    </w:div>
    <w:div w:id="1145274248">
      <w:bodyDiv w:val="1"/>
      <w:marLeft w:val="0"/>
      <w:marRight w:val="0"/>
      <w:marTop w:val="0"/>
      <w:marBottom w:val="0"/>
      <w:divBdr>
        <w:top w:val="none" w:sz="0" w:space="0" w:color="auto"/>
        <w:left w:val="none" w:sz="0" w:space="0" w:color="auto"/>
        <w:bottom w:val="none" w:sz="0" w:space="0" w:color="auto"/>
        <w:right w:val="none" w:sz="0" w:space="0" w:color="auto"/>
      </w:divBdr>
    </w:div>
    <w:div w:id="1155991011">
      <w:bodyDiv w:val="1"/>
      <w:marLeft w:val="0"/>
      <w:marRight w:val="0"/>
      <w:marTop w:val="0"/>
      <w:marBottom w:val="0"/>
      <w:divBdr>
        <w:top w:val="none" w:sz="0" w:space="0" w:color="auto"/>
        <w:left w:val="none" w:sz="0" w:space="0" w:color="auto"/>
        <w:bottom w:val="none" w:sz="0" w:space="0" w:color="auto"/>
        <w:right w:val="none" w:sz="0" w:space="0" w:color="auto"/>
      </w:divBdr>
    </w:div>
    <w:div w:id="1158696003">
      <w:bodyDiv w:val="1"/>
      <w:marLeft w:val="0"/>
      <w:marRight w:val="0"/>
      <w:marTop w:val="0"/>
      <w:marBottom w:val="0"/>
      <w:divBdr>
        <w:top w:val="none" w:sz="0" w:space="0" w:color="auto"/>
        <w:left w:val="none" w:sz="0" w:space="0" w:color="auto"/>
        <w:bottom w:val="none" w:sz="0" w:space="0" w:color="auto"/>
        <w:right w:val="none" w:sz="0" w:space="0" w:color="auto"/>
      </w:divBdr>
    </w:div>
    <w:div w:id="1162156892">
      <w:bodyDiv w:val="1"/>
      <w:marLeft w:val="0"/>
      <w:marRight w:val="0"/>
      <w:marTop w:val="0"/>
      <w:marBottom w:val="0"/>
      <w:divBdr>
        <w:top w:val="none" w:sz="0" w:space="0" w:color="auto"/>
        <w:left w:val="none" w:sz="0" w:space="0" w:color="auto"/>
        <w:bottom w:val="none" w:sz="0" w:space="0" w:color="auto"/>
        <w:right w:val="none" w:sz="0" w:space="0" w:color="auto"/>
      </w:divBdr>
    </w:div>
    <w:div w:id="1162965192">
      <w:bodyDiv w:val="1"/>
      <w:marLeft w:val="0"/>
      <w:marRight w:val="0"/>
      <w:marTop w:val="0"/>
      <w:marBottom w:val="0"/>
      <w:divBdr>
        <w:top w:val="none" w:sz="0" w:space="0" w:color="auto"/>
        <w:left w:val="none" w:sz="0" w:space="0" w:color="auto"/>
        <w:bottom w:val="none" w:sz="0" w:space="0" w:color="auto"/>
        <w:right w:val="none" w:sz="0" w:space="0" w:color="auto"/>
      </w:divBdr>
    </w:div>
    <w:div w:id="1165246413">
      <w:bodyDiv w:val="1"/>
      <w:marLeft w:val="0"/>
      <w:marRight w:val="0"/>
      <w:marTop w:val="0"/>
      <w:marBottom w:val="0"/>
      <w:divBdr>
        <w:top w:val="none" w:sz="0" w:space="0" w:color="auto"/>
        <w:left w:val="none" w:sz="0" w:space="0" w:color="auto"/>
        <w:bottom w:val="none" w:sz="0" w:space="0" w:color="auto"/>
        <w:right w:val="none" w:sz="0" w:space="0" w:color="auto"/>
      </w:divBdr>
    </w:div>
    <w:div w:id="1166285775">
      <w:bodyDiv w:val="1"/>
      <w:marLeft w:val="0"/>
      <w:marRight w:val="0"/>
      <w:marTop w:val="0"/>
      <w:marBottom w:val="0"/>
      <w:divBdr>
        <w:top w:val="none" w:sz="0" w:space="0" w:color="auto"/>
        <w:left w:val="none" w:sz="0" w:space="0" w:color="auto"/>
        <w:bottom w:val="none" w:sz="0" w:space="0" w:color="auto"/>
        <w:right w:val="none" w:sz="0" w:space="0" w:color="auto"/>
      </w:divBdr>
    </w:div>
    <w:div w:id="1169516321">
      <w:bodyDiv w:val="1"/>
      <w:marLeft w:val="0"/>
      <w:marRight w:val="0"/>
      <w:marTop w:val="0"/>
      <w:marBottom w:val="0"/>
      <w:divBdr>
        <w:top w:val="none" w:sz="0" w:space="0" w:color="auto"/>
        <w:left w:val="none" w:sz="0" w:space="0" w:color="auto"/>
        <w:bottom w:val="none" w:sz="0" w:space="0" w:color="auto"/>
        <w:right w:val="none" w:sz="0" w:space="0" w:color="auto"/>
      </w:divBdr>
    </w:div>
    <w:div w:id="1201240043">
      <w:bodyDiv w:val="1"/>
      <w:marLeft w:val="0"/>
      <w:marRight w:val="0"/>
      <w:marTop w:val="0"/>
      <w:marBottom w:val="0"/>
      <w:divBdr>
        <w:top w:val="none" w:sz="0" w:space="0" w:color="auto"/>
        <w:left w:val="none" w:sz="0" w:space="0" w:color="auto"/>
        <w:bottom w:val="none" w:sz="0" w:space="0" w:color="auto"/>
        <w:right w:val="none" w:sz="0" w:space="0" w:color="auto"/>
      </w:divBdr>
    </w:div>
    <w:div w:id="1203401783">
      <w:bodyDiv w:val="1"/>
      <w:marLeft w:val="0"/>
      <w:marRight w:val="0"/>
      <w:marTop w:val="0"/>
      <w:marBottom w:val="0"/>
      <w:divBdr>
        <w:top w:val="none" w:sz="0" w:space="0" w:color="auto"/>
        <w:left w:val="none" w:sz="0" w:space="0" w:color="auto"/>
        <w:bottom w:val="none" w:sz="0" w:space="0" w:color="auto"/>
        <w:right w:val="none" w:sz="0" w:space="0" w:color="auto"/>
      </w:divBdr>
    </w:div>
    <w:div w:id="1208687508">
      <w:bodyDiv w:val="1"/>
      <w:marLeft w:val="0"/>
      <w:marRight w:val="0"/>
      <w:marTop w:val="0"/>
      <w:marBottom w:val="0"/>
      <w:divBdr>
        <w:top w:val="none" w:sz="0" w:space="0" w:color="auto"/>
        <w:left w:val="none" w:sz="0" w:space="0" w:color="auto"/>
        <w:bottom w:val="none" w:sz="0" w:space="0" w:color="auto"/>
        <w:right w:val="none" w:sz="0" w:space="0" w:color="auto"/>
      </w:divBdr>
    </w:div>
    <w:div w:id="1210918181">
      <w:bodyDiv w:val="1"/>
      <w:marLeft w:val="0"/>
      <w:marRight w:val="0"/>
      <w:marTop w:val="0"/>
      <w:marBottom w:val="0"/>
      <w:divBdr>
        <w:top w:val="none" w:sz="0" w:space="0" w:color="auto"/>
        <w:left w:val="none" w:sz="0" w:space="0" w:color="auto"/>
        <w:bottom w:val="none" w:sz="0" w:space="0" w:color="auto"/>
        <w:right w:val="none" w:sz="0" w:space="0" w:color="auto"/>
      </w:divBdr>
    </w:div>
    <w:div w:id="1214806256">
      <w:bodyDiv w:val="1"/>
      <w:marLeft w:val="0"/>
      <w:marRight w:val="0"/>
      <w:marTop w:val="0"/>
      <w:marBottom w:val="0"/>
      <w:divBdr>
        <w:top w:val="none" w:sz="0" w:space="0" w:color="auto"/>
        <w:left w:val="none" w:sz="0" w:space="0" w:color="auto"/>
        <w:bottom w:val="none" w:sz="0" w:space="0" w:color="auto"/>
        <w:right w:val="none" w:sz="0" w:space="0" w:color="auto"/>
      </w:divBdr>
    </w:div>
    <w:div w:id="1223906920">
      <w:bodyDiv w:val="1"/>
      <w:marLeft w:val="0"/>
      <w:marRight w:val="0"/>
      <w:marTop w:val="0"/>
      <w:marBottom w:val="0"/>
      <w:divBdr>
        <w:top w:val="none" w:sz="0" w:space="0" w:color="auto"/>
        <w:left w:val="none" w:sz="0" w:space="0" w:color="auto"/>
        <w:bottom w:val="none" w:sz="0" w:space="0" w:color="auto"/>
        <w:right w:val="none" w:sz="0" w:space="0" w:color="auto"/>
      </w:divBdr>
    </w:div>
    <w:div w:id="1224289971">
      <w:bodyDiv w:val="1"/>
      <w:marLeft w:val="0"/>
      <w:marRight w:val="0"/>
      <w:marTop w:val="0"/>
      <w:marBottom w:val="0"/>
      <w:divBdr>
        <w:top w:val="none" w:sz="0" w:space="0" w:color="auto"/>
        <w:left w:val="none" w:sz="0" w:space="0" w:color="auto"/>
        <w:bottom w:val="none" w:sz="0" w:space="0" w:color="auto"/>
        <w:right w:val="none" w:sz="0" w:space="0" w:color="auto"/>
      </w:divBdr>
    </w:div>
    <w:div w:id="1224757734">
      <w:bodyDiv w:val="1"/>
      <w:marLeft w:val="0"/>
      <w:marRight w:val="0"/>
      <w:marTop w:val="0"/>
      <w:marBottom w:val="0"/>
      <w:divBdr>
        <w:top w:val="none" w:sz="0" w:space="0" w:color="auto"/>
        <w:left w:val="none" w:sz="0" w:space="0" w:color="auto"/>
        <w:bottom w:val="none" w:sz="0" w:space="0" w:color="auto"/>
        <w:right w:val="none" w:sz="0" w:space="0" w:color="auto"/>
      </w:divBdr>
    </w:div>
    <w:div w:id="1235118139">
      <w:bodyDiv w:val="1"/>
      <w:marLeft w:val="0"/>
      <w:marRight w:val="0"/>
      <w:marTop w:val="0"/>
      <w:marBottom w:val="0"/>
      <w:divBdr>
        <w:top w:val="none" w:sz="0" w:space="0" w:color="auto"/>
        <w:left w:val="none" w:sz="0" w:space="0" w:color="auto"/>
        <w:bottom w:val="none" w:sz="0" w:space="0" w:color="auto"/>
        <w:right w:val="none" w:sz="0" w:space="0" w:color="auto"/>
      </w:divBdr>
    </w:div>
    <w:div w:id="1238251293">
      <w:bodyDiv w:val="1"/>
      <w:marLeft w:val="0"/>
      <w:marRight w:val="0"/>
      <w:marTop w:val="0"/>
      <w:marBottom w:val="0"/>
      <w:divBdr>
        <w:top w:val="none" w:sz="0" w:space="0" w:color="auto"/>
        <w:left w:val="none" w:sz="0" w:space="0" w:color="auto"/>
        <w:bottom w:val="none" w:sz="0" w:space="0" w:color="auto"/>
        <w:right w:val="none" w:sz="0" w:space="0" w:color="auto"/>
      </w:divBdr>
    </w:div>
    <w:div w:id="1240096718">
      <w:bodyDiv w:val="1"/>
      <w:marLeft w:val="0"/>
      <w:marRight w:val="0"/>
      <w:marTop w:val="0"/>
      <w:marBottom w:val="0"/>
      <w:divBdr>
        <w:top w:val="none" w:sz="0" w:space="0" w:color="auto"/>
        <w:left w:val="none" w:sz="0" w:space="0" w:color="auto"/>
        <w:bottom w:val="none" w:sz="0" w:space="0" w:color="auto"/>
        <w:right w:val="none" w:sz="0" w:space="0" w:color="auto"/>
      </w:divBdr>
    </w:div>
    <w:div w:id="1240603875">
      <w:bodyDiv w:val="1"/>
      <w:marLeft w:val="0"/>
      <w:marRight w:val="0"/>
      <w:marTop w:val="0"/>
      <w:marBottom w:val="0"/>
      <w:divBdr>
        <w:top w:val="none" w:sz="0" w:space="0" w:color="auto"/>
        <w:left w:val="none" w:sz="0" w:space="0" w:color="auto"/>
        <w:bottom w:val="none" w:sz="0" w:space="0" w:color="auto"/>
        <w:right w:val="none" w:sz="0" w:space="0" w:color="auto"/>
      </w:divBdr>
    </w:div>
    <w:div w:id="1241065588">
      <w:bodyDiv w:val="1"/>
      <w:marLeft w:val="0"/>
      <w:marRight w:val="0"/>
      <w:marTop w:val="0"/>
      <w:marBottom w:val="0"/>
      <w:divBdr>
        <w:top w:val="none" w:sz="0" w:space="0" w:color="auto"/>
        <w:left w:val="none" w:sz="0" w:space="0" w:color="auto"/>
        <w:bottom w:val="none" w:sz="0" w:space="0" w:color="auto"/>
        <w:right w:val="none" w:sz="0" w:space="0" w:color="auto"/>
      </w:divBdr>
    </w:div>
    <w:div w:id="1244949586">
      <w:bodyDiv w:val="1"/>
      <w:marLeft w:val="0"/>
      <w:marRight w:val="0"/>
      <w:marTop w:val="0"/>
      <w:marBottom w:val="0"/>
      <w:divBdr>
        <w:top w:val="none" w:sz="0" w:space="0" w:color="auto"/>
        <w:left w:val="none" w:sz="0" w:space="0" w:color="auto"/>
        <w:bottom w:val="none" w:sz="0" w:space="0" w:color="auto"/>
        <w:right w:val="none" w:sz="0" w:space="0" w:color="auto"/>
      </w:divBdr>
    </w:div>
    <w:div w:id="1255435987">
      <w:bodyDiv w:val="1"/>
      <w:marLeft w:val="0"/>
      <w:marRight w:val="0"/>
      <w:marTop w:val="0"/>
      <w:marBottom w:val="0"/>
      <w:divBdr>
        <w:top w:val="none" w:sz="0" w:space="0" w:color="auto"/>
        <w:left w:val="none" w:sz="0" w:space="0" w:color="auto"/>
        <w:bottom w:val="none" w:sz="0" w:space="0" w:color="auto"/>
        <w:right w:val="none" w:sz="0" w:space="0" w:color="auto"/>
      </w:divBdr>
    </w:div>
    <w:div w:id="1258750188">
      <w:bodyDiv w:val="1"/>
      <w:marLeft w:val="0"/>
      <w:marRight w:val="0"/>
      <w:marTop w:val="0"/>
      <w:marBottom w:val="0"/>
      <w:divBdr>
        <w:top w:val="none" w:sz="0" w:space="0" w:color="auto"/>
        <w:left w:val="none" w:sz="0" w:space="0" w:color="auto"/>
        <w:bottom w:val="none" w:sz="0" w:space="0" w:color="auto"/>
        <w:right w:val="none" w:sz="0" w:space="0" w:color="auto"/>
      </w:divBdr>
    </w:div>
    <w:div w:id="1259174310">
      <w:bodyDiv w:val="1"/>
      <w:marLeft w:val="0"/>
      <w:marRight w:val="0"/>
      <w:marTop w:val="0"/>
      <w:marBottom w:val="0"/>
      <w:divBdr>
        <w:top w:val="none" w:sz="0" w:space="0" w:color="auto"/>
        <w:left w:val="none" w:sz="0" w:space="0" w:color="auto"/>
        <w:bottom w:val="none" w:sz="0" w:space="0" w:color="auto"/>
        <w:right w:val="none" w:sz="0" w:space="0" w:color="auto"/>
      </w:divBdr>
    </w:div>
    <w:div w:id="1261523965">
      <w:bodyDiv w:val="1"/>
      <w:marLeft w:val="0"/>
      <w:marRight w:val="0"/>
      <w:marTop w:val="0"/>
      <w:marBottom w:val="0"/>
      <w:divBdr>
        <w:top w:val="none" w:sz="0" w:space="0" w:color="auto"/>
        <w:left w:val="none" w:sz="0" w:space="0" w:color="auto"/>
        <w:bottom w:val="none" w:sz="0" w:space="0" w:color="auto"/>
        <w:right w:val="none" w:sz="0" w:space="0" w:color="auto"/>
      </w:divBdr>
    </w:div>
    <w:div w:id="1270509359">
      <w:bodyDiv w:val="1"/>
      <w:marLeft w:val="0"/>
      <w:marRight w:val="0"/>
      <w:marTop w:val="0"/>
      <w:marBottom w:val="0"/>
      <w:divBdr>
        <w:top w:val="none" w:sz="0" w:space="0" w:color="auto"/>
        <w:left w:val="none" w:sz="0" w:space="0" w:color="auto"/>
        <w:bottom w:val="none" w:sz="0" w:space="0" w:color="auto"/>
        <w:right w:val="none" w:sz="0" w:space="0" w:color="auto"/>
      </w:divBdr>
    </w:div>
    <w:div w:id="1273976537">
      <w:bodyDiv w:val="1"/>
      <w:marLeft w:val="0"/>
      <w:marRight w:val="0"/>
      <w:marTop w:val="0"/>
      <w:marBottom w:val="0"/>
      <w:divBdr>
        <w:top w:val="none" w:sz="0" w:space="0" w:color="auto"/>
        <w:left w:val="none" w:sz="0" w:space="0" w:color="auto"/>
        <w:bottom w:val="none" w:sz="0" w:space="0" w:color="auto"/>
        <w:right w:val="none" w:sz="0" w:space="0" w:color="auto"/>
      </w:divBdr>
    </w:div>
    <w:div w:id="1274169799">
      <w:bodyDiv w:val="1"/>
      <w:marLeft w:val="0"/>
      <w:marRight w:val="0"/>
      <w:marTop w:val="0"/>
      <w:marBottom w:val="0"/>
      <w:divBdr>
        <w:top w:val="none" w:sz="0" w:space="0" w:color="auto"/>
        <w:left w:val="none" w:sz="0" w:space="0" w:color="auto"/>
        <w:bottom w:val="none" w:sz="0" w:space="0" w:color="auto"/>
        <w:right w:val="none" w:sz="0" w:space="0" w:color="auto"/>
      </w:divBdr>
    </w:div>
    <w:div w:id="1297486011">
      <w:bodyDiv w:val="1"/>
      <w:marLeft w:val="0"/>
      <w:marRight w:val="0"/>
      <w:marTop w:val="0"/>
      <w:marBottom w:val="0"/>
      <w:divBdr>
        <w:top w:val="none" w:sz="0" w:space="0" w:color="auto"/>
        <w:left w:val="none" w:sz="0" w:space="0" w:color="auto"/>
        <w:bottom w:val="none" w:sz="0" w:space="0" w:color="auto"/>
        <w:right w:val="none" w:sz="0" w:space="0" w:color="auto"/>
      </w:divBdr>
    </w:div>
    <w:div w:id="1307011301">
      <w:bodyDiv w:val="1"/>
      <w:marLeft w:val="0"/>
      <w:marRight w:val="0"/>
      <w:marTop w:val="0"/>
      <w:marBottom w:val="0"/>
      <w:divBdr>
        <w:top w:val="none" w:sz="0" w:space="0" w:color="auto"/>
        <w:left w:val="none" w:sz="0" w:space="0" w:color="auto"/>
        <w:bottom w:val="none" w:sz="0" w:space="0" w:color="auto"/>
        <w:right w:val="none" w:sz="0" w:space="0" w:color="auto"/>
      </w:divBdr>
    </w:div>
    <w:div w:id="1314531666">
      <w:bodyDiv w:val="1"/>
      <w:marLeft w:val="0"/>
      <w:marRight w:val="0"/>
      <w:marTop w:val="0"/>
      <w:marBottom w:val="0"/>
      <w:divBdr>
        <w:top w:val="none" w:sz="0" w:space="0" w:color="auto"/>
        <w:left w:val="none" w:sz="0" w:space="0" w:color="auto"/>
        <w:bottom w:val="none" w:sz="0" w:space="0" w:color="auto"/>
        <w:right w:val="none" w:sz="0" w:space="0" w:color="auto"/>
      </w:divBdr>
    </w:div>
    <w:div w:id="1316374711">
      <w:bodyDiv w:val="1"/>
      <w:marLeft w:val="0"/>
      <w:marRight w:val="0"/>
      <w:marTop w:val="0"/>
      <w:marBottom w:val="0"/>
      <w:divBdr>
        <w:top w:val="none" w:sz="0" w:space="0" w:color="auto"/>
        <w:left w:val="none" w:sz="0" w:space="0" w:color="auto"/>
        <w:bottom w:val="none" w:sz="0" w:space="0" w:color="auto"/>
        <w:right w:val="none" w:sz="0" w:space="0" w:color="auto"/>
      </w:divBdr>
    </w:div>
    <w:div w:id="1327704989">
      <w:bodyDiv w:val="1"/>
      <w:marLeft w:val="0"/>
      <w:marRight w:val="0"/>
      <w:marTop w:val="0"/>
      <w:marBottom w:val="0"/>
      <w:divBdr>
        <w:top w:val="none" w:sz="0" w:space="0" w:color="auto"/>
        <w:left w:val="none" w:sz="0" w:space="0" w:color="auto"/>
        <w:bottom w:val="none" w:sz="0" w:space="0" w:color="auto"/>
        <w:right w:val="none" w:sz="0" w:space="0" w:color="auto"/>
      </w:divBdr>
    </w:div>
    <w:div w:id="1328023499">
      <w:bodyDiv w:val="1"/>
      <w:marLeft w:val="0"/>
      <w:marRight w:val="0"/>
      <w:marTop w:val="0"/>
      <w:marBottom w:val="0"/>
      <w:divBdr>
        <w:top w:val="none" w:sz="0" w:space="0" w:color="auto"/>
        <w:left w:val="none" w:sz="0" w:space="0" w:color="auto"/>
        <w:bottom w:val="none" w:sz="0" w:space="0" w:color="auto"/>
        <w:right w:val="none" w:sz="0" w:space="0" w:color="auto"/>
      </w:divBdr>
    </w:div>
    <w:div w:id="1330065330">
      <w:bodyDiv w:val="1"/>
      <w:marLeft w:val="0"/>
      <w:marRight w:val="0"/>
      <w:marTop w:val="0"/>
      <w:marBottom w:val="0"/>
      <w:divBdr>
        <w:top w:val="none" w:sz="0" w:space="0" w:color="auto"/>
        <w:left w:val="none" w:sz="0" w:space="0" w:color="auto"/>
        <w:bottom w:val="none" w:sz="0" w:space="0" w:color="auto"/>
        <w:right w:val="none" w:sz="0" w:space="0" w:color="auto"/>
      </w:divBdr>
    </w:div>
    <w:div w:id="1333532805">
      <w:bodyDiv w:val="1"/>
      <w:marLeft w:val="0"/>
      <w:marRight w:val="0"/>
      <w:marTop w:val="0"/>
      <w:marBottom w:val="0"/>
      <w:divBdr>
        <w:top w:val="none" w:sz="0" w:space="0" w:color="auto"/>
        <w:left w:val="none" w:sz="0" w:space="0" w:color="auto"/>
        <w:bottom w:val="none" w:sz="0" w:space="0" w:color="auto"/>
        <w:right w:val="none" w:sz="0" w:space="0" w:color="auto"/>
      </w:divBdr>
    </w:div>
    <w:div w:id="1338114116">
      <w:bodyDiv w:val="1"/>
      <w:marLeft w:val="0"/>
      <w:marRight w:val="0"/>
      <w:marTop w:val="0"/>
      <w:marBottom w:val="0"/>
      <w:divBdr>
        <w:top w:val="none" w:sz="0" w:space="0" w:color="auto"/>
        <w:left w:val="none" w:sz="0" w:space="0" w:color="auto"/>
        <w:bottom w:val="none" w:sz="0" w:space="0" w:color="auto"/>
        <w:right w:val="none" w:sz="0" w:space="0" w:color="auto"/>
      </w:divBdr>
    </w:div>
    <w:div w:id="1355377423">
      <w:bodyDiv w:val="1"/>
      <w:marLeft w:val="0"/>
      <w:marRight w:val="0"/>
      <w:marTop w:val="0"/>
      <w:marBottom w:val="0"/>
      <w:divBdr>
        <w:top w:val="none" w:sz="0" w:space="0" w:color="auto"/>
        <w:left w:val="none" w:sz="0" w:space="0" w:color="auto"/>
        <w:bottom w:val="none" w:sz="0" w:space="0" w:color="auto"/>
        <w:right w:val="none" w:sz="0" w:space="0" w:color="auto"/>
      </w:divBdr>
    </w:div>
    <w:div w:id="1364556754">
      <w:bodyDiv w:val="1"/>
      <w:marLeft w:val="0"/>
      <w:marRight w:val="0"/>
      <w:marTop w:val="0"/>
      <w:marBottom w:val="0"/>
      <w:divBdr>
        <w:top w:val="none" w:sz="0" w:space="0" w:color="auto"/>
        <w:left w:val="none" w:sz="0" w:space="0" w:color="auto"/>
        <w:bottom w:val="none" w:sz="0" w:space="0" w:color="auto"/>
        <w:right w:val="none" w:sz="0" w:space="0" w:color="auto"/>
      </w:divBdr>
    </w:div>
    <w:div w:id="1370494905">
      <w:bodyDiv w:val="1"/>
      <w:marLeft w:val="0"/>
      <w:marRight w:val="0"/>
      <w:marTop w:val="0"/>
      <w:marBottom w:val="0"/>
      <w:divBdr>
        <w:top w:val="none" w:sz="0" w:space="0" w:color="auto"/>
        <w:left w:val="none" w:sz="0" w:space="0" w:color="auto"/>
        <w:bottom w:val="none" w:sz="0" w:space="0" w:color="auto"/>
        <w:right w:val="none" w:sz="0" w:space="0" w:color="auto"/>
      </w:divBdr>
    </w:div>
    <w:div w:id="1393962253">
      <w:bodyDiv w:val="1"/>
      <w:marLeft w:val="0"/>
      <w:marRight w:val="0"/>
      <w:marTop w:val="0"/>
      <w:marBottom w:val="0"/>
      <w:divBdr>
        <w:top w:val="none" w:sz="0" w:space="0" w:color="auto"/>
        <w:left w:val="none" w:sz="0" w:space="0" w:color="auto"/>
        <w:bottom w:val="none" w:sz="0" w:space="0" w:color="auto"/>
        <w:right w:val="none" w:sz="0" w:space="0" w:color="auto"/>
      </w:divBdr>
    </w:div>
    <w:div w:id="1404991415">
      <w:bodyDiv w:val="1"/>
      <w:marLeft w:val="0"/>
      <w:marRight w:val="0"/>
      <w:marTop w:val="0"/>
      <w:marBottom w:val="0"/>
      <w:divBdr>
        <w:top w:val="none" w:sz="0" w:space="0" w:color="auto"/>
        <w:left w:val="none" w:sz="0" w:space="0" w:color="auto"/>
        <w:bottom w:val="none" w:sz="0" w:space="0" w:color="auto"/>
        <w:right w:val="none" w:sz="0" w:space="0" w:color="auto"/>
      </w:divBdr>
    </w:div>
    <w:div w:id="1405374097">
      <w:bodyDiv w:val="1"/>
      <w:marLeft w:val="0"/>
      <w:marRight w:val="0"/>
      <w:marTop w:val="0"/>
      <w:marBottom w:val="0"/>
      <w:divBdr>
        <w:top w:val="none" w:sz="0" w:space="0" w:color="auto"/>
        <w:left w:val="none" w:sz="0" w:space="0" w:color="auto"/>
        <w:bottom w:val="none" w:sz="0" w:space="0" w:color="auto"/>
        <w:right w:val="none" w:sz="0" w:space="0" w:color="auto"/>
      </w:divBdr>
    </w:div>
    <w:div w:id="1410925501">
      <w:bodyDiv w:val="1"/>
      <w:marLeft w:val="0"/>
      <w:marRight w:val="0"/>
      <w:marTop w:val="0"/>
      <w:marBottom w:val="0"/>
      <w:divBdr>
        <w:top w:val="none" w:sz="0" w:space="0" w:color="auto"/>
        <w:left w:val="none" w:sz="0" w:space="0" w:color="auto"/>
        <w:bottom w:val="none" w:sz="0" w:space="0" w:color="auto"/>
        <w:right w:val="none" w:sz="0" w:space="0" w:color="auto"/>
      </w:divBdr>
    </w:div>
    <w:div w:id="1428884522">
      <w:bodyDiv w:val="1"/>
      <w:marLeft w:val="0"/>
      <w:marRight w:val="0"/>
      <w:marTop w:val="0"/>
      <w:marBottom w:val="0"/>
      <w:divBdr>
        <w:top w:val="none" w:sz="0" w:space="0" w:color="auto"/>
        <w:left w:val="none" w:sz="0" w:space="0" w:color="auto"/>
        <w:bottom w:val="none" w:sz="0" w:space="0" w:color="auto"/>
        <w:right w:val="none" w:sz="0" w:space="0" w:color="auto"/>
      </w:divBdr>
    </w:div>
    <w:div w:id="1448088682">
      <w:bodyDiv w:val="1"/>
      <w:marLeft w:val="0"/>
      <w:marRight w:val="0"/>
      <w:marTop w:val="0"/>
      <w:marBottom w:val="0"/>
      <w:divBdr>
        <w:top w:val="none" w:sz="0" w:space="0" w:color="auto"/>
        <w:left w:val="none" w:sz="0" w:space="0" w:color="auto"/>
        <w:bottom w:val="none" w:sz="0" w:space="0" w:color="auto"/>
        <w:right w:val="none" w:sz="0" w:space="0" w:color="auto"/>
      </w:divBdr>
    </w:div>
    <w:div w:id="1450707854">
      <w:bodyDiv w:val="1"/>
      <w:marLeft w:val="0"/>
      <w:marRight w:val="0"/>
      <w:marTop w:val="0"/>
      <w:marBottom w:val="0"/>
      <w:divBdr>
        <w:top w:val="none" w:sz="0" w:space="0" w:color="auto"/>
        <w:left w:val="none" w:sz="0" w:space="0" w:color="auto"/>
        <w:bottom w:val="none" w:sz="0" w:space="0" w:color="auto"/>
        <w:right w:val="none" w:sz="0" w:space="0" w:color="auto"/>
      </w:divBdr>
    </w:div>
    <w:div w:id="1451634155">
      <w:bodyDiv w:val="1"/>
      <w:marLeft w:val="0"/>
      <w:marRight w:val="0"/>
      <w:marTop w:val="0"/>
      <w:marBottom w:val="0"/>
      <w:divBdr>
        <w:top w:val="none" w:sz="0" w:space="0" w:color="auto"/>
        <w:left w:val="none" w:sz="0" w:space="0" w:color="auto"/>
        <w:bottom w:val="none" w:sz="0" w:space="0" w:color="auto"/>
        <w:right w:val="none" w:sz="0" w:space="0" w:color="auto"/>
      </w:divBdr>
    </w:div>
    <w:div w:id="1457412867">
      <w:bodyDiv w:val="1"/>
      <w:marLeft w:val="0"/>
      <w:marRight w:val="0"/>
      <w:marTop w:val="0"/>
      <w:marBottom w:val="0"/>
      <w:divBdr>
        <w:top w:val="none" w:sz="0" w:space="0" w:color="auto"/>
        <w:left w:val="none" w:sz="0" w:space="0" w:color="auto"/>
        <w:bottom w:val="none" w:sz="0" w:space="0" w:color="auto"/>
        <w:right w:val="none" w:sz="0" w:space="0" w:color="auto"/>
      </w:divBdr>
    </w:div>
    <w:div w:id="1466653858">
      <w:bodyDiv w:val="1"/>
      <w:marLeft w:val="0"/>
      <w:marRight w:val="0"/>
      <w:marTop w:val="0"/>
      <w:marBottom w:val="0"/>
      <w:divBdr>
        <w:top w:val="none" w:sz="0" w:space="0" w:color="auto"/>
        <w:left w:val="none" w:sz="0" w:space="0" w:color="auto"/>
        <w:bottom w:val="none" w:sz="0" w:space="0" w:color="auto"/>
        <w:right w:val="none" w:sz="0" w:space="0" w:color="auto"/>
      </w:divBdr>
    </w:div>
    <w:div w:id="1490058987">
      <w:bodyDiv w:val="1"/>
      <w:marLeft w:val="0"/>
      <w:marRight w:val="0"/>
      <w:marTop w:val="0"/>
      <w:marBottom w:val="0"/>
      <w:divBdr>
        <w:top w:val="none" w:sz="0" w:space="0" w:color="auto"/>
        <w:left w:val="none" w:sz="0" w:space="0" w:color="auto"/>
        <w:bottom w:val="none" w:sz="0" w:space="0" w:color="auto"/>
        <w:right w:val="none" w:sz="0" w:space="0" w:color="auto"/>
      </w:divBdr>
    </w:div>
    <w:div w:id="1492260479">
      <w:bodyDiv w:val="1"/>
      <w:marLeft w:val="0"/>
      <w:marRight w:val="0"/>
      <w:marTop w:val="0"/>
      <w:marBottom w:val="0"/>
      <w:divBdr>
        <w:top w:val="none" w:sz="0" w:space="0" w:color="auto"/>
        <w:left w:val="none" w:sz="0" w:space="0" w:color="auto"/>
        <w:bottom w:val="none" w:sz="0" w:space="0" w:color="auto"/>
        <w:right w:val="none" w:sz="0" w:space="0" w:color="auto"/>
      </w:divBdr>
    </w:div>
    <w:div w:id="1492675882">
      <w:bodyDiv w:val="1"/>
      <w:marLeft w:val="0"/>
      <w:marRight w:val="0"/>
      <w:marTop w:val="0"/>
      <w:marBottom w:val="0"/>
      <w:divBdr>
        <w:top w:val="none" w:sz="0" w:space="0" w:color="auto"/>
        <w:left w:val="none" w:sz="0" w:space="0" w:color="auto"/>
        <w:bottom w:val="none" w:sz="0" w:space="0" w:color="auto"/>
        <w:right w:val="none" w:sz="0" w:space="0" w:color="auto"/>
      </w:divBdr>
    </w:div>
    <w:div w:id="1494031374">
      <w:bodyDiv w:val="1"/>
      <w:marLeft w:val="0"/>
      <w:marRight w:val="0"/>
      <w:marTop w:val="0"/>
      <w:marBottom w:val="0"/>
      <w:divBdr>
        <w:top w:val="none" w:sz="0" w:space="0" w:color="auto"/>
        <w:left w:val="none" w:sz="0" w:space="0" w:color="auto"/>
        <w:bottom w:val="none" w:sz="0" w:space="0" w:color="auto"/>
        <w:right w:val="none" w:sz="0" w:space="0" w:color="auto"/>
      </w:divBdr>
    </w:div>
    <w:div w:id="1495874689">
      <w:bodyDiv w:val="1"/>
      <w:marLeft w:val="0"/>
      <w:marRight w:val="0"/>
      <w:marTop w:val="0"/>
      <w:marBottom w:val="0"/>
      <w:divBdr>
        <w:top w:val="none" w:sz="0" w:space="0" w:color="auto"/>
        <w:left w:val="none" w:sz="0" w:space="0" w:color="auto"/>
        <w:bottom w:val="none" w:sz="0" w:space="0" w:color="auto"/>
        <w:right w:val="none" w:sz="0" w:space="0" w:color="auto"/>
      </w:divBdr>
    </w:div>
    <w:div w:id="1506238090">
      <w:bodyDiv w:val="1"/>
      <w:marLeft w:val="0"/>
      <w:marRight w:val="0"/>
      <w:marTop w:val="0"/>
      <w:marBottom w:val="0"/>
      <w:divBdr>
        <w:top w:val="none" w:sz="0" w:space="0" w:color="auto"/>
        <w:left w:val="none" w:sz="0" w:space="0" w:color="auto"/>
        <w:bottom w:val="none" w:sz="0" w:space="0" w:color="auto"/>
        <w:right w:val="none" w:sz="0" w:space="0" w:color="auto"/>
      </w:divBdr>
    </w:div>
    <w:div w:id="1509563713">
      <w:bodyDiv w:val="1"/>
      <w:marLeft w:val="0"/>
      <w:marRight w:val="0"/>
      <w:marTop w:val="0"/>
      <w:marBottom w:val="0"/>
      <w:divBdr>
        <w:top w:val="none" w:sz="0" w:space="0" w:color="auto"/>
        <w:left w:val="none" w:sz="0" w:space="0" w:color="auto"/>
        <w:bottom w:val="none" w:sz="0" w:space="0" w:color="auto"/>
        <w:right w:val="none" w:sz="0" w:space="0" w:color="auto"/>
      </w:divBdr>
    </w:div>
    <w:div w:id="1518618088">
      <w:bodyDiv w:val="1"/>
      <w:marLeft w:val="0"/>
      <w:marRight w:val="0"/>
      <w:marTop w:val="0"/>
      <w:marBottom w:val="0"/>
      <w:divBdr>
        <w:top w:val="none" w:sz="0" w:space="0" w:color="auto"/>
        <w:left w:val="none" w:sz="0" w:space="0" w:color="auto"/>
        <w:bottom w:val="none" w:sz="0" w:space="0" w:color="auto"/>
        <w:right w:val="none" w:sz="0" w:space="0" w:color="auto"/>
      </w:divBdr>
    </w:div>
    <w:div w:id="1524855235">
      <w:bodyDiv w:val="1"/>
      <w:marLeft w:val="0"/>
      <w:marRight w:val="0"/>
      <w:marTop w:val="0"/>
      <w:marBottom w:val="0"/>
      <w:divBdr>
        <w:top w:val="none" w:sz="0" w:space="0" w:color="auto"/>
        <w:left w:val="none" w:sz="0" w:space="0" w:color="auto"/>
        <w:bottom w:val="none" w:sz="0" w:space="0" w:color="auto"/>
        <w:right w:val="none" w:sz="0" w:space="0" w:color="auto"/>
      </w:divBdr>
    </w:div>
    <w:div w:id="1525899143">
      <w:bodyDiv w:val="1"/>
      <w:marLeft w:val="0"/>
      <w:marRight w:val="0"/>
      <w:marTop w:val="0"/>
      <w:marBottom w:val="0"/>
      <w:divBdr>
        <w:top w:val="none" w:sz="0" w:space="0" w:color="auto"/>
        <w:left w:val="none" w:sz="0" w:space="0" w:color="auto"/>
        <w:bottom w:val="none" w:sz="0" w:space="0" w:color="auto"/>
        <w:right w:val="none" w:sz="0" w:space="0" w:color="auto"/>
      </w:divBdr>
    </w:div>
    <w:div w:id="1535001422">
      <w:bodyDiv w:val="1"/>
      <w:marLeft w:val="0"/>
      <w:marRight w:val="0"/>
      <w:marTop w:val="0"/>
      <w:marBottom w:val="0"/>
      <w:divBdr>
        <w:top w:val="none" w:sz="0" w:space="0" w:color="auto"/>
        <w:left w:val="none" w:sz="0" w:space="0" w:color="auto"/>
        <w:bottom w:val="none" w:sz="0" w:space="0" w:color="auto"/>
        <w:right w:val="none" w:sz="0" w:space="0" w:color="auto"/>
      </w:divBdr>
    </w:div>
    <w:div w:id="1536623856">
      <w:bodyDiv w:val="1"/>
      <w:marLeft w:val="0"/>
      <w:marRight w:val="0"/>
      <w:marTop w:val="0"/>
      <w:marBottom w:val="0"/>
      <w:divBdr>
        <w:top w:val="none" w:sz="0" w:space="0" w:color="auto"/>
        <w:left w:val="none" w:sz="0" w:space="0" w:color="auto"/>
        <w:bottom w:val="none" w:sz="0" w:space="0" w:color="auto"/>
        <w:right w:val="none" w:sz="0" w:space="0" w:color="auto"/>
      </w:divBdr>
    </w:div>
    <w:div w:id="1539124580">
      <w:bodyDiv w:val="1"/>
      <w:marLeft w:val="0"/>
      <w:marRight w:val="0"/>
      <w:marTop w:val="0"/>
      <w:marBottom w:val="0"/>
      <w:divBdr>
        <w:top w:val="none" w:sz="0" w:space="0" w:color="auto"/>
        <w:left w:val="none" w:sz="0" w:space="0" w:color="auto"/>
        <w:bottom w:val="none" w:sz="0" w:space="0" w:color="auto"/>
        <w:right w:val="none" w:sz="0" w:space="0" w:color="auto"/>
      </w:divBdr>
    </w:div>
    <w:div w:id="1545674175">
      <w:bodyDiv w:val="1"/>
      <w:marLeft w:val="0"/>
      <w:marRight w:val="0"/>
      <w:marTop w:val="0"/>
      <w:marBottom w:val="0"/>
      <w:divBdr>
        <w:top w:val="none" w:sz="0" w:space="0" w:color="auto"/>
        <w:left w:val="none" w:sz="0" w:space="0" w:color="auto"/>
        <w:bottom w:val="none" w:sz="0" w:space="0" w:color="auto"/>
        <w:right w:val="none" w:sz="0" w:space="0" w:color="auto"/>
      </w:divBdr>
    </w:div>
    <w:div w:id="1556967547">
      <w:bodyDiv w:val="1"/>
      <w:marLeft w:val="0"/>
      <w:marRight w:val="0"/>
      <w:marTop w:val="0"/>
      <w:marBottom w:val="0"/>
      <w:divBdr>
        <w:top w:val="none" w:sz="0" w:space="0" w:color="auto"/>
        <w:left w:val="none" w:sz="0" w:space="0" w:color="auto"/>
        <w:bottom w:val="none" w:sz="0" w:space="0" w:color="auto"/>
        <w:right w:val="none" w:sz="0" w:space="0" w:color="auto"/>
      </w:divBdr>
    </w:div>
    <w:div w:id="1578898576">
      <w:bodyDiv w:val="1"/>
      <w:marLeft w:val="0"/>
      <w:marRight w:val="0"/>
      <w:marTop w:val="0"/>
      <w:marBottom w:val="0"/>
      <w:divBdr>
        <w:top w:val="none" w:sz="0" w:space="0" w:color="auto"/>
        <w:left w:val="none" w:sz="0" w:space="0" w:color="auto"/>
        <w:bottom w:val="none" w:sz="0" w:space="0" w:color="auto"/>
        <w:right w:val="none" w:sz="0" w:space="0" w:color="auto"/>
      </w:divBdr>
    </w:div>
    <w:div w:id="1591086761">
      <w:bodyDiv w:val="1"/>
      <w:marLeft w:val="0"/>
      <w:marRight w:val="0"/>
      <w:marTop w:val="0"/>
      <w:marBottom w:val="0"/>
      <w:divBdr>
        <w:top w:val="none" w:sz="0" w:space="0" w:color="auto"/>
        <w:left w:val="none" w:sz="0" w:space="0" w:color="auto"/>
        <w:bottom w:val="none" w:sz="0" w:space="0" w:color="auto"/>
        <w:right w:val="none" w:sz="0" w:space="0" w:color="auto"/>
      </w:divBdr>
    </w:div>
    <w:div w:id="1593278177">
      <w:bodyDiv w:val="1"/>
      <w:marLeft w:val="0"/>
      <w:marRight w:val="0"/>
      <w:marTop w:val="0"/>
      <w:marBottom w:val="0"/>
      <w:divBdr>
        <w:top w:val="none" w:sz="0" w:space="0" w:color="auto"/>
        <w:left w:val="none" w:sz="0" w:space="0" w:color="auto"/>
        <w:bottom w:val="none" w:sz="0" w:space="0" w:color="auto"/>
        <w:right w:val="none" w:sz="0" w:space="0" w:color="auto"/>
      </w:divBdr>
    </w:div>
    <w:div w:id="1598827924">
      <w:bodyDiv w:val="1"/>
      <w:marLeft w:val="0"/>
      <w:marRight w:val="0"/>
      <w:marTop w:val="0"/>
      <w:marBottom w:val="0"/>
      <w:divBdr>
        <w:top w:val="none" w:sz="0" w:space="0" w:color="auto"/>
        <w:left w:val="none" w:sz="0" w:space="0" w:color="auto"/>
        <w:bottom w:val="none" w:sz="0" w:space="0" w:color="auto"/>
        <w:right w:val="none" w:sz="0" w:space="0" w:color="auto"/>
      </w:divBdr>
    </w:div>
    <w:div w:id="1599486193">
      <w:bodyDiv w:val="1"/>
      <w:marLeft w:val="0"/>
      <w:marRight w:val="0"/>
      <w:marTop w:val="0"/>
      <w:marBottom w:val="0"/>
      <w:divBdr>
        <w:top w:val="none" w:sz="0" w:space="0" w:color="auto"/>
        <w:left w:val="none" w:sz="0" w:space="0" w:color="auto"/>
        <w:bottom w:val="none" w:sz="0" w:space="0" w:color="auto"/>
        <w:right w:val="none" w:sz="0" w:space="0" w:color="auto"/>
      </w:divBdr>
    </w:div>
    <w:div w:id="1604150036">
      <w:bodyDiv w:val="1"/>
      <w:marLeft w:val="0"/>
      <w:marRight w:val="0"/>
      <w:marTop w:val="0"/>
      <w:marBottom w:val="0"/>
      <w:divBdr>
        <w:top w:val="none" w:sz="0" w:space="0" w:color="auto"/>
        <w:left w:val="none" w:sz="0" w:space="0" w:color="auto"/>
        <w:bottom w:val="none" w:sz="0" w:space="0" w:color="auto"/>
        <w:right w:val="none" w:sz="0" w:space="0" w:color="auto"/>
      </w:divBdr>
    </w:div>
    <w:div w:id="1612468054">
      <w:bodyDiv w:val="1"/>
      <w:marLeft w:val="0"/>
      <w:marRight w:val="0"/>
      <w:marTop w:val="0"/>
      <w:marBottom w:val="0"/>
      <w:divBdr>
        <w:top w:val="none" w:sz="0" w:space="0" w:color="auto"/>
        <w:left w:val="none" w:sz="0" w:space="0" w:color="auto"/>
        <w:bottom w:val="none" w:sz="0" w:space="0" w:color="auto"/>
        <w:right w:val="none" w:sz="0" w:space="0" w:color="auto"/>
      </w:divBdr>
    </w:div>
    <w:div w:id="1623800389">
      <w:bodyDiv w:val="1"/>
      <w:marLeft w:val="0"/>
      <w:marRight w:val="0"/>
      <w:marTop w:val="0"/>
      <w:marBottom w:val="0"/>
      <w:divBdr>
        <w:top w:val="none" w:sz="0" w:space="0" w:color="auto"/>
        <w:left w:val="none" w:sz="0" w:space="0" w:color="auto"/>
        <w:bottom w:val="none" w:sz="0" w:space="0" w:color="auto"/>
        <w:right w:val="none" w:sz="0" w:space="0" w:color="auto"/>
      </w:divBdr>
    </w:div>
    <w:div w:id="1637954794">
      <w:bodyDiv w:val="1"/>
      <w:marLeft w:val="0"/>
      <w:marRight w:val="0"/>
      <w:marTop w:val="0"/>
      <w:marBottom w:val="0"/>
      <w:divBdr>
        <w:top w:val="none" w:sz="0" w:space="0" w:color="auto"/>
        <w:left w:val="none" w:sz="0" w:space="0" w:color="auto"/>
        <w:bottom w:val="none" w:sz="0" w:space="0" w:color="auto"/>
        <w:right w:val="none" w:sz="0" w:space="0" w:color="auto"/>
      </w:divBdr>
    </w:div>
    <w:div w:id="1649288386">
      <w:bodyDiv w:val="1"/>
      <w:marLeft w:val="0"/>
      <w:marRight w:val="0"/>
      <w:marTop w:val="0"/>
      <w:marBottom w:val="0"/>
      <w:divBdr>
        <w:top w:val="none" w:sz="0" w:space="0" w:color="auto"/>
        <w:left w:val="none" w:sz="0" w:space="0" w:color="auto"/>
        <w:bottom w:val="none" w:sz="0" w:space="0" w:color="auto"/>
        <w:right w:val="none" w:sz="0" w:space="0" w:color="auto"/>
      </w:divBdr>
    </w:div>
    <w:div w:id="1711953879">
      <w:bodyDiv w:val="1"/>
      <w:marLeft w:val="0"/>
      <w:marRight w:val="0"/>
      <w:marTop w:val="0"/>
      <w:marBottom w:val="0"/>
      <w:divBdr>
        <w:top w:val="none" w:sz="0" w:space="0" w:color="auto"/>
        <w:left w:val="none" w:sz="0" w:space="0" w:color="auto"/>
        <w:bottom w:val="none" w:sz="0" w:space="0" w:color="auto"/>
        <w:right w:val="none" w:sz="0" w:space="0" w:color="auto"/>
      </w:divBdr>
    </w:div>
    <w:div w:id="1717974700">
      <w:bodyDiv w:val="1"/>
      <w:marLeft w:val="0"/>
      <w:marRight w:val="0"/>
      <w:marTop w:val="0"/>
      <w:marBottom w:val="0"/>
      <w:divBdr>
        <w:top w:val="none" w:sz="0" w:space="0" w:color="auto"/>
        <w:left w:val="none" w:sz="0" w:space="0" w:color="auto"/>
        <w:bottom w:val="none" w:sz="0" w:space="0" w:color="auto"/>
        <w:right w:val="none" w:sz="0" w:space="0" w:color="auto"/>
      </w:divBdr>
    </w:div>
    <w:div w:id="1718359026">
      <w:bodyDiv w:val="1"/>
      <w:marLeft w:val="0"/>
      <w:marRight w:val="0"/>
      <w:marTop w:val="0"/>
      <w:marBottom w:val="0"/>
      <w:divBdr>
        <w:top w:val="none" w:sz="0" w:space="0" w:color="auto"/>
        <w:left w:val="none" w:sz="0" w:space="0" w:color="auto"/>
        <w:bottom w:val="none" w:sz="0" w:space="0" w:color="auto"/>
        <w:right w:val="none" w:sz="0" w:space="0" w:color="auto"/>
      </w:divBdr>
    </w:div>
    <w:div w:id="1726248715">
      <w:bodyDiv w:val="1"/>
      <w:marLeft w:val="0"/>
      <w:marRight w:val="0"/>
      <w:marTop w:val="0"/>
      <w:marBottom w:val="0"/>
      <w:divBdr>
        <w:top w:val="none" w:sz="0" w:space="0" w:color="auto"/>
        <w:left w:val="none" w:sz="0" w:space="0" w:color="auto"/>
        <w:bottom w:val="none" w:sz="0" w:space="0" w:color="auto"/>
        <w:right w:val="none" w:sz="0" w:space="0" w:color="auto"/>
      </w:divBdr>
    </w:div>
    <w:div w:id="1734085857">
      <w:bodyDiv w:val="1"/>
      <w:marLeft w:val="0"/>
      <w:marRight w:val="0"/>
      <w:marTop w:val="0"/>
      <w:marBottom w:val="0"/>
      <w:divBdr>
        <w:top w:val="none" w:sz="0" w:space="0" w:color="auto"/>
        <w:left w:val="none" w:sz="0" w:space="0" w:color="auto"/>
        <w:bottom w:val="none" w:sz="0" w:space="0" w:color="auto"/>
        <w:right w:val="none" w:sz="0" w:space="0" w:color="auto"/>
      </w:divBdr>
    </w:div>
    <w:div w:id="1741560552">
      <w:bodyDiv w:val="1"/>
      <w:marLeft w:val="0"/>
      <w:marRight w:val="0"/>
      <w:marTop w:val="0"/>
      <w:marBottom w:val="0"/>
      <w:divBdr>
        <w:top w:val="none" w:sz="0" w:space="0" w:color="auto"/>
        <w:left w:val="none" w:sz="0" w:space="0" w:color="auto"/>
        <w:bottom w:val="none" w:sz="0" w:space="0" w:color="auto"/>
        <w:right w:val="none" w:sz="0" w:space="0" w:color="auto"/>
      </w:divBdr>
    </w:div>
    <w:div w:id="1742561096">
      <w:bodyDiv w:val="1"/>
      <w:marLeft w:val="0"/>
      <w:marRight w:val="0"/>
      <w:marTop w:val="0"/>
      <w:marBottom w:val="0"/>
      <w:divBdr>
        <w:top w:val="none" w:sz="0" w:space="0" w:color="auto"/>
        <w:left w:val="none" w:sz="0" w:space="0" w:color="auto"/>
        <w:bottom w:val="none" w:sz="0" w:space="0" w:color="auto"/>
        <w:right w:val="none" w:sz="0" w:space="0" w:color="auto"/>
      </w:divBdr>
    </w:div>
    <w:div w:id="1745909590">
      <w:bodyDiv w:val="1"/>
      <w:marLeft w:val="0"/>
      <w:marRight w:val="0"/>
      <w:marTop w:val="0"/>
      <w:marBottom w:val="0"/>
      <w:divBdr>
        <w:top w:val="none" w:sz="0" w:space="0" w:color="auto"/>
        <w:left w:val="none" w:sz="0" w:space="0" w:color="auto"/>
        <w:bottom w:val="none" w:sz="0" w:space="0" w:color="auto"/>
        <w:right w:val="none" w:sz="0" w:space="0" w:color="auto"/>
      </w:divBdr>
    </w:div>
    <w:div w:id="1749889702">
      <w:bodyDiv w:val="1"/>
      <w:marLeft w:val="0"/>
      <w:marRight w:val="0"/>
      <w:marTop w:val="0"/>
      <w:marBottom w:val="0"/>
      <w:divBdr>
        <w:top w:val="none" w:sz="0" w:space="0" w:color="auto"/>
        <w:left w:val="none" w:sz="0" w:space="0" w:color="auto"/>
        <w:bottom w:val="none" w:sz="0" w:space="0" w:color="auto"/>
        <w:right w:val="none" w:sz="0" w:space="0" w:color="auto"/>
      </w:divBdr>
    </w:div>
    <w:div w:id="1752458711">
      <w:bodyDiv w:val="1"/>
      <w:marLeft w:val="0"/>
      <w:marRight w:val="0"/>
      <w:marTop w:val="0"/>
      <w:marBottom w:val="0"/>
      <w:divBdr>
        <w:top w:val="none" w:sz="0" w:space="0" w:color="auto"/>
        <w:left w:val="none" w:sz="0" w:space="0" w:color="auto"/>
        <w:bottom w:val="none" w:sz="0" w:space="0" w:color="auto"/>
        <w:right w:val="none" w:sz="0" w:space="0" w:color="auto"/>
      </w:divBdr>
    </w:div>
    <w:div w:id="1753507791">
      <w:bodyDiv w:val="1"/>
      <w:marLeft w:val="0"/>
      <w:marRight w:val="0"/>
      <w:marTop w:val="0"/>
      <w:marBottom w:val="0"/>
      <w:divBdr>
        <w:top w:val="none" w:sz="0" w:space="0" w:color="auto"/>
        <w:left w:val="none" w:sz="0" w:space="0" w:color="auto"/>
        <w:bottom w:val="none" w:sz="0" w:space="0" w:color="auto"/>
        <w:right w:val="none" w:sz="0" w:space="0" w:color="auto"/>
      </w:divBdr>
    </w:div>
    <w:div w:id="1756978578">
      <w:bodyDiv w:val="1"/>
      <w:marLeft w:val="0"/>
      <w:marRight w:val="0"/>
      <w:marTop w:val="0"/>
      <w:marBottom w:val="0"/>
      <w:divBdr>
        <w:top w:val="none" w:sz="0" w:space="0" w:color="auto"/>
        <w:left w:val="none" w:sz="0" w:space="0" w:color="auto"/>
        <w:bottom w:val="none" w:sz="0" w:space="0" w:color="auto"/>
        <w:right w:val="none" w:sz="0" w:space="0" w:color="auto"/>
      </w:divBdr>
    </w:div>
    <w:div w:id="1757632394">
      <w:bodyDiv w:val="1"/>
      <w:marLeft w:val="0"/>
      <w:marRight w:val="0"/>
      <w:marTop w:val="0"/>
      <w:marBottom w:val="0"/>
      <w:divBdr>
        <w:top w:val="none" w:sz="0" w:space="0" w:color="auto"/>
        <w:left w:val="none" w:sz="0" w:space="0" w:color="auto"/>
        <w:bottom w:val="none" w:sz="0" w:space="0" w:color="auto"/>
        <w:right w:val="none" w:sz="0" w:space="0" w:color="auto"/>
      </w:divBdr>
    </w:div>
    <w:div w:id="1761288436">
      <w:bodyDiv w:val="1"/>
      <w:marLeft w:val="0"/>
      <w:marRight w:val="0"/>
      <w:marTop w:val="0"/>
      <w:marBottom w:val="0"/>
      <w:divBdr>
        <w:top w:val="none" w:sz="0" w:space="0" w:color="auto"/>
        <w:left w:val="none" w:sz="0" w:space="0" w:color="auto"/>
        <w:bottom w:val="none" w:sz="0" w:space="0" w:color="auto"/>
        <w:right w:val="none" w:sz="0" w:space="0" w:color="auto"/>
      </w:divBdr>
    </w:div>
    <w:div w:id="1762800009">
      <w:bodyDiv w:val="1"/>
      <w:marLeft w:val="0"/>
      <w:marRight w:val="0"/>
      <w:marTop w:val="0"/>
      <w:marBottom w:val="0"/>
      <w:divBdr>
        <w:top w:val="none" w:sz="0" w:space="0" w:color="auto"/>
        <w:left w:val="none" w:sz="0" w:space="0" w:color="auto"/>
        <w:bottom w:val="none" w:sz="0" w:space="0" w:color="auto"/>
        <w:right w:val="none" w:sz="0" w:space="0" w:color="auto"/>
      </w:divBdr>
    </w:div>
    <w:div w:id="1770000647">
      <w:bodyDiv w:val="1"/>
      <w:marLeft w:val="0"/>
      <w:marRight w:val="0"/>
      <w:marTop w:val="0"/>
      <w:marBottom w:val="0"/>
      <w:divBdr>
        <w:top w:val="none" w:sz="0" w:space="0" w:color="auto"/>
        <w:left w:val="none" w:sz="0" w:space="0" w:color="auto"/>
        <w:bottom w:val="none" w:sz="0" w:space="0" w:color="auto"/>
        <w:right w:val="none" w:sz="0" w:space="0" w:color="auto"/>
      </w:divBdr>
    </w:div>
    <w:div w:id="1782530204">
      <w:bodyDiv w:val="1"/>
      <w:marLeft w:val="0"/>
      <w:marRight w:val="0"/>
      <w:marTop w:val="0"/>
      <w:marBottom w:val="0"/>
      <w:divBdr>
        <w:top w:val="none" w:sz="0" w:space="0" w:color="auto"/>
        <w:left w:val="none" w:sz="0" w:space="0" w:color="auto"/>
        <w:bottom w:val="none" w:sz="0" w:space="0" w:color="auto"/>
        <w:right w:val="none" w:sz="0" w:space="0" w:color="auto"/>
      </w:divBdr>
    </w:div>
    <w:div w:id="1787314263">
      <w:bodyDiv w:val="1"/>
      <w:marLeft w:val="0"/>
      <w:marRight w:val="0"/>
      <w:marTop w:val="0"/>
      <w:marBottom w:val="0"/>
      <w:divBdr>
        <w:top w:val="none" w:sz="0" w:space="0" w:color="auto"/>
        <w:left w:val="none" w:sz="0" w:space="0" w:color="auto"/>
        <w:bottom w:val="none" w:sz="0" w:space="0" w:color="auto"/>
        <w:right w:val="none" w:sz="0" w:space="0" w:color="auto"/>
      </w:divBdr>
    </w:div>
    <w:div w:id="1797796674">
      <w:bodyDiv w:val="1"/>
      <w:marLeft w:val="0"/>
      <w:marRight w:val="0"/>
      <w:marTop w:val="0"/>
      <w:marBottom w:val="0"/>
      <w:divBdr>
        <w:top w:val="none" w:sz="0" w:space="0" w:color="auto"/>
        <w:left w:val="none" w:sz="0" w:space="0" w:color="auto"/>
        <w:bottom w:val="none" w:sz="0" w:space="0" w:color="auto"/>
        <w:right w:val="none" w:sz="0" w:space="0" w:color="auto"/>
      </w:divBdr>
    </w:div>
    <w:div w:id="1799715929">
      <w:bodyDiv w:val="1"/>
      <w:marLeft w:val="0"/>
      <w:marRight w:val="0"/>
      <w:marTop w:val="0"/>
      <w:marBottom w:val="0"/>
      <w:divBdr>
        <w:top w:val="none" w:sz="0" w:space="0" w:color="auto"/>
        <w:left w:val="none" w:sz="0" w:space="0" w:color="auto"/>
        <w:bottom w:val="none" w:sz="0" w:space="0" w:color="auto"/>
        <w:right w:val="none" w:sz="0" w:space="0" w:color="auto"/>
      </w:divBdr>
    </w:div>
    <w:div w:id="1803040404">
      <w:bodyDiv w:val="1"/>
      <w:marLeft w:val="0"/>
      <w:marRight w:val="0"/>
      <w:marTop w:val="0"/>
      <w:marBottom w:val="0"/>
      <w:divBdr>
        <w:top w:val="none" w:sz="0" w:space="0" w:color="auto"/>
        <w:left w:val="none" w:sz="0" w:space="0" w:color="auto"/>
        <w:bottom w:val="none" w:sz="0" w:space="0" w:color="auto"/>
        <w:right w:val="none" w:sz="0" w:space="0" w:color="auto"/>
      </w:divBdr>
    </w:div>
    <w:div w:id="1804233911">
      <w:bodyDiv w:val="1"/>
      <w:marLeft w:val="0"/>
      <w:marRight w:val="0"/>
      <w:marTop w:val="0"/>
      <w:marBottom w:val="0"/>
      <w:divBdr>
        <w:top w:val="none" w:sz="0" w:space="0" w:color="auto"/>
        <w:left w:val="none" w:sz="0" w:space="0" w:color="auto"/>
        <w:bottom w:val="none" w:sz="0" w:space="0" w:color="auto"/>
        <w:right w:val="none" w:sz="0" w:space="0" w:color="auto"/>
      </w:divBdr>
    </w:div>
    <w:div w:id="1808165374">
      <w:bodyDiv w:val="1"/>
      <w:marLeft w:val="0"/>
      <w:marRight w:val="0"/>
      <w:marTop w:val="0"/>
      <w:marBottom w:val="0"/>
      <w:divBdr>
        <w:top w:val="none" w:sz="0" w:space="0" w:color="auto"/>
        <w:left w:val="none" w:sz="0" w:space="0" w:color="auto"/>
        <w:bottom w:val="none" w:sz="0" w:space="0" w:color="auto"/>
        <w:right w:val="none" w:sz="0" w:space="0" w:color="auto"/>
      </w:divBdr>
    </w:div>
    <w:div w:id="1811436235">
      <w:bodyDiv w:val="1"/>
      <w:marLeft w:val="0"/>
      <w:marRight w:val="0"/>
      <w:marTop w:val="0"/>
      <w:marBottom w:val="0"/>
      <w:divBdr>
        <w:top w:val="none" w:sz="0" w:space="0" w:color="auto"/>
        <w:left w:val="none" w:sz="0" w:space="0" w:color="auto"/>
        <w:bottom w:val="none" w:sz="0" w:space="0" w:color="auto"/>
        <w:right w:val="none" w:sz="0" w:space="0" w:color="auto"/>
      </w:divBdr>
    </w:div>
    <w:div w:id="1811482408">
      <w:bodyDiv w:val="1"/>
      <w:marLeft w:val="0"/>
      <w:marRight w:val="0"/>
      <w:marTop w:val="0"/>
      <w:marBottom w:val="0"/>
      <w:divBdr>
        <w:top w:val="none" w:sz="0" w:space="0" w:color="auto"/>
        <w:left w:val="none" w:sz="0" w:space="0" w:color="auto"/>
        <w:bottom w:val="none" w:sz="0" w:space="0" w:color="auto"/>
        <w:right w:val="none" w:sz="0" w:space="0" w:color="auto"/>
      </w:divBdr>
    </w:div>
    <w:div w:id="1823616488">
      <w:bodyDiv w:val="1"/>
      <w:marLeft w:val="0"/>
      <w:marRight w:val="0"/>
      <w:marTop w:val="0"/>
      <w:marBottom w:val="0"/>
      <w:divBdr>
        <w:top w:val="none" w:sz="0" w:space="0" w:color="auto"/>
        <w:left w:val="none" w:sz="0" w:space="0" w:color="auto"/>
        <w:bottom w:val="none" w:sz="0" w:space="0" w:color="auto"/>
        <w:right w:val="none" w:sz="0" w:space="0" w:color="auto"/>
      </w:divBdr>
    </w:div>
    <w:div w:id="1823619114">
      <w:bodyDiv w:val="1"/>
      <w:marLeft w:val="0"/>
      <w:marRight w:val="0"/>
      <w:marTop w:val="0"/>
      <w:marBottom w:val="0"/>
      <w:divBdr>
        <w:top w:val="none" w:sz="0" w:space="0" w:color="auto"/>
        <w:left w:val="none" w:sz="0" w:space="0" w:color="auto"/>
        <w:bottom w:val="none" w:sz="0" w:space="0" w:color="auto"/>
        <w:right w:val="none" w:sz="0" w:space="0" w:color="auto"/>
      </w:divBdr>
    </w:div>
    <w:div w:id="1840072461">
      <w:bodyDiv w:val="1"/>
      <w:marLeft w:val="0"/>
      <w:marRight w:val="0"/>
      <w:marTop w:val="0"/>
      <w:marBottom w:val="0"/>
      <w:divBdr>
        <w:top w:val="none" w:sz="0" w:space="0" w:color="auto"/>
        <w:left w:val="none" w:sz="0" w:space="0" w:color="auto"/>
        <w:bottom w:val="none" w:sz="0" w:space="0" w:color="auto"/>
        <w:right w:val="none" w:sz="0" w:space="0" w:color="auto"/>
      </w:divBdr>
    </w:div>
    <w:div w:id="1872104800">
      <w:bodyDiv w:val="1"/>
      <w:marLeft w:val="0"/>
      <w:marRight w:val="0"/>
      <w:marTop w:val="0"/>
      <w:marBottom w:val="0"/>
      <w:divBdr>
        <w:top w:val="none" w:sz="0" w:space="0" w:color="auto"/>
        <w:left w:val="none" w:sz="0" w:space="0" w:color="auto"/>
        <w:bottom w:val="none" w:sz="0" w:space="0" w:color="auto"/>
        <w:right w:val="none" w:sz="0" w:space="0" w:color="auto"/>
      </w:divBdr>
    </w:div>
    <w:div w:id="1913659766">
      <w:bodyDiv w:val="1"/>
      <w:marLeft w:val="0"/>
      <w:marRight w:val="0"/>
      <w:marTop w:val="0"/>
      <w:marBottom w:val="0"/>
      <w:divBdr>
        <w:top w:val="none" w:sz="0" w:space="0" w:color="auto"/>
        <w:left w:val="none" w:sz="0" w:space="0" w:color="auto"/>
        <w:bottom w:val="none" w:sz="0" w:space="0" w:color="auto"/>
        <w:right w:val="none" w:sz="0" w:space="0" w:color="auto"/>
      </w:divBdr>
    </w:div>
    <w:div w:id="1921593265">
      <w:bodyDiv w:val="1"/>
      <w:marLeft w:val="0"/>
      <w:marRight w:val="0"/>
      <w:marTop w:val="0"/>
      <w:marBottom w:val="0"/>
      <w:divBdr>
        <w:top w:val="none" w:sz="0" w:space="0" w:color="auto"/>
        <w:left w:val="none" w:sz="0" w:space="0" w:color="auto"/>
        <w:bottom w:val="none" w:sz="0" w:space="0" w:color="auto"/>
        <w:right w:val="none" w:sz="0" w:space="0" w:color="auto"/>
      </w:divBdr>
    </w:div>
    <w:div w:id="1937790630">
      <w:bodyDiv w:val="1"/>
      <w:marLeft w:val="0"/>
      <w:marRight w:val="0"/>
      <w:marTop w:val="0"/>
      <w:marBottom w:val="0"/>
      <w:divBdr>
        <w:top w:val="none" w:sz="0" w:space="0" w:color="auto"/>
        <w:left w:val="none" w:sz="0" w:space="0" w:color="auto"/>
        <w:bottom w:val="none" w:sz="0" w:space="0" w:color="auto"/>
        <w:right w:val="none" w:sz="0" w:space="0" w:color="auto"/>
      </w:divBdr>
    </w:div>
    <w:div w:id="1938174850">
      <w:bodyDiv w:val="1"/>
      <w:marLeft w:val="0"/>
      <w:marRight w:val="0"/>
      <w:marTop w:val="0"/>
      <w:marBottom w:val="0"/>
      <w:divBdr>
        <w:top w:val="none" w:sz="0" w:space="0" w:color="auto"/>
        <w:left w:val="none" w:sz="0" w:space="0" w:color="auto"/>
        <w:bottom w:val="none" w:sz="0" w:space="0" w:color="auto"/>
        <w:right w:val="none" w:sz="0" w:space="0" w:color="auto"/>
      </w:divBdr>
    </w:div>
    <w:div w:id="1945454337">
      <w:bodyDiv w:val="1"/>
      <w:marLeft w:val="0"/>
      <w:marRight w:val="0"/>
      <w:marTop w:val="0"/>
      <w:marBottom w:val="0"/>
      <w:divBdr>
        <w:top w:val="none" w:sz="0" w:space="0" w:color="auto"/>
        <w:left w:val="none" w:sz="0" w:space="0" w:color="auto"/>
        <w:bottom w:val="none" w:sz="0" w:space="0" w:color="auto"/>
        <w:right w:val="none" w:sz="0" w:space="0" w:color="auto"/>
      </w:divBdr>
    </w:div>
    <w:div w:id="1946648030">
      <w:bodyDiv w:val="1"/>
      <w:marLeft w:val="0"/>
      <w:marRight w:val="0"/>
      <w:marTop w:val="0"/>
      <w:marBottom w:val="0"/>
      <w:divBdr>
        <w:top w:val="none" w:sz="0" w:space="0" w:color="auto"/>
        <w:left w:val="none" w:sz="0" w:space="0" w:color="auto"/>
        <w:bottom w:val="none" w:sz="0" w:space="0" w:color="auto"/>
        <w:right w:val="none" w:sz="0" w:space="0" w:color="auto"/>
      </w:divBdr>
    </w:div>
    <w:div w:id="1949581880">
      <w:bodyDiv w:val="1"/>
      <w:marLeft w:val="0"/>
      <w:marRight w:val="0"/>
      <w:marTop w:val="0"/>
      <w:marBottom w:val="0"/>
      <w:divBdr>
        <w:top w:val="none" w:sz="0" w:space="0" w:color="auto"/>
        <w:left w:val="none" w:sz="0" w:space="0" w:color="auto"/>
        <w:bottom w:val="none" w:sz="0" w:space="0" w:color="auto"/>
        <w:right w:val="none" w:sz="0" w:space="0" w:color="auto"/>
      </w:divBdr>
    </w:div>
    <w:div w:id="1958830449">
      <w:bodyDiv w:val="1"/>
      <w:marLeft w:val="0"/>
      <w:marRight w:val="0"/>
      <w:marTop w:val="0"/>
      <w:marBottom w:val="0"/>
      <w:divBdr>
        <w:top w:val="none" w:sz="0" w:space="0" w:color="auto"/>
        <w:left w:val="none" w:sz="0" w:space="0" w:color="auto"/>
        <w:bottom w:val="none" w:sz="0" w:space="0" w:color="auto"/>
        <w:right w:val="none" w:sz="0" w:space="0" w:color="auto"/>
      </w:divBdr>
    </w:div>
    <w:div w:id="1967734348">
      <w:bodyDiv w:val="1"/>
      <w:marLeft w:val="0"/>
      <w:marRight w:val="0"/>
      <w:marTop w:val="0"/>
      <w:marBottom w:val="0"/>
      <w:divBdr>
        <w:top w:val="none" w:sz="0" w:space="0" w:color="auto"/>
        <w:left w:val="none" w:sz="0" w:space="0" w:color="auto"/>
        <w:bottom w:val="none" w:sz="0" w:space="0" w:color="auto"/>
        <w:right w:val="none" w:sz="0" w:space="0" w:color="auto"/>
      </w:divBdr>
    </w:div>
    <w:div w:id="1979335779">
      <w:bodyDiv w:val="1"/>
      <w:marLeft w:val="0"/>
      <w:marRight w:val="0"/>
      <w:marTop w:val="0"/>
      <w:marBottom w:val="0"/>
      <w:divBdr>
        <w:top w:val="none" w:sz="0" w:space="0" w:color="auto"/>
        <w:left w:val="none" w:sz="0" w:space="0" w:color="auto"/>
        <w:bottom w:val="none" w:sz="0" w:space="0" w:color="auto"/>
        <w:right w:val="none" w:sz="0" w:space="0" w:color="auto"/>
      </w:divBdr>
    </w:div>
    <w:div w:id="1979415843">
      <w:bodyDiv w:val="1"/>
      <w:marLeft w:val="0"/>
      <w:marRight w:val="0"/>
      <w:marTop w:val="0"/>
      <w:marBottom w:val="0"/>
      <w:divBdr>
        <w:top w:val="none" w:sz="0" w:space="0" w:color="auto"/>
        <w:left w:val="none" w:sz="0" w:space="0" w:color="auto"/>
        <w:bottom w:val="none" w:sz="0" w:space="0" w:color="auto"/>
        <w:right w:val="none" w:sz="0" w:space="0" w:color="auto"/>
      </w:divBdr>
    </w:div>
    <w:div w:id="1986231707">
      <w:bodyDiv w:val="1"/>
      <w:marLeft w:val="0"/>
      <w:marRight w:val="0"/>
      <w:marTop w:val="0"/>
      <w:marBottom w:val="0"/>
      <w:divBdr>
        <w:top w:val="none" w:sz="0" w:space="0" w:color="auto"/>
        <w:left w:val="none" w:sz="0" w:space="0" w:color="auto"/>
        <w:bottom w:val="none" w:sz="0" w:space="0" w:color="auto"/>
        <w:right w:val="none" w:sz="0" w:space="0" w:color="auto"/>
      </w:divBdr>
    </w:div>
    <w:div w:id="1986814316">
      <w:bodyDiv w:val="1"/>
      <w:marLeft w:val="0"/>
      <w:marRight w:val="0"/>
      <w:marTop w:val="0"/>
      <w:marBottom w:val="0"/>
      <w:divBdr>
        <w:top w:val="none" w:sz="0" w:space="0" w:color="auto"/>
        <w:left w:val="none" w:sz="0" w:space="0" w:color="auto"/>
        <w:bottom w:val="none" w:sz="0" w:space="0" w:color="auto"/>
        <w:right w:val="none" w:sz="0" w:space="0" w:color="auto"/>
      </w:divBdr>
    </w:div>
    <w:div w:id="1992248144">
      <w:bodyDiv w:val="1"/>
      <w:marLeft w:val="0"/>
      <w:marRight w:val="0"/>
      <w:marTop w:val="0"/>
      <w:marBottom w:val="0"/>
      <w:divBdr>
        <w:top w:val="none" w:sz="0" w:space="0" w:color="auto"/>
        <w:left w:val="none" w:sz="0" w:space="0" w:color="auto"/>
        <w:bottom w:val="none" w:sz="0" w:space="0" w:color="auto"/>
        <w:right w:val="none" w:sz="0" w:space="0" w:color="auto"/>
      </w:divBdr>
    </w:div>
    <w:div w:id="2003312831">
      <w:bodyDiv w:val="1"/>
      <w:marLeft w:val="0"/>
      <w:marRight w:val="0"/>
      <w:marTop w:val="0"/>
      <w:marBottom w:val="0"/>
      <w:divBdr>
        <w:top w:val="none" w:sz="0" w:space="0" w:color="auto"/>
        <w:left w:val="none" w:sz="0" w:space="0" w:color="auto"/>
        <w:bottom w:val="none" w:sz="0" w:space="0" w:color="auto"/>
        <w:right w:val="none" w:sz="0" w:space="0" w:color="auto"/>
      </w:divBdr>
    </w:div>
    <w:div w:id="2014604063">
      <w:bodyDiv w:val="1"/>
      <w:marLeft w:val="0"/>
      <w:marRight w:val="0"/>
      <w:marTop w:val="0"/>
      <w:marBottom w:val="0"/>
      <w:divBdr>
        <w:top w:val="none" w:sz="0" w:space="0" w:color="auto"/>
        <w:left w:val="none" w:sz="0" w:space="0" w:color="auto"/>
        <w:bottom w:val="none" w:sz="0" w:space="0" w:color="auto"/>
        <w:right w:val="none" w:sz="0" w:space="0" w:color="auto"/>
      </w:divBdr>
    </w:div>
    <w:div w:id="2027713505">
      <w:bodyDiv w:val="1"/>
      <w:marLeft w:val="0"/>
      <w:marRight w:val="0"/>
      <w:marTop w:val="0"/>
      <w:marBottom w:val="0"/>
      <w:divBdr>
        <w:top w:val="none" w:sz="0" w:space="0" w:color="auto"/>
        <w:left w:val="none" w:sz="0" w:space="0" w:color="auto"/>
        <w:bottom w:val="none" w:sz="0" w:space="0" w:color="auto"/>
        <w:right w:val="none" w:sz="0" w:space="0" w:color="auto"/>
      </w:divBdr>
    </w:div>
    <w:div w:id="2028865504">
      <w:bodyDiv w:val="1"/>
      <w:marLeft w:val="0"/>
      <w:marRight w:val="0"/>
      <w:marTop w:val="0"/>
      <w:marBottom w:val="0"/>
      <w:divBdr>
        <w:top w:val="none" w:sz="0" w:space="0" w:color="auto"/>
        <w:left w:val="none" w:sz="0" w:space="0" w:color="auto"/>
        <w:bottom w:val="none" w:sz="0" w:space="0" w:color="auto"/>
        <w:right w:val="none" w:sz="0" w:space="0" w:color="auto"/>
      </w:divBdr>
    </w:div>
    <w:div w:id="2032565323">
      <w:bodyDiv w:val="1"/>
      <w:marLeft w:val="0"/>
      <w:marRight w:val="0"/>
      <w:marTop w:val="0"/>
      <w:marBottom w:val="0"/>
      <w:divBdr>
        <w:top w:val="none" w:sz="0" w:space="0" w:color="auto"/>
        <w:left w:val="none" w:sz="0" w:space="0" w:color="auto"/>
        <w:bottom w:val="none" w:sz="0" w:space="0" w:color="auto"/>
        <w:right w:val="none" w:sz="0" w:space="0" w:color="auto"/>
      </w:divBdr>
    </w:div>
    <w:div w:id="2034110056">
      <w:bodyDiv w:val="1"/>
      <w:marLeft w:val="0"/>
      <w:marRight w:val="0"/>
      <w:marTop w:val="0"/>
      <w:marBottom w:val="0"/>
      <w:divBdr>
        <w:top w:val="none" w:sz="0" w:space="0" w:color="auto"/>
        <w:left w:val="none" w:sz="0" w:space="0" w:color="auto"/>
        <w:bottom w:val="none" w:sz="0" w:space="0" w:color="auto"/>
        <w:right w:val="none" w:sz="0" w:space="0" w:color="auto"/>
      </w:divBdr>
    </w:div>
    <w:div w:id="2034532004">
      <w:bodyDiv w:val="1"/>
      <w:marLeft w:val="0"/>
      <w:marRight w:val="0"/>
      <w:marTop w:val="0"/>
      <w:marBottom w:val="0"/>
      <w:divBdr>
        <w:top w:val="none" w:sz="0" w:space="0" w:color="auto"/>
        <w:left w:val="none" w:sz="0" w:space="0" w:color="auto"/>
        <w:bottom w:val="none" w:sz="0" w:space="0" w:color="auto"/>
        <w:right w:val="none" w:sz="0" w:space="0" w:color="auto"/>
      </w:divBdr>
    </w:div>
    <w:div w:id="2038584142">
      <w:bodyDiv w:val="1"/>
      <w:marLeft w:val="0"/>
      <w:marRight w:val="0"/>
      <w:marTop w:val="0"/>
      <w:marBottom w:val="0"/>
      <w:divBdr>
        <w:top w:val="none" w:sz="0" w:space="0" w:color="auto"/>
        <w:left w:val="none" w:sz="0" w:space="0" w:color="auto"/>
        <w:bottom w:val="none" w:sz="0" w:space="0" w:color="auto"/>
        <w:right w:val="none" w:sz="0" w:space="0" w:color="auto"/>
      </w:divBdr>
    </w:div>
    <w:div w:id="2040347750">
      <w:bodyDiv w:val="1"/>
      <w:marLeft w:val="0"/>
      <w:marRight w:val="0"/>
      <w:marTop w:val="0"/>
      <w:marBottom w:val="0"/>
      <w:divBdr>
        <w:top w:val="none" w:sz="0" w:space="0" w:color="auto"/>
        <w:left w:val="none" w:sz="0" w:space="0" w:color="auto"/>
        <w:bottom w:val="none" w:sz="0" w:space="0" w:color="auto"/>
        <w:right w:val="none" w:sz="0" w:space="0" w:color="auto"/>
      </w:divBdr>
    </w:div>
    <w:div w:id="2044212849">
      <w:bodyDiv w:val="1"/>
      <w:marLeft w:val="0"/>
      <w:marRight w:val="0"/>
      <w:marTop w:val="0"/>
      <w:marBottom w:val="0"/>
      <w:divBdr>
        <w:top w:val="none" w:sz="0" w:space="0" w:color="auto"/>
        <w:left w:val="none" w:sz="0" w:space="0" w:color="auto"/>
        <w:bottom w:val="none" w:sz="0" w:space="0" w:color="auto"/>
        <w:right w:val="none" w:sz="0" w:space="0" w:color="auto"/>
      </w:divBdr>
    </w:div>
    <w:div w:id="2050374812">
      <w:bodyDiv w:val="1"/>
      <w:marLeft w:val="0"/>
      <w:marRight w:val="0"/>
      <w:marTop w:val="0"/>
      <w:marBottom w:val="0"/>
      <w:divBdr>
        <w:top w:val="none" w:sz="0" w:space="0" w:color="auto"/>
        <w:left w:val="none" w:sz="0" w:space="0" w:color="auto"/>
        <w:bottom w:val="none" w:sz="0" w:space="0" w:color="auto"/>
        <w:right w:val="none" w:sz="0" w:space="0" w:color="auto"/>
      </w:divBdr>
    </w:div>
    <w:div w:id="2061781573">
      <w:bodyDiv w:val="1"/>
      <w:marLeft w:val="0"/>
      <w:marRight w:val="0"/>
      <w:marTop w:val="0"/>
      <w:marBottom w:val="0"/>
      <w:divBdr>
        <w:top w:val="none" w:sz="0" w:space="0" w:color="auto"/>
        <w:left w:val="none" w:sz="0" w:space="0" w:color="auto"/>
        <w:bottom w:val="none" w:sz="0" w:space="0" w:color="auto"/>
        <w:right w:val="none" w:sz="0" w:space="0" w:color="auto"/>
      </w:divBdr>
    </w:div>
    <w:div w:id="2064215261">
      <w:bodyDiv w:val="1"/>
      <w:marLeft w:val="0"/>
      <w:marRight w:val="0"/>
      <w:marTop w:val="0"/>
      <w:marBottom w:val="0"/>
      <w:divBdr>
        <w:top w:val="none" w:sz="0" w:space="0" w:color="auto"/>
        <w:left w:val="none" w:sz="0" w:space="0" w:color="auto"/>
        <w:bottom w:val="none" w:sz="0" w:space="0" w:color="auto"/>
        <w:right w:val="none" w:sz="0" w:space="0" w:color="auto"/>
      </w:divBdr>
    </w:div>
    <w:div w:id="2068675707">
      <w:bodyDiv w:val="1"/>
      <w:marLeft w:val="0"/>
      <w:marRight w:val="0"/>
      <w:marTop w:val="0"/>
      <w:marBottom w:val="0"/>
      <w:divBdr>
        <w:top w:val="none" w:sz="0" w:space="0" w:color="auto"/>
        <w:left w:val="none" w:sz="0" w:space="0" w:color="auto"/>
        <w:bottom w:val="none" w:sz="0" w:space="0" w:color="auto"/>
        <w:right w:val="none" w:sz="0" w:space="0" w:color="auto"/>
      </w:divBdr>
    </w:div>
    <w:div w:id="2073233434">
      <w:bodyDiv w:val="1"/>
      <w:marLeft w:val="0"/>
      <w:marRight w:val="0"/>
      <w:marTop w:val="0"/>
      <w:marBottom w:val="0"/>
      <w:divBdr>
        <w:top w:val="none" w:sz="0" w:space="0" w:color="auto"/>
        <w:left w:val="none" w:sz="0" w:space="0" w:color="auto"/>
        <w:bottom w:val="none" w:sz="0" w:space="0" w:color="auto"/>
        <w:right w:val="none" w:sz="0" w:space="0" w:color="auto"/>
      </w:divBdr>
    </w:div>
    <w:div w:id="2074115887">
      <w:bodyDiv w:val="1"/>
      <w:marLeft w:val="0"/>
      <w:marRight w:val="0"/>
      <w:marTop w:val="0"/>
      <w:marBottom w:val="0"/>
      <w:divBdr>
        <w:top w:val="none" w:sz="0" w:space="0" w:color="auto"/>
        <w:left w:val="none" w:sz="0" w:space="0" w:color="auto"/>
        <w:bottom w:val="none" w:sz="0" w:space="0" w:color="auto"/>
        <w:right w:val="none" w:sz="0" w:space="0" w:color="auto"/>
      </w:divBdr>
    </w:div>
    <w:div w:id="2081711657">
      <w:bodyDiv w:val="1"/>
      <w:marLeft w:val="0"/>
      <w:marRight w:val="0"/>
      <w:marTop w:val="0"/>
      <w:marBottom w:val="0"/>
      <w:divBdr>
        <w:top w:val="none" w:sz="0" w:space="0" w:color="auto"/>
        <w:left w:val="none" w:sz="0" w:space="0" w:color="auto"/>
        <w:bottom w:val="none" w:sz="0" w:space="0" w:color="auto"/>
        <w:right w:val="none" w:sz="0" w:space="0" w:color="auto"/>
      </w:divBdr>
    </w:div>
    <w:div w:id="2088648989">
      <w:bodyDiv w:val="1"/>
      <w:marLeft w:val="0"/>
      <w:marRight w:val="0"/>
      <w:marTop w:val="0"/>
      <w:marBottom w:val="0"/>
      <w:divBdr>
        <w:top w:val="none" w:sz="0" w:space="0" w:color="auto"/>
        <w:left w:val="none" w:sz="0" w:space="0" w:color="auto"/>
        <w:bottom w:val="none" w:sz="0" w:space="0" w:color="auto"/>
        <w:right w:val="none" w:sz="0" w:space="0" w:color="auto"/>
      </w:divBdr>
    </w:div>
    <w:div w:id="2091846907">
      <w:bodyDiv w:val="1"/>
      <w:marLeft w:val="0"/>
      <w:marRight w:val="0"/>
      <w:marTop w:val="0"/>
      <w:marBottom w:val="0"/>
      <w:divBdr>
        <w:top w:val="none" w:sz="0" w:space="0" w:color="auto"/>
        <w:left w:val="none" w:sz="0" w:space="0" w:color="auto"/>
        <w:bottom w:val="none" w:sz="0" w:space="0" w:color="auto"/>
        <w:right w:val="none" w:sz="0" w:space="0" w:color="auto"/>
      </w:divBdr>
    </w:div>
    <w:div w:id="2101634129">
      <w:bodyDiv w:val="1"/>
      <w:marLeft w:val="0"/>
      <w:marRight w:val="0"/>
      <w:marTop w:val="0"/>
      <w:marBottom w:val="0"/>
      <w:divBdr>
        <w:top w:val="none" w:sz="0" w:space="0" w:color="auto"/>
        <w:left w:val="none" w:sz="0" w:space="0" w:color="auto"/>
        <w:bottom w:val="none" w:sz="0" w:space="0" w:color="auto"/>
        <w:right w:val="none" w:sz="0" w:space="0" w:color="auto"/>
      </w:divBdr>
    </w:div>
    <w:div w:id="2101636700">
      <w:bodyDiv w:val="1"/>
      <w:marLeft w:val="0"/>
      <w:marRight w:val="0"/>
      <w:marTop w:val="0"/>
      <w:marBottom w:val="0"/>
      <w:divBdr>
        <w:top w:val="none" w:sz="0" w:space="0" w:color="auto"/>
        <w:left w:val="none" w:sz="0" w:space="0" w:color="auto"/>
        <w:bottom w:val="none" w:sz="0" w:space="0" w:color="auto"/>
        <w:right w:val="none" w:sz="0" w:space="0" w:color="auto"/>
      </w:divBdr>
    </w:div>
    <w:div w:id="2102751453">
      <w:bodyDiv w:val="1"/>
      <w:marLeft w:val="0"/>
      <w:marRight w:val="0"/>
      <w:marTop w:val="0"/>
      <w:marBottom w:val="0"/>
      <w:divBdr>
        <w:top w:val="none" w:sz="0" w:space="0" w:color="auto"/>
        <w:left w:val="none" w:sz="0" w:space="0" w:color="auto"/>
        <w:bottom w:val="none" w:sz="0" w:space="0" w:color="auto"/>
        <w:right w:val="none" w:sz="0" w:space="0" w:color="auto"/>
      </w:divBdr>
    </w:div>
    <w:div w:id="2104567102">
      <w:bodyDiv w:val="1"/>
      <w:marLeft w:val="0"/>
      <w:marRight w:val="0"/>
      <w:marTop w:val="0"/>
      <w:marBottom w:val="0"/>
      <w:divBdr>
        <w:top w:val="none" w:sz="0" w:space="0" w:color="auto"/>
        <w:left w:val="none" w:sz="0" w:space="0" w:color="auto"/>
        <w:bottom w:val="none" w:sz="0" w:space="0" w:color="auto"/>
        <w:right w:val="none" w:sz="0" w:space="0" w:color="auto"/>
      </w:divBdr>
    </w:div>
    <w:div w:id="2105950316">
      <w:bodyDiv w:val="1"/>
      <w:marLeft w:val="0"/>
      <w:marRight w:val="0"/>
      <w:marTop w:val="0"/>
      <w:marBottom w:val="0"/>
      <w:divBdr>
        <w:top w:val="none" w:sz="0" w:space="0" w:color="auto"/>
        <w:left w:val="none" w:sz="0" w:space="0" w:color="auto"/>
        <w:bottom w:val="none" w:sz="0" w:space="0" w:color="auto"/>
        <w:right w:val="none" w:sz="0" w:space="0" w:color="auto"/>
      </w:divBdr>
    </w:div>
    <w:div w:id="2106293983">
      <w:bodyDiv w:val="1"/>
      <w:marLeft w:val="0"/>
      <w:marRight w:val="0"/>
      <w:marTop w:val="0"/>
      <w:marBottom w:val="0"/>
      <w:divBdr>
        <w:top w:val="none" w:sz="0" w:space="0" w:color="auto"/>
        <w:left w:val="none" w:sz="0" w:space="0" w:color="auto"/>
        <w:bottom w:val="none" w:sz="0" w:space="0" w:color="auto"/>
        <w:right w:val="none" w:sz="0" w:space="0" w:color="auto"/>
      </w:divBdr>
    </w:div>
    <w:div w:id="2108041002">
      <w:bodyDiv w:val="1"/>
      <w:marLeft w:val="0"/>
      <w:marRight w:val="0"/>
      <w:marTop w:val="0"/>
      <w:marBottom w:val="0"/>
      <w:divBdr>
        <w:top w:val="none" w:sz="0" w:space="0" w:color="auto"/>
        <w:left w:val="none" w:sz="0" w:space="0" w:color="auto"/>
        <w:bottom w:val="none" w:sz="0" w:space="0" w:color="auto"/>
        <w:right w:val="none" w:sz="0" w:space="0" w:color="auto"/>
      </w:divBdr>
    </w:div>
    <w:div w:id="2114474057">
      <w:bodyDiv w:val="1"/>
      <w:marLeft w:val="0"/>
      <w:marRight w:val="0"/>
      <w:marTop w:val="0"/>
      <w:marBottom w:val="0"/>
      <w:divBdr>
        <w:top w:val="none" w:sz="0" w:space="0" w:color="auto"/>
        <w:left w:val="none" w:sz="0" w:space="0" w:color="auto"/>
        <w:bottom w:val="none" w:sz="0" w:space="0" w:color="auto"/>
        <w:right w:val="none" w:sz="0" w:space="0" w:color="auto"/>
      </w:divBdr>
    </w:div>
    <w:div w:id="2129466588">
      <w:bodyDiv w:val="1"/>
      <w:marLeft w:val="0"/>
      <w:marRight w:val="0"/>
      <w:marTop w:val="0"/>
      <w:marBottom w:val="0"/>
      <w:divBdr>
        <w:top w:val="none" w:sz="0" w:space="0" w:color="auto"/>
        <w:left w:val="none" w:sz="0" w:space="0" w:color="auto"/>
        <w:bottom w:val="none" w:sz="0" w:space="0" w:color="auto"/>
        <w:right w:val="none" w:sz="0" w:space="0" w:color="auto"/>
      </w:divBdr>
    </w:div>
    <w:div w:id="2139102310">
      <w:bodyDiv w:val="1"/>
      <w:marLeft w:val="0"/>
      <w:marRight w:val="0"/>
      <w:marTop w:val="0"/>
      <w:marBottom w:val="0"/>
      <w:divBdr>
        <w:top w:val="none" w:sz="0" w:space="0" w:color="auto"/>
        <w:left w:val="none" w:sz="0" w:space="0" w:color="auto"/>
        <w:bottom w:val="none" w:sz="0" w:space="0" w:color="auto"/>
        <w:right w:val="none" w:sz="0" w:space="0" w:color="auto"/>
      </w:divBdr>
    </w:div>
    <w:div w:id="214565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programaenerguias.cl/wp-content/uploads/2019/05/REF_Guia_Metodologica_Extendida_Celulosa_y_Papel_Web.pdf"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datos.gob.mx/busca/dataset/precios-de-energia-del-mercado-de-corto-plazo" TargetMode="External"/><Relationship Id="rId68" Type="http://schemas.openxmlformats.org/officeDocument/2006/relationships/hyperlink" Target="https://www.conuee.gob.mx/transparencia/boletines/SITE/LISTA_DE_COMBUSTIBLES_2020.pdf" TargetMode="External"/><Relationship Id="rId84" Type="http://schemas.openxmlformats.org/officeDocument/2006/relationships/hyperlink" Target="https://www.xm.com.co/Paginas/Mercado-de-energia/precio-promedio-y-energia-transada.aspx" TargetMode="External"/><Relationship Id="rId89" Type="http://schemas.openxmlformats.org/officeDocument/2006/relationships/hyperlink" Target="https://www.xm.com.co/Paginas/Mercado-de-energia/precio-promedio-y-energia-transada.aspx" TargetMode="External"/><Relationship Id="rId112" Type="http://schemas.openxmlformats.org/officeDocument/2006/relationships/footer" Target="footer4.xml"/><Relationship Id="rId16" Type="http://schemas.openxmlformats.org/officeDocument/2006/relationships/hyperlink" Target="https://www.programaenerguias.cl/wp-content/uploads/2019/05/REF_Guia_Metodologica_Extendida_Agroindustria_Web.pdf" TargetMode="External"/><Relationship Id="rId107" Type="http://schemas.openxmlformats.org/officeDocument/2006/relationships/hyperlink" Target="http://www.minam.gob.pe/esda/6-1-1-emisiones-de-contaminantes-atmosfericos/" TargetMode="External"/><Relationship Id="rId11" Type="http://schemas.openxmlformats.org/officeDocument/2006/relationships/hyperlink" Target="https://www.gob.mx/cms/uploads/attachment/file/93849/Motores_02.pdf"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yperlink" Target="http://www.anp.gov.br/arquivos/central-conteudos/anuario-estatistico/2019/anuario-2019-fatores-de-conversao.pdf" TargetMode="External"/><Relationship Id="rId58" Type="http://schemas.openxmlformats.org/officeDocument/2006/relationships/hyperlink" Target="https://www.programaenerguias.cl/wp-content/uploads/2019/05/REF_Guia_Metodologica_Extendida_Cementos_Web.pdf" TargetMode="External"/><Relationship Id="rId74" Type="http://schemas.openxmlformats.org/officeDocument/2006/relationships/hyperlink" Target="https://antigo.mctic.gov.br/mctic/opencms/ciencia/SEPED/clima/textogeral/emissao_despacho.html" TargetMode="External"/><Relationship Id="rId79" Type="http://schemas.openxmlformats.org/officeDocument/2006/relationships/hyperlink" Target="http://www.facilito.gob.pe/facilito/pages/facilito/menuPrecios.jsp" TargetMode="External"/><Relationship Id="rId102" Type="http://schemas.openxmlformats.org/officeDocument/2006/relationships/hyperlink" Target="https://www.conuee.gob.mx/transparencia/boletines/SITE/LISTA_DE_COMBUSTIBLES_2020.pdf" TargetMode="External"/><Relationship Id="rId5" Type="http://schemas.openxmlformats.org/officeDocument/2006/relationships/webSettings" Target="webSettings.xml"/><Relationship Id="rId90" Type="http://schemas.openxmlformats.org/officeDocument/2006/relationships/hyperlink" Target="https://mma.gob.cl/wp-content/uploads/2017/12/recurso_1-1.pdf" TargetMode="External"/><Relationship Id="rId95" Type="http://schemas.openxmlformats.org/officeDocument/2006/relationships/hyperlink" Target="http://antigo.mctic.gov.br/mctic/opencms/ciencia/SEPED/clima/textogeral/emissao_despacho.html" TargetMode="External"/><Relationship Id="rId22" Type="http://schemas.openxmlformats.org/officeDocument/2006/relationships/hyperlink" Target="https://www.programaenerguias.cl/wp-content/uploads/2019/05/REF_Guia_Metodologica_Extendida_Edificacion_Web.pdf" TargetMode="External"/><Relationship Id="rId27" Type="http://schemas.openxmlformats.org/officeDocument/2006/relationships/hyperlink" Target="https://www.youtube.com/watch?v=UBryusgsYco"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hyperlink" Target="http://datos.energiaabierta.cl/dataviews/255509/factor-de-emision-promedio-anual/" TargetMode="External"/><Relationship Id="rId69" Type="http://schemas.openxmlformats.org/officeDocument/2006/relationships/hyperlink" Target="https://docplayer.es/71509560-Guia-para-realizar-diagnosticos-energeticos-y-evaluar-medidas-de-ahorro-en-equipos-de-bombeo-de-agua-de-organismos-operadores-de-agua-potable.html" TargetMode="External"/><Relationship Id="rId113" Type="http://schemas.openxmlformats.org/officeDocument/2006/relationships/fontTable" Target="fontTable.xml"/><Relationship Id="rId80" Type="http://schemas.openxmlformats.org/officeDocument/2006/relationships/hyperlink" Target="https://www.osinergmin.gob.pe/seccion/institucional/regulacion-tarifaria/pliegos-tarifarios/electricidad/pliegos-tarifiarios-cliente-final" TargetMode="External"/><Relationship Id="rId85" Type="http://schemas.openxmlformats.org/officeDocument/2006/relationships/hyperlink" Target="http://www.upme.gov.co/Calculadora_Emisiones/aplicacion/calculadora.html" TargetMode="External"/><Relationship Id="rId12" Type="http://schemas.openxmlformats.org/officeDocument/2006/relationships/hyperlink" Target="https://www.conuee.gob.mx/transparencia/boletines/EstadosyMunicipios/Gu_a_para_realizar_diagn_sticos_energ_ticos_y_evaluar_medidas_de_ahorro.pdf" TargetMode="External"/><Relationship Id="rId17" Type="http://schemas.openxmlformats.org/officeDocument/2006/relationships/hyperlink" Target="https://www.programaenerguias.cl/wp-content/uploads/2019/05/REF_Guia_Metodologica_Extendida_Transporte_Web.pdf"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hyperlink" Target="https://www.programaenerguias.cl/wp-content/uploads/2019/05/REF_Guia_Metodologica_Extendida_Edificacion_Web.pdf" TargetMode="External"/><Relationship Id="rId103" Type="http://schemas.openxmlformats.org/officeDocument/2006/relationships/hyperlink" Target="https://datos.gob.mx/busca/dataset?tags=precios" TargetMode="External"/><Relationship Id="rId108" Type="http://schemas.openxmlformats.org/officeDocument/2006/relationships/hyperlink" Target="http://www.minem.gob.pe/giee/pdf/ficha-informativa-02-secundaria.pdf" TargetMode="External"/><Relationship Id="rId54" Type="http://schemas.openxmlformats.org/officeDocument/2006/relationships/hyperlink" Target="https://www.gov.br/anp/pt-br/assuntos/precos-e-defesa-da-concorrencia/precos" TargetMode="External"/><Relationship Id="rId70" Type="http://schemas.openxmlformats.org/officeDocument/2006/relationships/hyperlink" Target="https://www.idae.es/publicaciones/guia-tecnica-procedimientos-para-la-determinacion-del-rendimiento-energetico-de" TargetMode="External"/><Relationship Id="rId75" Type="http://schemas.openxmlformats.org/officeDocument/2006/relationships/hyperlink" Target="http://www.minem.gob.pe/giee/pdf/ficha-informativa-02-secundaria.pdf" TargetMode="External"/><Relationship Id="rId91" Type="http://schemas.openxmlformats.org/officeDocument/2006/relationships/hyperlink" Target="http://datos.energiaabierta.cl/dataviews/255509/factor-de-emision-promedio-anual/" TargetMode="External"/><Relationship Id="rId96" Type="http://schemas.openxmlformats.org/officeDocument/2006/relationships/hyperlink" Target="http://antigo.mctic.gov.br/mctic/opencms/ciencia/SEPED/clima/textogeral/emissao_despach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dae.es/file/9889/download?token=z23o8fzp" TargetMode="External"/><Relationship Id="rId23" Type="http://schemas.openxmlformats.org/officeDocument/2006/relationships/hyperlink" Target="https://www.programaenerguias.cl/wp-content/uploads/2019/05/REF_Guia_Metodologica_Extendida_Alimentos_Web.pd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www.programaenerguias.cl/wp-content/uploads/2019/05/REF_Guia_Metodologica_Extendida_Celulosa_y_Papel_Web.pdf" TargetMode="External"/><Relationship Id="rId106" Type="http://schemas.openxmlformats.org/officeDocument/2006/relationships/hyperlink" Target="http://www.minem.gob.pe/giee/pdf/ficha-informativa-02-secundaria.pdf" TargetMode="External"/><Relationship Id="rId114"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www.aneel.gov.br/ranking-das-tarifas" TargetMode="External"/><Relationship Id="rId60" Type="http://schemas.openxmlformats.org/officeDocument/2006/relationships/hyperlink" Target="https://www.programaenerguias.cl/wp-content/uploads/2019/05/REF_Guia_Metodologica_Extendida_Mineria_Web.pdf" TargetMode="External"/><Relationship Id="rId65" Type="http://schemas.openxmlformats.org/officeDocument/2006/relationships/hyperlink" Target="http://energiaabierta.cl/hidrocarburos/" TargetMode="External"/><Relationship Id="rId73" Type="http://schemas.openxmlformats.org/officeDocument/2006/relationships/hyperlink" Target="https://www.ipcc-nggip.iges.or.jp/public/2006gl/spanish/pdf/2_Volume2/V2_0_Cover.pdf" TargetMode="External"/><Relationship Id="rId78" Type="http://schemas.openxmlformats.org/officeDocument/2006/relationships/hyperlink" Target="https://www.minenergia.gov.co/precios-de-combustible" TargetMode="External"/><Relationship Id="rId81" Type="http://schemas.openxmlformats.org/officeDocument/2006/relationships/hyperlink" Target="https://www.dof.gob.mx/nota_detalle.php?codigo=5406149&amp;fecha=03/09/2015" TargetMode="External"/><Relationship Id="rId86" Type="http://schemas.openxmlformats.org/officeDocument/2006/relationships/hyperlink" Target="https://www1.upme.gov.co/siame/Paginas/calculo-factor-de-emision-de-Co2-del-SIN.aspx" TargetMode="External"/><Relationship Id="rId94" Type="http://schemas.openxmlformats.org/officeDocument/2006/relationships/hyperlink" Target="https://www.cne.cl/tarificacion/electrica/" TargetMode="External"/><Relationship Id="rId99" Type="http://schemas.openxmlformats.org/officeDocument/2006/relationships/hyperlink" Target="https://www.aneel.gov.br/ranking-das-tarifas" TargetMode="External"/><Relationship Id="rId101" Type="http://schemas.openxmlformats.org/officeDocument/2006/relationships/hyperlink" Target="https://www.gob.mx/cms/uploads/attachment/file/538473/Factor_emision_electrico_2019.pdf"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idae.es/file/12824/download?token=D8oPdv6o" TargetMode="External"/><Relationship Id="rId18" Type="http://schemas.openxmlformats.org/officeDocument/2006/relationships/hyperlink" Target="https://www.programaenerguias.cl/wp-content/uploads/2019/05/REF_Guia_Metodologica_Extendida_Mineria_Web.pdf" TargetMode="External"/><Relationship Id="rId39" Type="http://schemas.openxmlformats.org/officeDocument/2006/relationships/image" Target="media/image15.png"/><Relationship Id="rId109" Type="http://schemas.openxmlformats.org/officeDocument/2006/relationships/hyperlink" Target="http://www.minem.gob.pe/giee/pdf/GUIA_SECUNDARIA_CAP2.pdf" TargetMode="Externa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hyperlink" Target="https://www.programaenerguias.cl/wp-content/uploads/2019/05/REF_Guia_Metodologica_Extendida_Agroindustria_Web.pdf" TargetMode="External"/><Relationship Id="rId76" Type="http://schemas.openxmlformats.org/officeDocument/2006/relationships/hyperlink" Target="https://www.minam.gob.pe/esda/6-1-1-emisiones-de-contaminantes-atmosfericos/" TargetMode="External"/><Relationship Id="rId97" Type="http://schemas.openxmlformats.org/officeDocument/2006/relationships/hyperlink" Target="http://www.anp.gov.br/arquivos/central-conteudos/anuario-estatistico/2019/anuario-2019-fatores-de-conversao.pdf" TargetMode="External"/><Relationship Id="rId104" Type="http://schemas.openxmlformats.org/officeDocument/2006/relationships/hyperlink" Target="https://datos.gob.mx/busca/dataset?tags=precios" TargetMode="External"/><Relationship Id="rId7" Type="http://schemas.openxmlformats.org/officeDocument/2006/relationships/endnotes" Target="endnotes.xml"/><Relationship Id="rId71" Type="http://schemas.openxmlformats.org/officeDocument/2006/relationships/hyperlink" Target="https://www.idae.es/publicaciones/guia-tecnica-instalaciones-de-climatizacion-con-equipos-autonomos" TargetMode="External"/><Relationship Id="rId92" Type="http://schemas.openxmlformats.org/officeDocument/2006/relationships/hyperlink" Target="https://mma.gob.cl/wp-content/uploads/2017/12/recurso_1-1.pdf"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image" Target="media/image1.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www.cne.cl/tarificacion/electrica/" TargetMode="External"/><Relationship Id="rId87" Type="http://schemas.openxmlformats.org/officeDocument/2006/relationships/hyperlink" Target="http://www.upme.gov.co/Calculadora_Emisiones/aplicacion/calculadora.html" TargetMode="External"/><Relationship Id="rId110" Type="http://schemas.openxmlformats.org/officeDocument/2006/relationships/hyperlink" Target="http://www.facilito.gob.pe/facilito/pages/facilito/menuPrecios.jsp" TargetMode="External"/><Relationship Id="rId61" Type="http://schemas.openxmlformats.org/officeDocument/2006/relationships/hyperlink" Target="https://www.programaenerguias.cl/wp-content/uploads/2019/05/REF_Guia_Metodologica_Extendida_Pesca_Web.pdf" TargetMode="External"/><Relationship Id="rId82" Type="http://schemas.openxmlformats.org/officeDocument/2006/relationships/hyperlink" Target="http://www.upme.gov.co/Calculadora_Emisiones/aplicacion/calculadora.html" TargetMode="External"/><Relationship Id="rId19" Type="http://schemas.openxmlformats.org/officeDocument/2006/relationships/hyperlink" Target="https://www.programaenerguias.cl/wp-content/uploads/2019/05/REF_Guia_Metodologica_Extendida_Pesca_Web.pdf" TargetMode="External"/><Relationship Id="rId14" Type="http://schemas.openxmlformats.org/officeDocument/2006/relationships/hyperlink" Target="https://www.idae.es/file/9015/download?token=WieYlVQR"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s://www.programaenerguias.cl/wp-content/uploads/2019/05/REF_Guia_Metodologica_Extendida_Alimentos_Web.pdf" TargetMode="External"/><Relationship Id="rId77" Type="http://schemas.openxmlformats.org/officeDocument/2006/relationships/hyperlink" Target="https://mma.gob.cl/wp-content/uploads/2017/12/recurso_1-1.pdf" TargetMode="External"/><Relationship Id="rId100" Type="http://schemas.openxmlformats.org/officeDocument/2006/relationships/hyperlink" Target="https://www.dof.gob.mx/nota_detalle.php?codigo=5406149&amp;fecha=03/09/2015" TargetMode="External"/><Relationship Id="rId105" Type="http://schemas.openxmlformats.org/officeDocument/2006/relationships/hyperlink" Target="http://www.minam.gob.pe/esda/6-1-1-emisiones-de-contaminantes-atmosfericos/" TargetMode="Externa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hyperlink" Target="https://www.idae.es/publicaciones/medidas-de-ahorro-energetico-en-los-circuitos-hidraulicos-guias-idae-013" TargetMode="External"/><Relationship Id="rId93" Type="http://schemas.openxmlformats.org/officeDocument/2006/relationships/hyperlink" Target="http://energiaabierta.cl/hidrocarburos/" TargetMode="External"/><Relationship Id="rId98" Type="http://schemas.openxmlformats.org/officeDocument/2006/relationships/hyperlink" Target="https://www.gov.br/anp/pt-br/assuntos/precos-e-defesa-da-concorrencia/precos" TargetMode="Externa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22.png"/><Relationship Id="rId67" Type="http://schemas.openxmlformats.org/officeDocument/2006/relationships/hyperlink" Target="https://www.gob.mx/cms/uploads/attachment/file/538473/Factor_emision_electrico_2019.pdf" TargetMode="External"/><Relationship Id="rId20" Type="http://schemas.openxmlformats.org/officeDocument/2006/relationships/hyperlink" Target="https://www.programaenerguias.cl/wp-content/uploads/2019/05/REF_Guia_Metodologica_Extendida_Cementos_Web.pdf" TargetMode="External"/><Relationship Id="rId41" Type="http://schemas.openxmlformats.org/officeDocument/2006/relationships/image" Target="media/image17.png"/><Relationship Id="rId62" Type="http://schemas.openxmlformats.org/officeDocument/2006/relationships/hyperlink" Target="https://www.programaenerguias.cl/wp-content/uploads/2019/05/REF_Guia_Metodologica_Extendida_Transporte_Web.pdf" TargetMode="External"/><Relationship Id="rId83" Type="http://schemas.openxmlformats.org/officeDocument/2006/relationships/hyperlink" Target="https://www1.upme.gov.co/siame/Paginas/calculo-factor-de-emision-de-Co2-del-SIN.aspx" TargetMode="External"/><Relationship Id="rId88" Type="http://schemas.openxmlformats.org/officeDocument/2006/relationships/hyperlink" Target="https://www.minenergia.gov.co/precios-de-combustible" TargetMode="External"/><Relationship Id="rId111" Type="http://schemas.openxmlformats.org/officeDocument/2006/relationships/hyperlink" Target="https://www.osinergmin.gob.pe/seccion/institucional/regulacion-tarifaria/pliegos-tarifarios/electricidad/pliegos-tarifiarios-cliente-fi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UPM20</b:Tag>
    <b:SourceType>InternetSite</b:SourceType>
    <b:Guid>{8A7DF662-E401-A148-80F0-DBF278A7818B}</b:Guid>
    <b:Author>
      <b:Author>
        <b:Corporate>UPME</b:Corporate>
      </b:Author>
    </b:Author>
    <b:Title>Portal SIEL</b:Title>
    <b:InternetSiteTitle>Cálculo del Factor de Emisión de Co2 del SIN</b:InternetSiteTitle>
    <b:URL>https://www1.upme.gov.co/siame/Paginas/calculo-factor-de-emision-de-Co2-del-SIN.aspx</b:URL>
    <b:Year>2020</b:Year>
    <b:RefOrder>2</b:RefOrder>
  </b:Source>
  <b:Source>
    <b:Tag>UPM16</b:Tag>
    <b:SourceType>InternetSite</b:SourceType>
    <b:Guid>{FC20CF15-279B-4F4C-A92C-4CB502866CF8}</b:Guid>
    <b:Author>
      <b:Author>
        <b:Corporate>UPME</b:Corporate>
      </b:Author>
    </b:Author>
    <b:Title>Calculadora Fecoc 2016</b:Title>
    <b:InternetSiteTitle>Calculadora Fecoc 2016</b:InternetSiteTitle>
    <b:URL>http://www.upme.gov.co/Calculadora_Emisiones/aplicacion/calculadora.html</b:URL>
    <b:Year>2016</b:Year>
    <b:RefOrder>1</b:RefOrder>
  </b:Source>
  <b:Source>
    <b:Tag>Min20</b:Tag>
    <b:SourceType>InternetSite</b:SourceType>
    <b:Guid>{A8898B91-3379-3047-B191-945818948974}</b:Guid>
    <b:Author>
      <b:Author>
        <b:Corporate>Minenergía</b:Corporate>
      </b:Author>
    </b:Author>
    <b:Title>Combustibles</b:Title>
    <b:InternetSiteTitle>Precios de Combustibles</b:InternetSiteTitle>
    <b:URL>https://www.minenergia.gov.co/precios-de-combustible</b:URL>
    <b:Year>2020</b:Year>
    <b:Month>Diciembre</b:Month>
    <b:Day>16</b:Day>
    <b:RefOrder>3</b:RefOrder>
  </b:Source>
  <b:Source>
    <b:Tag>INV</b:Tag>
    <b:SourceType>DocumentFromInternetSite</b:SourceType>
    <b:Guid>{70C929E2-A9D7-D84C-85E7-7EB5BE89FF28}</b:Guid>
    <b:Title>Ministerio del Medio Ambiente</b:Title>
    <b:URL>https://mma.gob.cl/wp-content/uploads/2017/12/recurso_1-1.pdf</b:URL>
    <b:Author>
      <b:Author>
        <b:Corporate>INVENTARIO NACIONAL DE EMISIONES DE GASES EFECTO INVERNADERO</b:Corporate>
      </b:Author>
    </b:Author>
    <b:InternetSiteTitle>Ministerio del Medio Ambiente</b:InternetSiteTitle>
    <b:Year>2018</b:Year>
    <b:RefOrder>5</b:RefOrder>
  </b:Source>
  <b:Source>
    <b:Tag>Com20</b:Tag>
    <b:SourceType>InternetSite</b:SourceType>
    <b:Guid>{B15BABAC-3CB5-7049-9E68-F91B65F0326D}</b:Guid>
    <b:Title>Energía Abierta beta</b:Title>
    <b:InternetSiteTitle>Factor de Emisión - Promedio Anual </b:InternetSiteTitle>
    <b:URL>http://datos.energiaabierta.cl/dataviews/255509/factor-de-emision-promedio-anual/</b:URL>
    <b:Year>2020</b:Year>
    <b:Author>
      <b:Author>
        <b:Corporate>Comisión Nacional de Energía - CNE</b:Corporate>
      </b:Author>
    </b:Author>
    <b:RefOrder>6</b:RefOrder>
  </b:Source>
  <b:Source>
    <b:Tag>Com201</b:Tag>
    <b:SourceType>InternetSite</b:SourceType>
    <b:Guid>{99CE7785-1469-2E46-9008-094C712E962D}</b:Guid>
    <b:Author>
      <b:Author>
        <b:Corporate>Comisión Nacional de Energía</b:Corporate>
      </b:Author>
    </b:Author>
    <b:Title>Energía Abierta Beta</b:Title>
    <b:InternetSiteTitle>Hidrocarburos</b:InternetSiteTitle>
    <b:URL>http://energiaabierta.cl/hidrocarburos/</b:URL>
    <b:Year>2020</b:Year>
    <b:RefOrder>7</b:RefOrder>
  </b:Source>
  <b:Source>
    <b:Tag>Com202</b:Tag>
    <b:SourceType>InternetSite</b:SourceType>
    <b:Guid>{5B09EB95-3AA3-664E-AC87-E2988468DC6A}</b:Guid>
    <b:Author>
      <b:Author>
        <b:Corporate>Comisión Nacional de Energía</b:Corporate>
      </b:Author>
    </b:Author>
    <b:Title>Tarificación</b:Title>
    <b:InternetSiteTitle>Tarifiación Eléctrica</b:InternetSiteTitle>
    <b:URL>https://www.cne.cl/tarificacion/electrica/</b:URL>
    <b:Year>2020</b:Year>
    <b:RefOrder>8</b:RefOrder>
  </b:Source>
  <b:Source>
    <b:Tag>Sec15</b:Tag>
    <b:SourceType>InternetSite</b:SourceType>
    <b:Guid>{8C9E2E58-C192-5342-866C-87C9A3EF8F3C}</b:Guid>
    <b:Author>
      <b:Author>
        <b:Corporate>Secretaría de Gobernación</b:Corporate>
      </b:Author>
    </b:Author>
    <b:Title>Diario Oficial de la Federación</b:Title>
    <b:InternetSiteTitle>Diario Oficial de la Federación</b:InternetSiteTitle>
    <b:URL>https://www.dof.gob.mx/nota_detalle.php?codigo=5406149&amp;fecha=03/09/2015</b:URL>
    <b:Year>2015</b:Year>
    <b:Month>Marzo</b:Month>
    <b:Day>09</b:Day>
    <b:RefOrder>13</b:RefOrder>
  </b:Source>
  <b:Source>
    <b:Tag>Com203</b:Tag>
    <b:SourceType>InternetSite</b:SourceType>
    <b:Guid>{832EBDD7-CC5F-4D48-A6B1-9E0330AB0AB7}</b:Guid>
    <b:Author>
      <b:Author>
        <b:Corporate>Comisión Reguladora de Energía</b:Corporate>
      </b:Author>
    </b:Author>
    <b:Title>Gobierno de Méjico</b:Title>
    <b:InternetSiteTitle>Comisión Reguladora de Energia</b:InternetSiteTitle>
    <b:URL>https://www.gob.mx/cms/uploads/attachment/file/538473/Factor_emision_electrico_2019.pdf</b:URL>
    <b:Year>2020</b:Year>
    <b:Month>Febrero</b:Month>
    <b:Day>27</b:Day>
    <b:RefOrder>14</b:RefOrder>
  </b:Source>
  <b:Source>
    <b:Tag>Lis20</b:Tag>
    <b:SourceType>DocumentFromInternetSite</b:SourceType>
    <b:Guid>{5237CE5A-AE3C-F047-BD42-60ACB974A757}</b:Guid>
    <b:Title>Gobierno de Méjico</b:Title>
    <b:InternetSiteTitle>CONUEE</b:InternetSiteTitle>
    <b:URL>https://www.conuee.gob.mx/transparencia/boletines/SITE/LISTA_DE_COMBUSTIBLES_2020.pdf</b:URL>
    <b:Year>2020</b:Year>
    <b:Author>
      <b:Author>
        <b:NameList>
          <b:Person>
            <b:Last>Combustibles</b:Last>
            <b:First>Lista</b:First>
            <b:Middle>de</b:Middle>
          </b:Person>
        </b:NameList>
      </b:Author>
    </b:Author>
    <b:RefOrder>15</b:RefOrder>
  </b:Source>
  <b:Source>
    <b:Tag>Gob20</b:Tag>
    <b:SourceType>InternetSite</b:SourceType>
    <b:Guid>{F30BCC9C-0656-E448-A25D-BF0AA9DB7138}</b:Guid>
    <b:Title>datos.gob.mx </b:Title>
    <b:InternetSiteTitle>Datos abiertos</b:InternetSiteTitle>
    <b:URL>https://datos.gob.mx/busca/dataset?tags=precios</b:URL>
    <b:Year>2020</b:Year>
    <b:Author>
      <b:Author>
        <b:Corporate>Gobierno de Méjico</b:Corporate>
      </b:Author>
    </b:Author>
    <b:RefOrder>16</b:RefOrder>
  </b:Source>
  <b:Source>
    <b:Tag>Min201</b:Tag>
    <b:SourceType>InternetSite</b:SourceType>
    <b:Guid>{A94CF667-46C7-2340-A1C0-ABFFFCA46BE2}</b:Guid>
    <b:Author>
      <b:Author>
        <b:Corporate>Ministério da Ciência, Tecnologia e Inovações</b:Corporate>
      </b:Author>
    </b:Author>
    <b:Title>antigo.mctic.gov.br</b:Title>
    <b:InternetSiteTitle>Método da análise de despacho</b:InternetSiteTitle>
    <b:URL>https://antigo.mctic.gov.br/mctic/opencms/ciencia/SEPED/clima/textogeral/emissao_despacho.html</b:URL>
    <b:Year>2020</b:Year>
    <b:RefOrder>9</b:RefOrder>
  </b:Source>
  <b:Source>
    <b:Tag>FAT18</b:Tag>
    <b:SourceType>DocumentFromInternetSite</b:SourceType>
    <b:Guid>{8EF54FAA-FFA4-BF43-8651-ECDF6376453A}</b:Guid>
    <b:Title>www.anp.gov.br</b:Title>
    <b:InternetSiteTitle>ANP</b:InternetSiteTitle>
    <b:URL>http://www.anp.gov.br/arquivos/central-conteudos/anuario-estatistico/2019/anuario-2019-fatores-de-conversao.pdf</b:URL>
    <b:Year>2018</b:Year>
    <b:Author>
      <b:Author>
        <b:Corporate>FATORES DE CONVERSÃO, DENSIDADES E PODERES CALORÍFICOS INFERIORES</b:Corporate>
      </b:Author>
    </b:Author>
    <b:RefOrder>21</b:RefOrder>
  </b:Source>
  <b:Source>
    <b:Tag>ANP20</b:Tag>
    <b:SourceType>InternetSite</b:SourceType>
    <b:Guid>{9FCB8C10-08CD-CB4B-9ECF-D47F774EC709}</b:Guid>
    <b:Title>www.gov.br</b:Title>
    <b:InternetSiteTitle>Agência Nacional do Petróleo, Gás Natural e Biocombustíveis </b:InternetSiteTitle>
    <b:URL>https://www.gov.br/anp/pt-br/assuntos/precos-e-defesa-da-concorrencia/precos</b:URL>
    <b:Year>2020</b:Year>
    <b:Month>Diciembre</b:Month>
    <b:Day>15</b:Day>
    <b:Author>
      <b:Author>
        <b:Corporate>ANP</b:Corporate>
      </b:Author>
    </b:Author>
    <b:RefOrder>11</b:RefOrder>
  </b:Source>
  <b:Source>
    <b:Tag>ANE20</b:Tag>
    <b:SourceType>InternetSite</b:SourceType>
    <b:Guid>{62C3DF4E-ED33-6142-88E1-596B6EDF5078}</b:Guid>
    <b:Author>
      <b:Author>
        <b:Corporate>ANEEL</b:Corporate>
      </b:Author>
    </b:Author>
    <b:Title>Ranking de tarifas</b:Title>
    <b:InternetSiteTitle>www.aneel.gov</b:InternetSiteTitle>
    <b:URL>https://www.aneel.gov.br/ranking-das-tarifas</b:URL>
    <b:Year>2020</b:Year>
    <b:RefOrder>12</b:RefOrder>
  </b:Source>
  <b:Source>
    <b:Tag>Min202</b:Tag>
    <b:SourceType>InternetSite</b:SourceType>
    <b:Guid>{6B6348CD-1DBD-104E-96D8-8F361AD2EBBD}</b:Guid>
    <b:Author>
      <b:Author>
        <b:Corporate>Ministerio del Ambiente</b:Corporate>
      </b:Author>
    </b:Author>
    <b:Title>Estudio de Desempeño Ambiental</b:Title>
    <b:InternetSiteTitle>www.minam.gob.pe</b:InternetSiteTitle>
    <b:URL>https://www.minam.gob.pe/esda/6-1-1-emisiones-de-contaminantes-atmosfericos/</b:URL>
    <b:Year>2020</b:Year>
    <b:RefOrder>17</b:RefOrder>
  </b:Source>
  <b:Source>
    <b:Tag>Min203</b:Tag>
    <b:SourceType>InternetSite</b:SourceType>
    <b:Guid>{6691E6C3-9598-4A45-A60E-BDD1C22B7AA6}</b:Guid>
    <b:Author>
      <b:Author>
        <b:Corporate>Ministerio de Energía y Minas</b:Corporate>
      </b:Author>
    </b:Author>
    <b:Title>Dirección General de Eficiencia Energética</b:Title>
    <b:InternetSiteTitle>www.minem.gob.pe</b:InternetSiteTitle>
    <b:URL>http://www.minem.gob.pe/giee/pdf/ficha-informativa-02-secundaria.pdf</b:URL>
    <b:Year>2020</b:Year>
    <b:RefOrder>18</b:RefOrder>
  </b:Source>
  <b:Source>
    <b:Tag>Osi20</b:Tag>
    <b:SourceType>InternetSite</b:SourceType>
    <b:Guid>{3C951638-467B-B54B-8ED4-AA0ECB522379}</b:Guid>
    <b:Author>
      <b:Author>
        <b:Corporate>Osinergmin</b:Corporate>
      </b:Author>
    </b:Author>
    <b:Title>Facilito</b:Title>
    <b:InternetSiteTitle>www.facilito.gob.pe</b:InternetSiteTitle>
    <b:URL>http://www.facilito.gob.pe/facilito/pages/facilito/menuPrecios.jsp</b:URL>
    <b:Year>2020</b:Year>
    <b:RefOrder>19</b:RefOrder>
  </b:Source>
  <b:Source>
    <b:Tag>Osi201</b:Tag>
    <b:SourceType>InternetSite</b:SourceType>
    <b:Guid>{876B99CB-8583-6A4D-8283-4F52512E7419}</b:Guid>
    <b:Author>
      <b:Author>
        <b:Corporate>Osinergmin</b:Corporate>
      </b:Author>
    </b:Author>
    <b:Title>www.osinergmin.gob.pe</b:Title>
    <b:URL>https://www.osinergmin.gob.pe/seccion/institucional/regulacion-tarifaria/pliegos-tarifarios/electricidad/pliegos-tarifiarios-cliente-final</b:URL>
    <b:ProductionCompany>Osinergmin</b:ProductionCompany>
    <b:Year>2020</b:Year>
    <b:YearAccessed>2020</b:YearAccessed>
    <b:MonthAccessed>Diciembre</b:MonthAccessed>
    <b:DayAccessed>11</b:DayAccessed>
    <b:RefOrder>20</b:RefOrder>
  </b:Source>
  <b:Source>
    <b:Tag>XM20</b:Tag>
    <b:SourceType>InternetSite</b:SourceType>
    <b:Guid>{C6D2C269-2A21-CB46-AAD6-D12258C8C09F}</b:Guid>
    <b:Author>
      <b:Author>
        <b:Corporate>XM</b:Corporate>
      </b:Author>
    </b:Author>
    <b:Title>www.xm.com.co</b:Title>
    <b:URL>https://www.xm.com.co/Paginas/Mercado-de-energia/precio-promedio-y-energia-transada.aspx</b:URL>
    <b:ProductionCompany>XM</b:ProductionCompany>
    <b:Year>2020</b:Year>
    <b:YearAccessed>2020</b:YearAccessed>
    <b:MonthAccessed>Diciembre</b:MonthAccessed>
    <b:DayAccessed>11</b:DayAccessed>
    <b:RefOrder>4</b:RefOrder>
  </b:Source>
  <b:Source>
    <b:Tag>ANP18</b:Tag>
    <b:SourceType>DocumentFromInternetSite</b:SourceType>
    <b:Guid>{B539DF12-F7C5-5F4A-9D80-9DE84E8A96EB}</b:Guid>
    <b:Title>http://www.anp.gov.br</b:Title>
    <b:URL>http://www.anp.gov.br/arquivos/central-conteudos/anuario-estatistico/2019/anuario-2019-fatores-de-conversao.pdf</b:URL>
    <b:Year>2018</b:Year>
    <b:YearAccessed>2020</b:YearAccessed>
    <b:MonthAccessed>Diciembre</b:MonthAccessed>
    <b:DayAccessed>11</b:DayAccessed>
    <b:Author>
      <b:Author>
        <b:Corporate>FATORES DE CONVERSÃO, DENSIDADES E PODERES CALORÍFICOS INFERIORES</b:Corporate>
      </b:Author>
    </b:Author>
    <b:ProductionCompany>ANP</b:ProductionCompany>
    <b:RefOrder>10</b:RefOrder>
  </b:Source>
</b:Sources>
</file>

<file path=customXml/itemProps1.xml><?xml version="1.0" encoding="utf-8"?>
<ds:datastoreItem xmlns:ds="http://schemas.openxmlformats.org/officeDocument/2006/customXml" ds:itemID="{3FB197DE-D6AD-7742-8961-0D0EFE1B4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70</Pages>
  <Words>22977</Words>
  <Characters>130974</Characters>
  <Application>Microsoft Office Word</Application>
  <DocSecurity>0</DocSecurity>
  <Lines>1091</Lines>
  <Paragraphs>307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Plataforma padrão para estruturação, avaliação e monitoramento de projetos de investimento em eficiência energética e geração distribuída com desempenho energético garantido</vt:lpstr>
      <vt:lpstr>Plataforma estándar para la estructuración, evaluación y seguimiento de proyectos de inversión en eficiencia energética y generación distribuida con desempeño energético garantizado</vt:lpstr>
    </vt:vector>
  </TitlesOfParts>
  <Company/>
  <LinksUpToDate>false</LinksUpToDate>
  <CharactersWithSpaces>153644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Plataforma padrão para estruturação, avaliação e monitoramento de projetos de investimento em eficiência energética e geração distribuída com desempenho energético garantido</dc:title>
  <dc:subject/>
  <dc:creator>Adalberto Padilla</dc:creator>
  <cp:keywords/>
  <dc:description/>
  <cp:lastModifiedBy>juliana vasconcelos</cp:lastModifiedBy>
  <cp:revision>62</cp:revision>
  <cp:lastPrinted>2021-01-05T23:51:00Z</cp:lastPrinted>
  <dcterms:created xsi:type="dcterms:W3CDTF">2021-05-08T17:56:00Z</dcterms:created>
  <dcterms:modified xsi:type="dcterms:W3CDTF">2021-05-08T23:34:00Z</dcterms:modified>
  <cp:category/>
</cp:coreProperties>
</file>